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203B3">
      <w:pPr>
        <w:pStyle w:val="14"/>
        <w:rPr>
          <w:rFonts w:ascii="黑体" w:hAnsi="黑体" w:eastAsia="黑体" w:cs="黑体"/>
          <w:b/>
          <w:bCs/>
          <w:sz w:val="36"/>
          <w:szCs w:val="36"/>
        </w:rPr>
      </w:pPr>
      <w:r>
        <w:rPr>
          <w:rFonts w:ascii="黑体" w:hAnsi="黑体" w:eastAsia="黑体" w:cs="黑体"/>
          <w:b/>
          <w:bCs/>
          <w:sz w:val="36"/>
          <w:szCs w:val="36"/>
        </w:rPr>
        <w:t>第二十届全国高校操作系统课程教学研讨会</w:t>
      </w:r>
    </w:p>
    <w:p w14:paraId="7AC578A0">
      <w:pPr>
        <w:pStyle w:val="12"/>
      </w:pPr>
      <w:r>
        <w:rPr>
          <w:rFonts w:ascii="黑体" w:hAnsi="黑体" w:eastAsia="黑体" w:cs="黑体"/>
          <w:b/>
          <w:bCs/>
          <w:sz w:val="36"/>
          <w:szCs w:val="36"/>
        </w:rPr>
        <w:t>大会报告及专题论坛征集通知</w:t>
      </w:r>
    </w:p>
    <w:p w14:paraId="60EF6DF1">
      <w:pPr>
        <w:spacing w:after="100" w:line="360" w:lineRule="exact"/>
        <w:jc w:val="center"/>
      </w:pPr>
      <w:r>
        <w:rPr>
          <w:rFonts w:ascii="楷体" w:hAnsi="楷体" w:eastAsia="楷体" w:cs="楷体"/>
          <w:b/>
          <w:bCs/>
          <w:sz w:val="28"/>
          <w:szCs w:val="28"/>
        </w:rPr>
        <w:t>会议时间：</w:t>
      </w:r>
      <w:r>
        <w:rPr>
          <w:rFonts w:ascii="楷体" w:hAnsi="楷体" w:eastAsia="楷体" w:cs="楷体"/>
          <w:sz w:val="28"/>
          <w:szCs w:val="28"/>
        </w:rPr>
        <w:t>2026年8月14日—16日</w:t>
      </w:r>
      <w:r>
        <w:rPr>
          <w:rFonts w:ascii="楷体" w:hAnsi="楷体" w:eastAsia="楷体" w:cs="楷体"/>
          <w:b/>
          <w:bCs/>
          <w:sz w:val="28"/>
          <w:szCs w:val="28"/>
        </w:rPr>
        <w:t xml:space="preserve">    会议地点：</w:t>
      </w:r>
      <w:r>
        <w:rPr>
          <w:rFonts w:ascii="楷体" w:hAnsi="楷体" w:eastAsia="楷体" w:cs="楷体"/>
          <w:sz w:val="28"/>
          <w:szCs w:val="28"/>
        </w:rPr>
        <w:t>河南·郑州</w:t>
      </w:r>
    </w:p>
    <w:p w14:paraId="375E37F0">
      <w:pPr>
        <w:pBdr>
          <w:bottom w:val="single" w:color="CC0000" w:sz="12" w:space="0"/>
        </w:pBdr>
        <w:spacing w:after="400" w:line="360" w:lineRule="exact"/>
        <w:jc w:val="center"/>
      </w:pPr>
      <w:r>
        <w:rPr>
          <w:rFonts w:hint="eastAsia" w:ascii="楷体" w:hAnsi="楷体" w:eastAsia="楷体" w:cs="楷体"/>
          <w:b/>
          <w:bCs/>
          <w:color w:val="CC0000"/>
          <w:sz w:val="28"/>
          <w:szCs w:val="28"/>
          <w:lang w:val="en-US" w:eastAsia="zh-CN"/>
        </w:rPr>
        <w:t>研讨会</w:t>
      </w:r>
      <w:r>
        <w:rPr>
          <w:rFonts w:ascii="楷体" w:hAnsi="楷体" w:eastAsia="楷体" w:cs="楷体"/>
          <w:b/>
          <w:bCs/>
          <w:color w:val="CC0000"/>
          <w:sz w:val="28"/>
          <w:szCs w:val="28"/>
        </w:rPr>
        <w:t>主题：人工智能赋能操作系统课程教学创新</w:t>
      </w:r>
    </w:p>
    <w:p w14:paraId="4FD688F9">
      <w:pPr>
        <w:spacing w:before="200" w:after="200" w:line="560" w:lineRule="exact"/>
      </w:pPr>
      <w:r>
        <w:rPr>
          <w:rFonts w:ascii="仿宋" w:hAnsi="仿宋" w:eastAsia="仿宋" w:cs="仿宋"/>
          <w:sz w:val="32"/>
          <w:szCs w:val="32"/>
        </w:rPr>
        <w:t>各有关高校、科研院所：</w:t>
      </w:r>
    </w:p>
    <w:p w14:paraId="6760CC7D">
      <w:pPr>
        <w:spacing w:after="200"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>2026年8月14日至16日，第二十届全国高校操作系统课程教学研讨会将在河南省郑州市举办。本次会议以</w:t>
      </w:r>
      <w:r>
        <w:rPr>
          <w:rFonts w:hint="eastAsia" w:cs="仿宋"/>
          <w:sz w:val="32"/>
          <w:szCs w:val="32"/>
          <w:lang w:eastAsia="zh-CN"/>
        </w:rPr>
        <w:t>“</w:t>
      </w:r>
      <w:r>
        <w:rPr>
          <w:rFonts w:ascii="仿宋" w:hAnsi="仿宋" w:eastAsia="仿宋" w:cs="仿宋"/>
          <w:sz w:val="32"/>
          <w:szCs w:val="32"/>
        </w:rPr>
        <w:t>智汇中原，系统育人</w:t>
      </w:r>
      <w:r>
        <w:rPr>
          <w:rFonts w:hint="eastAsia" w:cs="仿宋"/>
          <w:sz w:val="32"/>
          <w:szCs w:val="32"/>
          <w:lang w:eastAsia="zh-CN"/>
        </w:rPr>
        <w:t>”</w:t>
      </w:r>
      <w:r>
        <w:rPr>
          <w:rFonts w:ascii="仿宋" w:hAnsi="仿宋" w:eastAsia="仿宋" w:cs="仿宋"/>
          <w:sz w:val="32"/>
          <w:szCs w:val="32"/>
        </w:rPr>
        <w:t>为号召，以</w:t>
      </w:r>
      <w:r>
        <w:rPr>
          <w:rFonts w:hint="eastAsia" w:cs="仿宋"/>
          <w:sz w:val="32"/>
          <w:szCs w:val="32"/>
          <w:lang w:eastAsia="zh-CN"/>
        </w:rPr>
        <w:t>“</w:t>
      </w:r>
      <w:r>
        <w:rPr>
          <w:rFonts w:ascii="仿宋" w:hAnsi="仿宋" w:eastAsia="仿宋" w:cs="仿宋"/>
          <w:sz w:val="32"/>
          <w:szCs w:val="32"/>
        </w:rPr>
        <w:t>人工智能赋能操作系统课程教学创新</w:t>
      </w:r>
      <w:r>
        <w:rPr>
          <w:rFonts w:hint="eastAsia" w:cs="仿宋"/>
          <w:sz w:val="32"/>
          <w:szCs w:val="32"/>
          <w:lang w:eastAsia="zh-CN"/>
        </w:rPr>
        <w:t>”</w:t>
      </w:r>
      <w:r>
        <w:rPr>
          <w:rFonts w:ascii="仿宋" w:hAnsi="仿宋" w:eastAsia="仿宋" w:cs="仿宋"/>
          <w:sz w:val="32"/>
          <w:szCs w:val="32"/>
        </w:rPr>
        <w:t>为核心主题，恰逢研讨会举办二十届，具有重要的里程碑意义。</w:t>
      </w:r>
    </w:p>
    <w:p w14:paraId="38C3952F">
      <w:pPr>
        <w:spacing w:after="300"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>为汇聚全国高校操作系统教学领域的名师专家，共同探讨AI时代操作系统教学的新路径、新方法与新生态，现面向全社会广泛征集大会报告及专题论坛，诚挚邀请您拨冗莅临，分享真知灼见，共襄盛举。</w:t>
      </w:r>
    </w:p>
    <w:p w14:paraId="378D097D">
      <w:pPr>
        <w:pStyle w:val="2"/>
      </w:pPr>
      <w:r>
        <w:rPr>
          <w:rFonts w:ascii="黑体" w:hAnsi="黑体" w:eastAsia="黑体" w:cs="黑体"/>
          <w:b/>
          <w:bCs/>
          <w:sz w:val="32"/>
          <w:szCs w:val="32"/>
        </w:rPr>
        <w:t>一、征集内容</w:t>
      </w:r>
    </w:p>
    <w:p w14:paraId="785C5DC8">
      <w:pPr>
        <w:spacing w:after="200"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>本次会议设置1个主会场和</w:t>
      </w:r>
      <w:r>
        <w:rPr>
          <w:rFonts w:hint="eastAsia" w:cs="仿宋"/>
          <w:sz w:val="32"/>
          <w:szCs w:val="32"/>
          <w:lang w:val="en-US" w:eastAsia="zh-CN"/>
        </w:rPr>
        <w:t>4</w:t>
      </w:r>
      <w:r>
        <w:rPr>
          <w:rFonts w:ascii="仿宋" w:hAnsi="仿宋" w:eastAsia="仿宋" w:cs="仿宋"/>
          <w:sz w:val="32"/>
          <w:szCs w:val="32"/>
        </w:rPr>
        <w:t>个分会场，围绕会议主题展开深入研讨。</w:t>
      </w:r>
    </w:p>
    <w:p w14:paraId="4F333ECE">
      <w:pPr>
        <w:pStyle w:val="3"/>
      </w:pPr>
      <w:r>
        <w:rPr>
          <w:rFonts w:ascii="楷体" w:hAnsi="楷体" w:eastAsia="楷体" w:cs="楷体"/>
          <w:b/>
          <w:bCs/>
          <w:sz w:val="32"/>
          <w:szCs w:val="32"/>
        </w:rPr>
        <w:t>（一）主会场——主题报告</w:t>
      </w:r>
    </w:p>
    <w:p w14:paraId="42BAC4D5">
      <w:pPr>
        <w:spacing w:after="150"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>围绕会议核心主题，邀请行业领袖、顶尖学者或教学名师，就操作系统领域的宏观趋势、技术前沿或教学革命做深度剖析。</w:t>
      </w:r>
    </w:p>
    <w:p w14:paraId="070D3AF6">
      <w:pPr>
        <w:spacing w:after="100" w:line="560" w:lineRule="exact"/>
        <w:ind w:firstLine="640"/>
      </w:pPr>
      <w:r>
        <w:rPr>
          <w:rFonts w:ascii="仿宋" w:hAnsi="仿宋" w:eastAsia="仿宋" w:cs="仿宋"/>
          <w:b/>
          <w:bCs/>
          <w:sz w:val="32"/>
          <w:szCs w:val="32"/>
        </w:rPr>
        <w:t>参考方向：</w:t>
      </w:r>
    </w:p>
    <w:p w14:paraId="3852AE5C">
      <w:pPr>
        <w:spacing w:after="80" w:line="480" w:lineRule="exact"/>
        <w:ind w:firstLine="640" w:firstLineChars="200"/>
      </w:pPr>
      <w:r>
        <w:rPr>
          <w:rFonts w:ascii="仿宋" w:hAnsi="仿宋" w:eastAsia="仿宋" w:cs="仿宋"/>
          <w:sz w:val="32"/>
          <w:szCs w:val="32"/>
        </w:rPr>
        <w:t>1. 大模型驱动的操作系统辅助教学工具与实践；</w:t>
      </w:r>
    </w:p>
    <w:p w14:paraId="05A9F0AE">
      <w:pPr>
        <w:spacing w:after="80" w:line="480" w:lineRule="exact"/>
        <w:ind w:firstLine="640" w:firstLineChars="200"/>
      </w:pPr>
      <w:r>
        <w:rPr>
          <w:rFonts w:ascii="仿宋" w:hAnsi="仿宋" w:eastAsia="仿宋" w:cs="仿宋"/>
          <w:sz w:val="32"/>
          <w:szCs w:val="32"/>
        </w:rPr>
        <w:t>2. AI时代操作系统内核设计的演进与教学难点；</w:t>
      </w:r>
    </w:p>
    <w:p w14:paraId="28D4F2C3">
      <w:pPr>
        <w:spacing w:after="80" w:line="480" w:lineRule="exact"/>
        <w:ind w:firstLine="640" w:firstLineChars="200"/>
      </w:pPr>
      <w:r>
        <w:rPr>
          <w:rFonts w:ascii="仿宋" w:hAnsi="仿宋" w:eastAsia="仿宋" w:cs="仿宋"/>
          <w:sz w:val="32"/>
          <w:szCs w:val="32"/>
        </w:rPr>
        <w:t>3. 产教融合背景下的操作系统课程体系建设；</w:t>
      </w:r>
    </w:p>
    <w:p w14:paraId="0CBCDEC7">
      <w:pPr>
        <w:spacing w:after="250" w:line="480" w:lineRule="exact"/>
        <w:ind w:firstLine="640" w:firstLineChars="200"/>
      </w:pPr>
      <w:r>
        <w:rPr>
          <w:rFonts w:ascii="仿宋" w:hAnsi="仿宋" w:eastAsia="仿宋" w:cs="仿宋"/>
          <w:sz w:val="32"/>
          <w:szCs w:val="32"/>
        </w:rPr>
        <w:t>4. 国产操作系统的人才培养与生态建设。</w:t>
      </w:r>
    </w:p>
    <w:p w14:paraId="2D323126">
      <w:pPr>
        <w:pStyle w:val="3"/>
      </w:pPr>
      <w:r>
        <w:rPr>
          <w:rFonts w:ascii="楷体" w:hAnsi="楷体" w:eastAsia="楷体" w:cs="楷体"/>
          <w:b/>
          <w:bCs/>
          <w:sz w:val="32"/>
          <w:szCs w:val="32"/>
        </w:rPr>
        <w:t>（二）分会场——专题论坛</w:t>
      </w:r>
    </w:p>
    <w:p w14:paraId="2A4A86FC">
      <w:pPr>
        <w:spacing w:before="150" w:after="300" w:line="480" w:lineRule="exact"/>
        <w:ind w:firstLine="640"/>
        <w:rPr>
          <w:rFonts w:hint="eastAsia" w:cs="仿宋"/>
          <w:sz w:val="32"/>
          <w:szCs w:val="32"/>
          <w:lang w:eastAsia="zh-CN"/>
        </w:rPr>
      </w:pPr>
      <w:r>
        <w:rPr>
          <w:rFonts w:ascii="仿宋" w:hAnsi="仿宋" w:eastAsia="仿宋" w:cs="仿宋"/>
          <w:sz w:val="32"/>
          <w:szCs w:val="32"/>
        </w:rPr>
        <w:t>针对</w:t>
      </w:r>
      <w:r>
        <w:rPr>
          <w:rFonts w:hint="eastAsia" w:cs="仿宋"/>
          <w:sz w:val="32"/>
          <w:szCs w:val="32"/>
          <w:lang w:val="en-US" w:eastAsia="zh-CN"/>
        </w:rPr>
        <w:t>操作系统教学</w:t>
      </w:r>
      <w:r>
        <w:rPr>
          <w:rFonts w:ascii="仿宋" w:hAnsi="仿宋" w:eastAsia="仿宋" w:cs="仿宋"/>
          <w:sz w:val="32"/>
          <w:szCs w:val="32"/>
        </w:rPr>
        <w:t>细分领域或热点问题，设置</w:t>
      </w:r>
      <w:r>
        <w:rPr>
          <w:rFonts w:hint="eastAsia" w:cs="仿宋"/>
          <w:sz w:val="32"/>
          <w:szCs w:val="32"/>
          <w:lang w:val="en-US" w:eastAsia="zh-CN"/>
        </w:rPr>
        <w:t>4</w:t>
      </w:r>
      <w:r>
        <w:rPr>
          <w:rFonts w:ascii="仿宋" w:hAnsi="仿宋" w:eastAsia="仿宋" w:cs="仿宋"/>
          <w:sz w:val="32"/>
          <w:szCs w:val="32"/>
        </w:rPr>
        <w:t>个分会场，</w:t>
      </w:r>
      <w:r>
        <w:rPr>
          <w:rFonts w:hint="eastAsia" w:cs="仿宋"/>
          <w:sz w:val="32"/>
          <w:szCs w:val="32"/>
          <w:lang w:val="en-US" w:eastAsia="zh-CN"/>
        </w:rPr>
        <w:t>以</w:t>
      </w:r>
      <w:r>
        <w:rPr>
          <w:rFonts w:ascii="仿宋" w:hAnsi="仿宋" w:eastAsia="仿宋" w:cs="仿宋"/>
          <w:sz w:val="32"/>
          <w:szCs w:val="32"/>
        </w:rPr>
        <w:t>专题组织圆桌讨论、分论坛，鼓励思想碰撞</w:t>
      </w:r>
      <w:r>
        <w:rPr>
          <w:rFonts w:hint="eastAsia" w:cs="仿宋"/>
          <w:sz w:val="32"/>
          <w:szCs w:val="32"/>
          <w:lang w:eastAsia="zh-CN"/>
        </w:rPr>
        <w:t>。</w:t>
      </w:r>
    </w:p>
    <w:p w14:paraId="61060F16">
      <w:pPr>
        <w:spacing w:before="150" w:after="300" w:line="480" w:lineRule="exact"/>
        <w:ind w:firstLine="640"/>
      </w:pPr>
      <w:r>
        <w:rPr>
          <w:rFonts w:ascii="仿宋" w:hAnsi="仿宋" w:eastAsia="仿宋" w:cs="仿宋"/>
          <w:i/>
          <w:iCs/>
          <w:sz w:val="28"/>
          <w:szCs w:val="28"/>
        </w:rPr>
        <w:t>注：</w:t>
      </w:r>
      <w:r>
        <w:rPr>
          <w:rFonts w:ascii="仿宋" w:hAnsi="仿宋" w:eastAsia="仿宋" w:cs="仿宋"/>
          <w:b/>
          <w:bCs/>
          <w:i/>
          <w:iCs/>
          <w:sz w:val="28"/>
          <w:szCs w:val="28"/>
        </w:rPr>
        <w:t>论坛主题鼓励围绕热点和开放问题展开创新选题。</w:t>
      </w:r>
    </w:p>
    <w:p w14:paraId="2F804A9F">
      <w:pPr>
        <w:pStyle w:val="2"/>
      </w:pPr>
      <w:r>
        <w:rPr>
          <w:rFonts w:ascii="黑体" w:hAnsi="黑体" w:eastAsia="黑体" w:cs="黑体"/>
          <w:b/>
          <w:bCs/>
          <w:sz w:val="32"/>
          <w:szCs w:val="32"/>
        </w:rPr>
        <w:t>二、申请要求</w:t>
      </w:r>
    </w:p>
    <w:p w14:paraId="0314E9B5">
      <w:pPr>
        <w:spacing w:after="150"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>1.论坛内容应紧扣会议核心主题，具有前沿性和创新性，鼓励围绕热点问题和开放性问题展开讨论，对操作系统课程教学具有实践指导意义。</w:t>
      </w:r>
    </w:p>
    <w:p w14:paraId="40677839">
      <w:pPr>
        <w:spacing w:after="150" w:line="560" w:lineRule="exact"/>
        <w:ind w:firstLine="640"/>
      </w:pPr>
      <w:r>
        <w:rPr>
          <w:rFonts w:hint="eastAsia" w:cs="仿宋"/>
          <w:sz w:val="32"/>
          <w:szCs w:val="32"/>
          <w:lang w:val="en-US" w:eastAsia="zh-CN"/>
        </w:rPr>
        <w:t>2</w:t>
      </w:r>
      <w:r>
        <w:rPr>
          <w:rFonts w:ascii="仿宋" w:hAnsi="仿宋" w:eastAsia="仿宋" w:cs="仿宋"/>
          <w:sz w:val="32"/>
          <w:szCs w:val="32"/>
        </w:rPr>
        <w:t>.每个论坛建议</w:t>
      </w:r>
      <w:r>
        <w:rPr>
          <w:rFonts w:hint="eastAsia" w:cs="仿宋"/>
          <w:sz w:val="32"/>
          <w:szCs w:val="32"/>
          <w:lang w:val="en-US" w:eastAsia="zh-CN"/>
        </w:rPr>
        <w:t>1-2位论坛执行主席，4-5</w:t>
      </w:r>
      <w:r>
        <w:rPr>
          <w:rFonts w:ascii="仿宋" w:hAnsi="仿宋" w:eastAsia="仿宋" w:cs="仿宋"/>
          <w:sz w:val="32"/>
          <w:szCs w:val="32"/>
        </w:rPr>
        <w:t>位讲者，每位讲者报告时间约20—30分钟，可设置Panel讨论环节，论坛总时长约</w:t>
      </w:r>
      <w:r>
        <w:rPr>
          <w:rFonts w:hint="eastAsia" w:cs="仿宋"/>
          <w:sz w:val="32"/>
          <w:szCs w:val="32"/>
          <w:lang w:val="en-US" w:eastAsia="zh-CN"/>
        </w:rPr>
        <w:t>180</w:t>
      </w:r>
      <w:r>
        <w:rPr>
          <w:rFonts w:ascii="仿宋" w:hAnsi="仿宋" w:eastAsia="仿宋" w:cs="仿宋"/>
          <w:sz w:val="32"/>
          <w:szCs w:val="32"/>
        </w:rPr>
        <w:t>分钟</w:t>
      </w:r>
      <w:r>
        <w:rPr>
          <w:rFonts w:hint="eastAsia" w:cs="仿宋"/>
          <w:sz w:val="32"/>
          <w:szCs w:val="32"/>
          <w:lang w:eastAsia="zh-CN"/>
        </w:rPr>
        <w:t>（</w:t>
      </w:r>
      <w:r>
        <w:rPr>
          <w:rFonts w:hint="eastAsia" w:cs="仿宋"/>
          <w:sz w:val="32"/>
          <w:szCs w:val="32"/>
          <w:lang w:val="en-US" w:eastAsia="zh-CN"/>
        </w:rPr>
        <w:t>含茶歇、Panel</w:t>
      </w:r>
      <w:r>
        <w:rPr>
          <w:rFonts w:hint="eastAsia" w:cs="仿宋"/>
          <w:sz w:val="32"/>
          <w:szCs w:val="32"/>
          <w:lang w:eastAsia="zh-CN"/>
        </w:rPr>
        <w:t>）</w:t>
      </w:r>
      <w:r>
        <w:rPr>
          <w:rFonts w:ascii="仿宋" w:hAnsi="仿宋" w:eastAsia="仿宋" w:cs="仿宋"/>
          <w:sz w:val="32"/>
          <w:szCs w:val="32"/>
        </w:rPr>
        <w:t>。</w:t>
      </w:r>
    </w:p>
    <w:p w14:paraId="6B65BCD4">
      <w:pPr>
        <w:spacing w:after="300" w:line="560" w:lineRule="exact"/>
        <w:ind w:firstLine="640"/>
      </w:pPr>
      <w:r>
        <w:rPr>
          <w:rFonts w:hint="eastAsia" w:cs="仿宋"/>
          <w:sz w:val="32"/>
          <w:szCs w:val="32"/>
          <w:lang w:val="en-US" w:eastAsia="zh-CN"/>
        </w:rPr>
        <w:t>3</w:t>
      </w:r>
      <w:r>
        <w:rPr>
          <w:rFonts w:ascii="仿宋" w:hAnsi="仿宋" w:eastAsia="仿宋" w:cs="仿宋"/>
          <w:sz w:val="32"/>
          <w:szCs w:val="32"/>
        </w:rPr>
        <w:t>.讲者应为操作系统教学或相关领域的专家学者，鼓励邀请一线教师、企业技术专家参与。讲者照片请选用高清晰彩色头像照片，jpg</w:t>
      </w:r>
      <w:r>
        <w:rPr>
          <w:rFonts w:hint="eastAsia" w:cs="仿宋"/>
          <w:sz w:val="32"/>
          <w:szCs w:val="32"/>
          <w:lang w:val="en-US" w:eastAsia="zh-CN"/>
        </w:rPr>
        <w:t>或png</w:t>
      </w:r>
      <w:r>
        <w:rPr>
          <w:rFonts w:ascii="仿宋" w:hAnsi="仿宋" w:eastAsia="仿宋" w:cs="仿宋"/>
          <w:sz w:val="32"/>
          <w:szCs w:val="32"/>
        </w:rPr>
        <w:t>格式，100KB以上。</w:t>
      </w:r>
    </w:p>
    <w:p w14:paraId="127FC706">
      <w:pPr>
        <w:pStyle w:val="2"/>
      </w:pPr>
      <w:r>
        <w:rPr>
          <w:rFonts w:ascii="黑体" w:hAnsi="黑体" w:eastAsia="黑体" w:cs="黑体"/>
          <w:b/>
          <w:bCs/>
          <w:sz w:val="32"/>
          <w:szCs w:val="32"/>
        </w:rPr>
        <w:t>三、申请材料</w:t>
      </w:r>
    </w:p>
    <w:p w14:paraId="6F5E327B">
      <w:pPr>
        <w:spacing w:after="200" w:line="560" w:lineRule="exact"/>
        <w:ind w:firstLine="640"/>
        <w:rPr>
          <w:rFonts w:hint="eastAsia" w:cs="仿宋"/>
          <w:sz w:val="32"/>
          <w:szCs w:val="32"/>
          <w:lang w:val="en-US" w:eastAsia="zh-CN"/>
        </w:rPr>
      </w:pPr>
      <w:r>
        <w:rPr>
          <w:rFonts w:ascii="仿宋" w:hAnsi="仿宋" w:eastAsia="仿宋" w:cs="仿宋"/>
          <w:sz w:val="32"/>
          <w:szCs w:val="32"/>
        </w:rPr>
        <w:t>请提交《</w:t>
      </w:r>
      <w:r>
        <w:rPr>
          <w:rFonts w:hint="eastAsia" w:cs="仿宋"/>
          <w:sz w:val="32"/>
          <w:szCs w:val="32"/>
          <w:lang w:val="en-US" w:eastAsia="zh-CN"/>
        </w:rPr>
        <w:t>主题/专题报告</w:t>
      </w:r>
      <w:r>
        <w:rPr>
          <w:rFonts w:ascii="仿宋" w:hAnsi="仿宋" w:eastAsia="仿宋" w:cs="仿宋"/>
          <w:sz w:val="32"/>
          <w:szCs w:val="32"/>
        </w:rPr>
        <w:t>申请表》，</w:t>
      </w:r>
      <w:r>
        <w:rPr>
          <w:rFonts w:hint="eastAsia" w:cs="仿宋"/>
          <w:sz w:val="32"/>
          <w:szCs w:val="32"/>
          <w:lang w:val="en-US" w:eastAsia="zh-CN"/>
        </w:rPr>
        <w:t>详见附件。</w:t>
      </w:r>
    </w:p>
    <w:p w14:paraId="1305502D">
      <w:pPr>
        <w:spacing w:after="200" w:line="560" w:lineRule="exact"/>
        <w:ind w:firstLine="640"/>
        <w:rPr>
          <w:rFonts w:hint="eastAsia" w:cs="仿宋"/>
          <w:sz w:val="32"/>
          <w:szCs w:val="32"/>
          <w:lang w:val="en-US" w:eastAsia="zh-CN"/>
        </w:rPr>
      </w:pPr>
    </w:p>
    <w:p w14:paraId="2BAC934A">
      <w:pPr>
        <w:pStyle w:val="2"/>
        <w:spacing w:before="300"/>
      </w:pPr>
      <w:r>
        <w:rPr>
          <w:rFonts w:ascii="黑体" w:hAnsi="黑体" w:eastAsia="黑体" w:cs="黑体"/>
          <w:b/>
          <w:bCs/>
          <w:sz w:val="32"/>
          <w:szCs w:val="32"/>
        </w:rPr>
        <w:t>四、时间安排</w:t>
      </w:r>
    </w:p>
    <w:p w14:paraId="76C01845">
      <w:pPr>
        <w:spacing w:after="100" w:line="560" w:lineRule="exact"/>
        <w:ind w:firstLine="640"/>
      </w:pPr>
      <w:r>
        <w:rPr>
          <w:rFonts w:ascii="仿宋" w:hAnsi="仿宋" w:eastAsia="仿宋" w:cs="仿宋"/>
          <w:b/>
          <w:bCs/>
          <w:sz w:val="32"/>
          <w:szCs w:val="32"/>
        </w:rPr>
        <w:t>论坛</w:t>
      </w:r>
      <w:r>
        <w:rPr>
          <w:rFonts w:hint="eastAsia" w:cs="仿宋"/>
          <w:b/>
          <w:bCs/>
          <w:sz w:val="32"/>
          <w:szCs w:val="32"/>
          <w:lang w:val="en-US" w:eastAsia="zh-CN"/>
        </w:rPr>
        <w:t>征集</w:t>
      </w:r>
      <w:r>
        <w:rPr>
          <w:rFonts w:ascii="仿宋" w:hAnsi="仿宋" w:eastAsia="仿宋" w:cs="仿宋"/>
          <w:b/>
          <w:bCs/>
          <w:sz w:val="32"/>
          <w:szCs w:val="32"/>
        </w:rPr>
        <w:t>截止：</w:t>
      </w:r>
      <w:r>
        <w:rPr>
          <w:rFonts w:ascii="仿宋" w:hAnsi="仿宋" w:eastAsia="仿宋" w:cs="仿宋"/>
          <w:sz w:val="32"/>
          <w:szCs w:val="32"/>
        </w:rPr>
        <w:t>2026年</w:t>
      </w:r>
      <w:r>
        <w:rPr>
          <w:rFonts w:hint="eastAsia" w:cs="仿宋"/>
          <w:sz w:val="32"/>
          <w:szCs w:val="32"/>
          <w:lang w:val="en-US" w:eastAsia="zh-CN"/>
        </w:rPr>
        <w:t>6</w:t>
      </w:r>
      <w:r>
        <w:rPr>
          <w:rFonts w:ascii="仿宋" w:hAnsi="仿宋" w:eastAsia="仿宋" w:cs="仿宋"/>
          <w:sz w:val="32"/>
          <w:szCs w:val="32"/>
        </w:rPr>
        <w:t>月</w:t>
      </w:r>
      <w:r>
        <w:rPr>
          <w:rFonts w:hint="eastAsia" w:cs="仿宋"/>
          <w:sz w:val="32"/>
          <w:szCs w:val="32"/>
          <w:lang w:val="en-US" w:eastAsia="zh-CN"/>
        </w:rPr>
        <w:t>30</w:t>
      </w:r>
      <w:r>
        <w:rPr>
          <w:rFonts w:ascii="仿宋" w:hAnsi="仿宋" w:eastAsia="仿宋" w:cs="仿宋"/>
          <w:sz w:val="32"/>
          <w:szCs w:val="32"/>
        </w:rPr>
        <w:t>日</w:t>
      </w:r>
    </w:p>
    <w:p w14:paraId="74ADC306">
      <w:pPr>
        <w:spacing w:after="100" w:line="560" w:lineRule="exact"/>
        <w:ind w:firstLine="640"/>
        <w:rPr>
          <w:rFonts w:hint="default" w:eastAsia="仿宋"/>
          <w:lang w:val="en-US" w:eastAsia="zh-CN"/>
        </w:rPr>
      </w:pPr>
      <w:r>
        <w:rPr>
          <w:rFonts w:ascii="仿宋" w:hAnsi="仿宋" w:eastAsia="仿宋" w:cs="仿宋"/>
          <w:b/>
          <w:bCs/>
          <w:sz w:val="32"/>
          <w:szCs w:val="32"/>
        </w:rPr>
        <w:t>申请结果通知：</w:t>
      </w:r>
      <w:r>
        <w:rPr>
          <w:rFonts w:ascii="仿宋" w:hAnsi="仿宋" w:eastAsia="仿宋" w:cs="仿宋"/>
          <w:sz w:val="32"/>
          <w:szCs w:val="32"/>
        </w:rPr>
        <w:t>2026年</w:t>
      </w:r>
      <w:r>
        <w:rPr>
          <w:rFonts w:hint="eastAsia" w:cs="仿宋"/>
          <w:sz w:val="32"/>
          <w:szCs w:val="32"/>
          <w:lang w:val="en-US" w:eastAsia="zh-CN"/>
        </w:rPr>
        <w:t>7</w:t>
      </w:r>
      <w:r>
        <w:rPr>
          <w:rFonts w:ascii="仿宋" w:hAnsi="仿宋" w:eastAsia="仿宋" w:cs="仿宋"/>
          <w:sz w:val="32"/>
          <w:szCs w:val="32"/>
        </w:rPr>
        <w:t>月</w:t>
      </w:r>
      <w:r>
        <w:rPr>
          <w:rFonts w:hint="eastAsia" w:cs="仿宋"/>
          <w:sz w:val="32"/>
          <w:szCs w:val="32"/>
          <w:lang w:val="en-US" w:eastAsia="zh-CN"/>
        </w:rPr>
        <w:t>8日</w:t>
      </w:r>
    </w:p>
    <w:p w14:paraId="782110ED">
      <w:pPr>
        <w:spacing w:after="300" w:line="560" w:lineRule="exact"/>
        <w:ind w:firstLine="640"/>
      </w:pPr>
      <w:r>
        <w:rPr>
          <w:rFonts w:ascii="仿宋" w:hAnsi="仿宋" w:eastAsia="仿宋" w:cs="仿宋"/>
          <w:b/>
          <w:bCs/>
          <w:sz w:val="32"/>
          <w:szCs w:val="32"/>
        </w:rPr>
        <w:t>会议举办时间：</w:t>
      </w:r>
      <w:r>
        <w:rPr>
          <w:rFonts w:ascii="仿宋" w:hAnsi="仿宋" w:eastAsia="仿宋" w:cs="仿宋"/>
          <w:sz w:val="32"/>
          <w:szCs w:val="32"/>
        </w:rPr>
        <w:t>2026年8月14日—16日</w:t>
      </w:r>
    </w:p>
    <w:p w14:paraId="1FDF244F">
      <w:pPr>
        <w:pStyle w:val="2"/>
      </w:pPr>
      <w:r>
        <w:rPr>
          <w:rFonts w:ascii="黑体" w:hAnsi="黑体" w:eastAsia="黑体" w:cs="黑体"/>
          <w:b/>
          <w:bCs/>
          <w:sz w:val="32"/>
          <w:szCs w:val="32"/>
        </w:rPr>
        <w:t>五、提交方式</w:t>
      </w:r>
    </w:p>
    <w:p w14:paraId="3AC26677">
      <w:pPr>
        <w:spacing w:after="150"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>请将填写完整的《技术论坛申请表》发送至：iewangzizhe@126.com</w:t>
      </w:r>
    </w:p>
    <w:p w14:paraId="5DB25BD6">
      <w:pPr>
        <w:spacing w:after="150" w:line="560" w:lineRule="exact"/>
        <w:ind w:firstLine="640"/>
        <w:rPr>
          <w:rFonts w:hint="eastAsia" w:eastAsia="仿宋"/>
          <w:lang w:val="en-US" w:eastAsia="zh-CN"/>
        </w:rPr>
      </w:pPr>
      <w:r>
        <w:rPr>
          <w:rFonts w:ascii="仿宋" w:hAnsi="仿宋" w:eastAsia="仿宋" w:cs="仿宋"/>
          <w:sz w:val="32"/>
          <w:szCs w:val="32"/>
        </w:rPr>
        <w:t>邮件主题格式：【论坛申请】+申请人姓名</w:t>
      </w:r>
    </w:p>
    <w:p w14:paraId="42889DF4">
      <w:pPr>
        <w:spacing w:after="100" w:line="560" w:lineRule="exact"/>
        <w:ind w:firstLine="640"/>
      </w:pPr>
      <w:r>
        <w:rPr>
          <w:rFonts w:ascii="仿宋" w:hAnsi="仿宋" w:eastAsia="仿宋" w:cs="仿宋"/>
          <w:b/>
          <w:bCs/>
          <w:sz w:val="32"/>
          <w:szCs w:val="32"/>
        </w:rPr>
        <w:t>注意事项：</w:t>
      </w:r>
    </w:p>
    <w:p w14:paraId="64688D8A">
      <w:pPr>
        <w:spacing w:after="80" w:line="480" w:lineRule="exact"/>
        <w:ind w:left="960"/>
      </w:pPr>
      <w:r>
        <w:rPr>
          <w:rFonts w:ascii="仿宋" w:hAnsi="仿宋" w:eastAsia="仿宋" w:cs="仿宋"/>
          <w:sz w:val="32"/>
          <w:szCs w:val="32"/>
        </w:rPr>
        <w:t>1. 讲者照片请打包后与申请表一并发送；</w:t>
      </w:r>
    </w:p>
    <w:p w14:paraId="6154D7D8">
      <w:pPr>
        <w:spacing w:after="80" w:line="480" w:lineRule="exact"/>
        <w:ind w:left="960"/>
      </w:pPr>
      <w:r>
        <w:rPr>
          <w:rFonts w:ascii="仿宋" w:hAnsi="仿宋" w:eastAsia="仿宋" w:cs="仿宋"/>
          <w:sz w:val="32"/>
          <w:szCs w:val="32"/>
        </w:rPr>
        <w:t>2. 逾期提交将不予受理；</w:t>
      </w:r>
    </w:p>
    <w:p w14:paraId="10463138">
      <w:pPr>
        <w:spacing w:after="300" w:line="480" w:lineRule="exact"/>
        <w:ind w:left="960"/>
      </w:pPr>
      <w:r>
        <w:rPr>
          <w:rFonts w:ascii="仿宋" w:hAnsi="仿宋" w:eastAsia="仿宋" w:cs="仿宋"/>
          <w:sz w:val="32"/>
          <w:szCs w:val="32"/>
        </w:rPr>
        <w:t>3. 如有疑问，请通过上述邮箱联系。</w:t>
      </w:r>
    </w:p>
    <w:p w14:paraId="7BB5386F">
      <w:pPr>
        <w:pStyle w:val="2"/>
      </w:pPr>
      <w:r>
        <w:rPr>
          <w:rFonts w:ascii="黑体" w:hAnsi="黑体" w:eastAsia="黑体" w:cs="黑体"/>
          <w:b/>
          <w:bCs/>
          <w:sz w:val="32"/>
          <w:szCs w:val="32"/>
        </w:rPr>
        <w:t>六、联系方式</w:t>
      </w:r>
    </w:p>
    <w:p w14:paraId="1AAB390B">
      <w:pPr>
        <w:spacing w:after="100" w:line="560" w:lineRule="exact"/>
        <w:ind w:firstLine="640"/>
        <w:rPr>
          <w:rFonts w:hint="eastAsia" w:cs="仿宋"/>
          <w:sz w:val="32"/>
          <w:szCs w:val="32"/>
          <w:lang w:val="en-US" w:eastAsia="zh-CN"/>
        </w:rPr>
      </w:pPr>
      <w:r>
        <w:rPr>
          <w:rFonts w:hint="eastAsia" w:cs="仿宋"/>
          <w:sz w:val="32"/>
          <w:szCs w:val="32"/>
          <w:lang w:val="en-US" w:eastAsia="zh-CN"/>
        </w:rPr>
        <w:t>联系人：王老师</w:t>
      </w:r>
    </w:p>
    <w:p w14:paraId="097D6034">
      <w:pPr>
        <w:spacing w:after="100" w:line="560" w:lineRule="exact"/>
        <w:ind w:firstLine="640"/>
        <w:rPr>
          <w:rFonts w:hint="default" w:cs="仿宋"/>
          <w:sz w:val="32"/>
          <w:szCs w:val="32"/>
          <w:lang w:val="en-US" w:eastAsia="zh-CN"/>
        </w:rPr>
      </w:pPr>
      <w:r>
        <w:rPr>
          <w:rFonts w:hint="eastAsia" w:cs="仿宋"/>
          <w:sz w:val="32"/>
          <w:szCs w:val="32"/>
          <w:lang w:val="en-US" w:eastAsia="zh-CN"/>
        </w:rPr>
        <w:t>联系电话：</w:t>
      </w:r>
      <w:r>
        <w:rPr>
          <w:rFonts w:hint="eastAsia"/>
          <w:lang w:val="en-US" w:eastAsia="zh-CN"/>
        </w:rPr>
        <w:t>13623858336、19903812967</w:t>
      </w:r>
    </w:p>
    <w:p w14:paraId="2736F4EA">
      <w:pPr>
        <w:spacing w:after="100"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>电子邮箱：iewangzizhe@126.com</w:t>
      </w:r>
    </w:p>
    <w:p w14:paraId="326B53F5">
      <w:pPr>
        <w:spacing w:after="400" w:line="560" w:lineRule="exact"/>
        <w:ind w:firstLine="640"/>
      </w:pPr>
      <w:r>
        <w:rPr>
          <w:rFonts w:ascii="仿宋" w:hAnsi="仿宋" w:eastAsia="仿宋" w:cs="仿宋"/>
          <w:sz w:val="32"/>
          <w:szCs w:val="32"/>
        </w:rPr>
        <w:t>会议地点：河南省郑州市</w:t>
      </w:r>
    </w:p>
    <w:p w14:paraId="3EF66624">
      <w:pPr>
        <w:pStyle w:val="12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智汇中原，期待您带来AI的智慧火花；</w:t>
      </w:r>
    </w:p>
    <w:p w14:paraId="5F3747EC">
      <w:pPr>
        <w:pStyle w:val="12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我们在国家中心城市——郑州，期待您的到来！</w:t>
      </w:r>
    </w:p>
    <w:p w14:paraId="1BA3A026">
      <w:pPr>
        <w:spacing w:after="100" w:line="560" w:lineRule="exact"/>
        <w:ind w:right="400"/>
        <w:jc w:val="right"/>
      </w:pPr>
      <w:r>
        <w:rPr>
          <w:rFonts w:hint="eastAsia" w:cs="仿宋"/>
          <w:sz w:val="32"/>
          <w:szCs w:val="32"/>
          <w:lang w:val="en-US" w:eastAsia="zh-CN"/>
        </w:rPr>
        <w:t xml:space="preserve">    </w:t>
      </w:r>
      <w:r>
        <w:rPr>
          <w:rFonts w:ascii="仿宋" w:hAnsi="仿宋" w:eastAsia="仿宋" w:cs="仿宋"/>
          <w:sz w:val="32"/>
          <w:szCs w:val="32"/>
        </w:rPr>
        <w:t>第二十届全国高校操作系统课程教学研讨会组委会</w:t>
      </w:r>
    </w:p>
    <w:p w14:paraId="78190EB6">
      <w:pPr>
        <w:spacing w:after="400"/>
        <w:ind w:right="400"/>
        <w:jc w:val="right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</w:rPr>
        <w:t>2026年</w:t>
      </w:r>
      <w:r>
        <w:rPr>
          <w:rFonts w:hint="eastAsia" w:cs="仿宋"/>
          <w:sz w:val="32"/>
          <w:szCs w:val="32"/>
          <w:lang w:val="en-US" w:eastAsia="zh-CN"/>
        </w:rPr>
        <w:t>6</w:t>
      </w:r>
      <w:r>
        <w:rPr>
          <w:rFonts w:ascii="仿宋" w:hAnsi="仿宋" w:eastAsia="仿宋" w:cs="仿宋"/>
          <w:sz w:val="32"/>
          <w:szCs w:val="32"/>
        </w:rPr>
        <w:t>月</w:t>
      </w:r>
      <w:r>
        <w:rPr>
          <w:rFonts w:hint="eastAsia" w:cs="仿宋"/>
          <w:sz w:val="32"/>
          <w:szCs w:val="32"/>
          <w:lang w:val="en-US" w:eastAsia="zh-CN"/>
        </w:rPr>
        <w:t>4</w:t>
      </w:r>
      <w:r>
        <w:rPr>
          <w:rFonts w:ascii="仿宋" w:hAnsi="仿宋" w:eastAsia="仿宋" w:cs="仿宋"/>
          <w:sz w:val="32"/>
          <w:szCs w:val="32"/>
        </w:rPr>
        <w:t>日</w:t>
      </w:r>
    </w:p>
    <w:p w14:paraId="1E5051FE">
      <w:pPr>
        <w:pStyle w:val="14"/>
        <w:jc w:val="left"/>
        <w:rPr>
          <w:rFonts w:hint="default" w:ascii="黑体" w:hAnsi="黑体" w:eastAsia="黑体" w:cs="Times New Roman"/>
          <w:kern w:val="2"/>
          <w:sz w:val="28"/>
          <w:szCs w:val="28"/>
          <w:lang w:val="en-US" w:eastAsia="zh-CN" w:bidi="ar-SA"/>
        </w:rPr>
      </w:pPr>
      <w:r>
        <w:rPr>
          <w:rFonts w:ascii="仿宋" w:hAnsi="仿宋" w:eastAsia="仿宋" w:cs="仿宋"/>
          <w:sz w:val="32"/>
          <w:szCs w:val="32"/>
        </w:rPr>
        <w:br w:type="page"/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附件一：</w:t>
      </w:r>
    </w:p>
    <w:p w14:paraId="59BBA5C0">
      <w:pPr>
        <w:jc w:val="center"/>
        <w:outlineLvl w:val="0"/>
        <w:rPr>
          <w:rFonts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主题报告申请表</w:t>
      </w:r>
    </w:p>
    <w:tbl>
      <w:tblPr>
        <w:tblStyle w:val="15"/>
        <w:tblpPr w:leftFromText="180" w:rightFromText="180" w:vertAnchor="text" w:horzAnchor="page" w:tblpXSpec="center" w:tblpY="274"/>
        <w:tblOverlap w:val="never"/>
        <w:tblW w:w="95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4734"/>
        <w:gridCol w:w="1217"/>
        <w:gridCol w:w="1681"/>
      </w:tblGrid>
      <w:tr w14:paraId="05659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  <w:jc w:val="center"/>
        </w:trPr>
        <w:tc>
          <w:tcPr>
            <w:tcW w:w="1920" w:type="dxa"/>
            <w:noWrap w:val="0"/>
            <w:vAlign w:val="center"/>
          </w:tcPr>
          <w:p w14:paraId="372F446A">
            <w:pPr>
              <w:jc w:val="center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  <w:t>报告题目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49A04FAB">
            <w:pPr>
              <w:jc w:val="both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  <w:lang w:val="en-US" w:eastAsia="zh-CN"/>
              </w:rPr>
            </w:pPr>
          </w:p>
        </w:tc>
      </w:tr>
      <w:tr w14:paraId="4B1A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  <w:jc w:val="center"/>
        </w:trPr>
        <w:tc>
          <w:tcPr>
            <w:tcW w:w="1920" w:type="dxa"/>
            <w:noWrap w:val="0"/>
            <w:vAlign w:val="center"/>
          </w:tcPr>
          <w:p w14:paraId="5B3D47A0">
            <w:pPr>
              <w:jc w:val="center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  <w:t>作    者</w:t>
            </w:r>
          </w:p>
        </w:tc>
        <w:tc>
          <w:tcPr>
            <w:tcW w:w="4734" w:type="dxa"/>
            <w:noWrap w:val="0"/>
            <w:vAlign w:val="center"/>
          </w:tcPr>
          <w:p w14:paraId="76A36C42">
            <w:pPr>
              <w:jc w:val="both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  <w:lang w:val="en-US" w:eastAsia="zh-CN"/>
              </w:rPr>
            </w:pPr>
          </w:p>
        </w:tc>
        <w:tc>
          <w:tcPr>
            <w:tcW w:w="1217" w:type="dxa"/>
            <w:vMerge w:val="restart"/>
            <w:noWrap w:val="0"/>
            <w:vAlign w:val="center"/>
          </w:tcPr>
          <w:p w14:paraId="02A60ECD">
            <w:pPr>
              <w:jc w:val="center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  <w:t>照片</w:t>
            </w:r>
          </w:p>
        </w:tc>
        <w:tc>
          <w:tcPr>
            <w:tcW w:w="1681" w:type="dxa"/>
            <w:vMerge w:val="restart"/>
            <w:noWrap w:val="0"/>
            <w:vAlign w:val="center"/>
          </w:tcPr>
          <w:p w14:paraId="13A634AF">
            <w:pPr>
              <w:jc w:val="both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  <w:lang w:eastAsia="zh-CN"/>
              </w:rPr>
            </w:pPr>
          </w:p>
        </w:tc>
      </w:tr>
      <w:tr w14:paraId="2703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920" w:type="dxa"/>
            <w:noWrap w:val="0"/>
            <w:vAlign w:val="center"/>
          </w:tcPr>
          <w:p w14:paraId="58E188E1">
            <w:pPr>
              <w:jc w:val="center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  <w:t>单位名称</w:t>
            </w:r>
          </w:p>
        </w:tc>
        <w:tc>
          <w:tcPr>
            <w:tcW w:w="4734" w:type="dxa"/>
            <w:noWrap w:val="0"/>
            <w:vAlign w:val="center"/>
          </w:tcPr>
          <w:p w14:paraId="7B81B6B3">
            <w:pPr>
              <w:jc w:val="both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  <w:lang w:val="en-US" w:eastAsia="zh-CN"/>
              </w:rPr>
            </w:pPr>
          </w:p>
        </w:tc>
        <w:tc>
          <w:tcPr>
            <w:tcW w:w="1217" w:type="dxa"/>
            <w:vMerge w:val="continue"/>
            <w:noWrap w:val="0"/>
            <w:vAlign w:val="center"/>
          </w:tcPr>
          <w:p w14:paraId="1D560ECD">
            <w:pPr>
              <w:jc w:val="both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</w:pPr>
          </w:p>
        </w:tc>
        <w:tc>
          <w:tcPr>
            <w:tcW w:w="1681" w:type="dxa"/>
            <w:vMerge w:val="continue"/>
            <w:noWrap w:val="0"/>
            <w:vAlign w:val="center"/>
          </w:tcPr>
          <w:p w14:paraId="09563150">
            <w:pPr>
              <w:jc w:val="both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</w:pPr>
          </w:p>
        </w:tc>
      </w:tr>
      <w:tr w14:paraId="3DE9C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1" w:hRule="atLeast"/>
          <w:jc w:val="center"/>
        </w:trPr>
        <w:tc>
          <w:tcPr>
            <w:tcW w:w="1920" w:type="dxa"/>
            <w:noWrap w:val="0"/>
            <w:vAlign w:val="center"/>
          </w:tcPr>
          <w:p w14:paraId="2A09DE35">
            <w:pPr>
              <w:jc w:val="center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  <w:t>报告人简介</w:t>
            </w:r>
          </w:p>
        </w:tc>
        <w:tc>
          <w:tcPr>
            <w:tcW w:w="7632" w:type="dxa"/>
            <w:gridSpan w:val="3"/>
            <w:noWrap w:val="0"/>
            <w:vAlign w:val="top"/>
          </w:tcPr>
          <w:p w14:paraId="2C3BAC03">
            <w:pPr>
              <w:jc w:val="both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  <w:lang w:eastAsia="zh-CN"/>
              </w:rPr>
            </w:pPr>
          </w:p>
        </w:tc>
      </w:tr>
      <w:tr w14:paraId="4D49D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0" w:hRule="atLeast"/>
          <w:jc w:val="center"/>
        </w:trPr>
        <w:tc>
          <w:tcPr>
            <w:tcW w:w="1920" w:type="dxa"/>
            <w:noWrap w:val="0"/>
            <w:vAlign w:val="center"/>
          </w:tcPr>
          <w:p w14:paraId="7D322EEA">
            <w:pPr>
              <w:jc w:val="center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  <w:t>全文/摘要</w:t>
            </w:r>
          </w:p>
        </w:tc>
        <w:tc>
          <w:tcPr>
            <w:tcW w:w="7632" w:type="dxa"/>
            <w:gridSpan w:val="3"/>
            <w:noWrap w:val="0"/>
            <w:vAlign w:val="top"/>
          </w:tcPr>
          <w:p w14:paraId="4A29178C">
            <w:pPr>
              <w:widowControl w:val="0"/>
              <w:spacing w:before="120" w:beforeLines="50"/>
              <w:jc w:val="both"/>
              <w:rPr>
                <w:rFonts w:hint="eastAsia" w:ascii="仿宋" w:hAnsi="仿宋" w:eastAsia="仿宋" w:cs="仿宋"/>
                <w:kern w:val="2"/>
                <w:sz w:val="22"/>
                <w:szCs w:val="36"/>
                <w:lang w:eastAsia="zh-CN"/>
              </w:rPr>
            </w:pPr>
          </w:p>
          <w:p w14:paraId="045F99E6">
            <w:pPr>
              <w:pStyle w:val="8"/>
              <w:adjustRightInd w:val="0"/>
              <w:snapToGrid w:val="0"/>
              <w:rPr>
                <w:rFonts w:hint="eastAsia" w:ascii="仿宋" w:hAnsi="仿宋" w:eastAsia="仿宋" w:cs="仿宋"/>
                <w:sz w:val="20"/>
                <w:szCs w:val="22"/>
              </w:rPr>
            </w:pPr>
          </w:p>
          <w:p w14:paraId="6AA2A4BF">
            <w:pPr>
              <w:pStyle w:val="8"/>
              <w:adjustRightInd w:val="0"/>
              <w:snapToGrid w:val="0"/>
              <w:rPr>
                <w:rFonts w:hint="eastAsia" w:ascii="仿宋" w:hAnsi="仿宋" w:eastAsia="仿宋" w:cs="仿宋"/>
                <w:sz w:val="20"/>
                <w:szCs w:val="22"/>
              </w:rPr>
            </w:pPr>
          </w:p>
          <w:p w14:paraId="12C8F32C">
            <w:pPr>
              <w:ind w:firstLine="572" w:firstLineChars="200"/>
              <w:jc w:val="both"/>
              <w:rPr>
                <w:rFonts w:hint="eastAsia" w:ascii="仿宋" w:hAnsi="仿宋" w:eastAsia="仿宋" w:cs="仿宋"/>
                <w:spacing w:val="-17"/>
                <w:kern w:val="1"/>
                <w:sz w:val="32"/>
                <w:szCs w:val="32"/>
              </w:rPr>
            </w:pPr>
          </w:p>
        </w:tc>
      </w:tr>
    </w:tbl>
    <w:p w14:paraId="499B123D">
      <w:pPr>
        <w:rPr>
          <w:rFonts w:ascii="黑体" w:hAnsi="黑体" w:eastAsia="黑体" w:cs="黑体"/>
          <w:b/>
          <w:bCs/>
          <w:sz w:val="36"/>
          <w:szCs w:val="36"/>
        </w:rPr>
      </w:pPr>
    </w:p>
    <w:p w14:paraId="28C5C9DC">
      <w:pPr>
        <w:pStyle w:val="14"/>
        <w:jc w:val="left"/>
        <w:rPr>
          <w:rFonts w:hint="default" w:ascii="黑体" w:hAnsi="黑体" w:eastAsia="黑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附件二：</w:t>
      </w:r>
    </w:p>
    <w:p w14:paraId="6A57C14C">
      <w:pPr>
        <w:jc w:val="center"/>
        <w:outlineLvl w:val="0"/>
        <w:rPr>
          <w:rFonts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专题报告申请表</w:t>
      </w:r>
    </w:p>
    <w:p w14:paraId="43C5127B">
      <w:pP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</w:p>
    <w:tbl>
      <w:tblPr>
        <w:tblStyle w:val="15"/>
        <w:tblpPr w:leftFromText="180" w:rightFromText="180" w:vertAnchor="text" w:tblpX="-285" w:tblpY="1"/>
        <w:tblOverlap w:val="never"/>
        <w:tblW w:w="9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7101"/>
      </w:tblGrid>
      <w:tr w14:paraId="32461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</w:trPr>
        <w:tc>
          <w:tcPr>
            <w:tcW w:w="2006" w:type="dxa"/>
            <w:shd w:val="clear" w:color="auto" w:fill="auto"/>
            <w:noWrap/>
            <w:vAlign w:val="center"/>
          </w:tcPr>
          <w:p w14:paraId="7AE1A414">
            <w:pPr>
              <w:widowControl/>
              <w:jc w:val="both"/>
              <w:rPr>
                <w:rFonts w:hint="eastAsia" w:ascii="仿宋" w:hAnsi="仿宋" w:eastAsia="仿宋" w:cs="仿宋"/>
                <w:bCs/>
                <w:color w:val="000000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-SA"/>
              </w:rPr>
              <w:t>*</w:t>
            </w: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32"/>
                <w:szCs w:val="32"/>
                <w:lang w:val="en-US" w:eastAsia="zh-CN" w:bidi="ar-SA"/>
              </w:rPr>
              <w:t>论坛名称</w:t>
            </w:r>
          </w:p>
          <w:p w14:paraId="2AFF8313">
            <w:pPr>
              <w:jc w:val="both"/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7101" w:type="dxa"/>
            <w:vAlign w:val="center"/>
          </w:tcPr>
          <w:p w14:paraId="69B676A1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根据本领域和方向的趋势，选定一个鲜明、通俗易懂、简练的主题。论坛鼓励围绕热点和开放问题展开：</w:t>
            </w:r>
          </w:p>
          <w:p w14:paraId="19493BA9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 xml:space="preserve">主标题： </w:t>
            </w: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</w:rPr>
              <w:t xml:space="preserve"> </w:t>
            </w:r>
          </w:p>
        </w:tc>
      </w:tr>
      <w:tr w14:paraId="6AEFC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3" w:hRule="atLeast"/>
        </w:trPr>
        <w:tc>
          <w:tcPr>
            <w:tcW w:w="2006" w:type="dxa"/>
            <w:shd w:val="clear" w:color="auto" w:fill="auto"/>
            <w:noWrap/>
            <w:vAlign w:val="center"/>
          </w:tcPr>
          <w:p w14:paraId="2F684FC9">
            <w:pPr>
              <w:jc w:val="both"/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-SA"/>
              </w:rPr>
              <w:t>*讲者简介</w:t>
            </w:r>
          </w:p>
        </w:tc>
        <w:tc>
          <w:tcPr>
            <w:tcW w:w="7101" w:type="dxa"/>
            <w:vAlign w:val="center"/>
          </w:tcPr>
          <w:p w14:paraId="37278776">
            <w:pPr>
              <w:widowControl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讲者一</w:t>
            </w:r>
          </w:p>
          <w:p w14:paraId="7F034AF6">
            <w:pPr>
              <w:widowControl/>
              <w:snapToGrid w:val="0"/>
              <w:jc w:val="left"/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姓名，职称，简介，照片</w:t>
            </w:r>
          </w:p>
          <w:p w14:paraId="43DE491F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演讲题目：</w:t>
            </w:r>
          </w:p>
          <w:p w14:paraId="349175F2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摘要（200字）：</w:t>
            </w:r>
          </w:p>
          <w:p w14:paraId="06E30FCB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  <w:p w14:paraId="284196D9">
            <w:pPr>
              <w:widowControl/>
              <w:jc w:val="left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讲者二</w:t>
            </w:r>
          </w:p>
          <w:p w14:paraId="7284CB73">
            <w:pPr>
              <w:widowControl/>
              <w:snapToGrid w:val="0"/>
              <w:jc w:val="left"/>
              <w:rPr>
                <w:rFonts w:hint="eastAsia" w:ascii="仿宋" w:hAnsi="仿宋" w:eastAsia="仿宋" w:cs="仿宋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姓名，职称，简介，照片</w:t>
            </w:r>
          </w:p>
          <w:p w14:paraId="67FA55A7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演讲题目：</w:t>
            </w:r>
          </w:p>
          <w:p w14:paraId="0CC224DB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摘要（200字）：</w:t>
            </w:r>
          </w:p>
          <w:p w14:paraId="7C5923AD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  <w:p w14:paraId="44517A3C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如多于以上讲者，请自行添加讲者信息，格式同上。</w:t>
            </w:r>
          </w:p>
        </w:tc>
      </w:tr>
      <w:tr w14:paraId="236F1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006" w:type="dxa"/>
            <w:shd w:val="clear" w:color="auto" w:fill="auto"/>
            <w:noWrap/>
            <w:vAlign w:val="center"/>
          </w:tcPr>
          <w:p w14:paraId="7EF07AC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 w:bidi="ar-SA"/>
              </w:rPr>
              <w:t>Panel嘉宾简介</w:t>
            </w:r>
          </w:p>
        </w:tc>
        <w:tc>
          <w:tcPr>
            <w:tcW w:w="7101" w:type="dxa"/>
            <w:vAlign w:val="center"/>
          </w:tcPr>
          <w:p w14:paraId="6B753047">
            <w:pPr>
              <w:widowControl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嘉宾：姓名，职称、照片</w:t>
            </w:r>
          </w:p>
        </w:tc>
      </w:tr>
      <w:tr w14:paraId="0912A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2006" w:type="dxa"/>
            <w:shd w:val="clear" w:color="auto" w:fill="auto"/>
            <w:noWrap/>
            <w:vAlign w:val="center"/>
          </w:tcPr>
          <w:p w14:paraId="6311862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 w:bidi="ar-SA"/>
              </w:rPr>
              <w:t>Panel环节简介</w:t>
            </w:r>
          </w:p>
        </w:tc>
        <w:tc>
          <w:tcPr>
            <w:tcW w:w="7101" w:type="dxa"/>
            <w:vAlign w:val="center"/>
          </w:tcPr>
          <w:p w14:paraId="0B66B004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（200字以内）</w:t>
            </w:r>
          </w:p>
        </w:tc>
      </w:tr>
      <w:tr w14:paraId="40BB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2006" w:type="dxa"/>
            <w:shd w:val="clear" w:color="auto" w:fill="auto"/>
            <w:noWrap/>
            <w:vAlign w:val="center"/>
          </w:tcPr>
          <w:p w14:paraId="10C8FB79">
            <w:pPr>
              <w:jc w:val="both"/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-SA"/>
              </w:rPr>
              <w:t>*联系人</w:t>
            </w:r>
          </w:p>
        </w:tc>
        <w:tc>
          <w:tcPr>
            <w:tcW w:w="7101" w:type="dxa"/>
            <w:vAlign w:val="center"/>
          </w:tcPr>
          <w:p w14:paraId="5ADCE92C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姓名：                单位和职称：</w:t>
            </w:r>
          </w:p>
          <w:p w14:paraId="484A87CF">
            <w:pPr>
              <w:widowControl/>
              <w:jc w:val="left"/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kern w:val="0"/>
                <w:sz w:val="28"/>
                <w:szCs w:val="28"/>
                <w:lang w:val="en-US" w:eastAsia="zh-CN" w:bidi="ar-SA"/>
              </w:rPr>
              <w:t>手机：                邮箱：</w:t>
            </w:r>
          </w:p>
        </w:tc>
      </w:tr>
      <w:tr w14:paraId="2155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2006" w:type="dxa"/>
            <w:shd w:val="clear" w:color="auto" w:fill="auto"/>
            <w:noWrap/>
            <w:vAlign w:val="center"/>
          </w:tcPr>
          <w:p w14:paraId="40B42324">
            <w:pPr>
              <w:widowControl/>
              <w:ind w:right="360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-SA"/>
              </w:rPr>
              <w:t>*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 w:bidi="ar-SA"/>
              </w:rPr>
              <w:t>设备需求</w:t>
            </w:r>
          </w:p>
        </w:tc>
        <w:tc>
          <w:tcPr>
            <w:tcW w:w="7101" w:type="dxa"/>
            <w:vAlign w:val="center"/>
          </w:tcPr>
          <w:p w14:paraId="7696C060">
            <w:pPr>
              <w:widowControl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-SA"/>
              </w:rPr>
              <w:t>正常配置投影仪、话筒、背板，如有其它需求请填写</w:t>
            </w:r>
          </w:p>
        </w:tc>
      </w:tr>
      <w:tr w14:paraId="2F717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06" w:type="dxa"/>
            <w:shd w:val="clear" w:color="auto" w:fill="auto"/>
            <w:noWrap/>
            <w:vAlign w:val="center"/>
          </w:tcPr>
          <w:p w14:paraId="2646D8FB">
            <w:pPr>
              <w:widowControl/>
              <w:ind w:right="360"/>
              <w:jc w:val="both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 w:bidi="ar-SA"/>
              </w:rPr>
              <w:t>其他要求或说明</w:t>
            </w:r>
          </w:p>
        </w:tc>
        <w:tc>
          <w:tcPr>
            <w:tcW w:w="7101" w:type="dxa"/>
          </w:tcPr>
          <w:p w14:paraId="6770B8B6">
            <w:pPr>
              <w:widowControl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val="en-US" w:eastAsia="zh-CN" w:bidi="ar-SA"/>
                <w14:textFill>
                  <w14:solidFill>
                    <w14:srgbClr w14:val="000000">
                      <w14:lumMod w14:val="95000"/>
                      <w14:lumOff w14:val="5000"/>
                    </w14:srgbClr>
                  </w14:solidFill>
                </w14:textFill>
              </w:rPr>
            </w:pPr>
          </w:p>
        </w:tc>
      </w:tr>
    </w:tbl>
    <w:p w14:paraId="1A979B84">
      <w:pP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</w:p>
    <w:p w14:paraId="1A5A4D05">
      <w:pP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t>说明：</w:t>
      </w:r>
    </w:p>
    <w:p w14:paraId="2F9A7887">
      <w:pP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t>1. *为</w:t>
      </w: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t>必填项</w:t>
      </w: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t>；</w:t>
      </w:r>
    </w:p>
    <w:p w14:paraId="54713B49">
      <w:pP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t>2.请于</w:t>
      </w:r>
      <w:r>
        <w:rPr>
          <w:rFonts w:hint="eastAsia" w:ascii="Calibri" w:hAnsi="Calibri" w:eastAsia="宋体" w:cs="Times New Roman"/>
          <w:b/>
          <w:color w:val="FF0000"/>
          <w:kern w:val="2"/>
          <w:sz w:val="21"/>
          <w:szCs w:val="22"/>
          <w:lang w:val="en-US" w:eastAsia="zh-CN" w:bidi="ar-SA"/>
        </w:rPr>
        <w:t>6月3</w:t>
      </w:r>
      <w:bookmarkStart w:id="0" w:name="_GoBack"/>
      <w:bookmarkEnd w:id="0"/>
      <w:r>
        <w:rPr>
          <w:rFonts w:hint="eastAsia" w:ascii="Calibri" w:hAnsi="Calibri" w:eastAsia="宋体" w:cs="Times New Roman"/>
          <w:b/>
          <w:color w:val="FF0000"/>
          <w:kern w:val="2"/>
          <w:sz w:val="21"/>
          <w:szCs w:val="22"/>
          <w:lang w:val="en-US" w:eastAsia="zh-CN" w:bidi="ar-SA"/>
        </w:rPr>
        <w:t xml:space="preserve">0日前 </w:t>
      </w: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t>将此表信息填写完整发至iewangzizhe@126.com, 逾期不候；</w:t>
      </w:r>
    </w:p>
    <w:p w14:paraId="794B240A">
      <w:pPr>
        <w:ind w:left="210" w:hanging="210" w:hangingChars="100"/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1"/>
          <w:szCs w:val="22"/>
          <w:lang w:val="en-US" w:eastAsia="zh-CN" w:bidi="ar-SA"/>
        </w:rPr>
        <w:t>3.讲者照片请选用高清晰彩色头像照片，jpg或png格式，100kb以上，打包后同申请表一起发至以上邮箱。</w:t>
      </w:r>
    </w:p>
    <w:sectPr>
      <w:footerReference r:id="rId3" w:type="default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99CBD">
    <w:pPr>
      <w:jc w:val="center"/>
    </w:pPr>
    <w:r>
      <w:rPr>
        <w:rFonts w:ascii="宋体" w:hAnsi="宋体" w:eastAsia="宋体" w:cs="宋体"/>
        <w:sz w:val="20"/>
        <w:szCs w:val="20"/>
      </w:rPr>
      <w:t xml:space="preserve">— </w:t>
    </w:r>
    <w:r>
      <w:rPr>
        <w:rFonts w:ascii="宋体" w:hAnsi="宋体" w:eastAsia="宋体" w:cs="宋体"/>
        <w:sz w:val="20"/>
        <w:szCs w:val="20"/>
      </w:rPr>
      <w:fldChar w:fldCharType="begin"/>
    </w:r>
    <w:r>
      <w:rPr>
        <w:rFonts w:ascii="宋体" w:hAnsi="宋体" w:eastAsia="宋体" w:cs="宋体"/>
        <w:sz w:val="20"/>
        <w:szCs w:val="20"/>
      </w:rPr>
      <w:instrText xml:space="preserve">PAGE</w:instrText>
    </w:r>
    <w:r>
      <w:rPr>
        <w:rFonts w:ascii="宋体" w:hAnsi="宋体" w:eastAsia="宋体" w:cs="宋体"/>
        <w:sz w:val="20"/>
        <w:szCs w:val="20"/>
      </w:rPr>
      <w:fldChar w:fldCharType="separate"/>
    </w:r>
    <w:r>
      <w:rPr>
        <w:rFonts w:ascii="宋体" w:hAnsi="宋体" w:eastAsia="宋体" w:cs="宋体"/>
        <w:sz w:val="20"/>
        <w:szCs w:val="20"/>
      </w:rPr>
      <w:fldChar w:fldCharType="end"/>
    </w:r>
    <w:r>
      <w:rPr>
        <w:rFonts w:ascii="宋体" w:hAnsi="宋体" w:eastAsia="宋体" w:cs="宋体"/>
        <w:sz w:val="20"/>
        <w:szCs w:val="20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6622FDE"/>
    <w:rsid w:val="09B94F9F"/>
    <w:rsid w:val="0F28662E"/>
    <w:rsid w:val="12B615BF"/>
    <w:rsid w:val="12DF0C90"/>
    <w:rsid w:val="130074EC"/>
    <w:rsid w:val="1A203255"/>
    <w:rsid w:val="23D02CF5"/>
    <w:rsid w:val="26A737BD"/>
    <w:rsid w:val="27346E84"/>
    <w:rsid w:val="298E7EF4"/>
    <w:rsid w:val="2AC450FA"/>
    <w:rsid w:val="2F665F52"/>
    <w:rsid w:val="34864FE8"/>
    <w:rsid w:val="356A02FD"/>
    <w:rsid w:val="35BA6510"/>
    <w:rsid w:val="37C077B1"/>
    <w:rsid w:val="3B6A5E81"/>
    <w:rsid w:val="3BEF5A7D"/>
    <w:rsid w:val="3ED1368A"/>
    <w:rsid w:val="3F73632F"/>
    <w:rsid w:val="413807A8"/>
    <w:rsid w:val="42AA1A38"/>
    <w:rsid w:val="45680710"/>
    <w:rsid w:val="48AC78D4"/>
    <w:rsid w:val="4E2C5D94"/>
    <w:rsid w:val="4FA24068"/>
    <w:rsid w:val="50BA745C"/>
    <w:rsid w:val="51047BB3"/>
    <w:rsid w:val="54194508"/>
    <w:rsid w:val="5479104C"/>
    <w:rsid w:val="5E87623A"/>
    <w:rsid w:val="5FB5514C"/>
    <w:rsid w:val="636B5B38"/>
    <w:rsid w:val="65F4277A"/>
    <w:rsid w:val="69321EFA"/>
    <w:rsid w:val="6D081677"/>
    <w:rsid w:val="72587EEE"/>
    <w:rsid w:val="7AE04C22"/>
    <w:rsid w:val="7C3C62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" w:hAnsi="仿宋" w:eastAsia="仿宋" w:cs="仿宋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eastAsia="仿宋" w:cs="仿宋"/>
      <w:sz w:val="32"/>
      <w:szCs w:val="32"/>
    </w:rPr>
  </w:style>
  <w:style w:type="paragraph" w:styleId="2">
    <w:name w:val="heading 1"/>
    <w:next w:val="1"/>
    <w:qFormat/>
    <w:uiPriority w:val="0"/>
    <w:pPr>
      <w:spacing w:before="300" w:after="150" w:line="400" w:lineRule="exact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 w:line="400" w:lineRule="exact"/>
      <w:outlineLvl w:val="1"/>
    </w:pPr>
    <w:rPr>
      <w:rFonts w:ascii="楷体" w:hAnsi="楷体" w:eastAsia="楷体" w:cs="楷体"/>
      <w:b/>
      <w:bCs/>
      <w:sz w:val="32"/>
      <w:szCs w:val="32"/>
    </w:rPr>
  </w:style>
  <w:style w:type="paragraph" w:styleId="4">
    <w:name w:val="heading 3"/>
    <w:next w:val="1"/>
    <w:qFormat/>
    <w:uiPriority w:val="0"/>
    <w:rPr>
      <w:rFonts w:ascii="仿宋" w:hAnsi="仿宋" w:eastAsia="仿宋" w:cs="仿宋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仿宋" w:hAnsi="仿宋" w:eastAsia="仿宋" w:cs="仿宋"/>
      <w:i/>
      <w:iCs/>
      <w:color w:val="2E74B5"/>
      <w:sz w:val="32"/>
      <w:szCs w:val="32"/>
    </w:rPr>
  </w:style>
  <w:style w:type="paragraph" w:styleId="6">
    <w:name w:val="heading 5"/>
    <w:next w:val="1"/>
    <w:qFormat/>
    <w:uiPriority w:val="0"/>
    <w:rPr>
      <w:rFonts w:ascii="仿宋" w:hAnsi="仿宋" w:eastAsia="仿宋" w:cs="仿宋"/>
      <w:color w:val="2E74B5"/>
      <w:sz w:val="32"/>
      <w:szCs w:val="32"/>
    </w:rPr>
  </w:style>
  <w:style w:type="paragraph" w:styleId="7">
    <w:name w:val="heading 6"/>
    <w:next w:val="1"/>
    <w:qFormat/>
    <w:uiPriority w:val="0"/>
    <w:rPr>
      <w:rFonts w:ascii="仿宋" w:hAnsi="仿宋" w:eastAsia="仿宋" w:cs="仿宋"/>
      <w:color w:val="1F4D78"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unhideWhenUsed/>
    <w:qFormat/>
    <w:uiPriority w:val="0"/>
    <w:pPr>
      <w:widowControl w:val="0"/>
      <w:spacing w:after="120"/>
      <w:jc w:val="both"/>
    </w:pPr>
    <w:rPr>
      <w:rFonts w:eastAsia="宋体"/>
      <w:sz w:val="20"/>
      <w:lang w:eastAsia="zh-CN"/>
    </w:rPr>
  </w:style>
  <w:style w:type="paragraph" w:styleId="9">
    <w:name w:val="endnote text"/>
    <w:link w:val="23"/>
    <w:semiHidden/>
    <w:unhideWhenUsed/>
    <w:qFormat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10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1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Subtitle"/>
    <w:qFormat/>
    <w:uiPriority w:val="0"/>
    <w:pPr>
      <w:spacing w:before="200" w:after="300" w:line="400" w:lineRule="exact"/>
      <w:jc w:val="center"/>
    </w:pPr>
    <w:rPr>
      <w:rFonts w:ascii="黑体" w:hAnsi="黑体" w:eastAsia="黑体" w:cs="黑体"/>
      <w:b/>
      <w:bCs/>
      <w:sz w:val="36"/>
      <w:szCs w:val="36"/>
    </w:rPr>
  </w:style>
  <w:style w:type="paragraph" w:styleId="13">
    <w:name w:val="footnote text"/>
    <w:link w:val="22"/>
    <w:semiHidden/>
    <w:unhideWhenUsed/>
    <w:qFormat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14">
    <w:name w:val="Title"/>
    <w:qFormat/>
    <w:uiPriority w:val="0"/>
    <w:pPr>
      <w:spacing w:before="400" w:after="200" w:line="400" w:lineRule="exact"/>
      <w:jc w:val="center"/>
    </w:pPr>
    <w:rPr>
      <w:rFonts w:ascii="方正小标宋简体" w:hAnsi="方正小标宋简体" w:eastAsia="方正小标宋简体" w:cs="方正小标宋简体"/>
      <w:b/>
      <w:bCs/>
      <w:sz w:val="44"/>
      <w:szCs w:val="44"/>
    </w:rPr>
  </w:style>
  <w:style w:type="character" w:styleId="17">
    <w:name w:val="endnote reference"/>
    <w:semiHidden/>
    <w:unhideWhenUsed/>
    <w:qFormat/>
    <w:uiPriority w:val="99"/>
    <w:rPr>
      <w:vertAlign w:val="superscript"/>
    </w:rPr>
  </w:style>
  <w:style w:type="character" w:styleId="18">
    <w:name w:val="page number"/>
    <w:basedOn w:val="16"/>
    <w:qFormat/>
    <w:uiPriority w:val="99"/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styleId="20">
    <w:name w:val="footnote reference"/>
    <w:semiHidden/>
    <w:unhideWhenUsed/>
    <w:qFormat/>
    <w:uiPriority w:val="99"/>
    <w:rPr>
      <w:vertAlign w:val="superscript"/>
    </w:rPr>
  </w:style>
  <w:style w:type="paragraph" w:styleId="21">
    <w:name w:val="List Paragraph"/>
    <w:qFormat/>
    <w:uiPriority w:val="0"/>
    <w:rPr>
      <w:rFonts w:ascii="仿宋" w:hAnsi="仿宋" w:eastAsia="仿宋" w:cs="仿宋"/>
      <w:sz w:val="32"/>
      <w:szCs w:val="32"/>
    </w:rPr>
  </w:style>
  <w:style w:type="character" w:customStyle="1" w:styleId="22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1366</Words>
  <Characters>1529</Characters>
  <TotalTime>13</TotalTime>
  <ScaleCrop>false</ScaleCrop>
  <LinksUpToDate>false</LinksUpToDate>
  <CharactersWithSpaces>1585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2026-06-04T03:24:00Z</dcterms:created>
  <dc:creator>Un-named</dc:creator>
  <cp:lastModifiedBy>WPS_1764204889</cp:lastModifiedBy>
  <dcterms:modified xsi:type="dcterms:W3CDTF">2026-06-08T07:36:54Z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eyJoZGlkIjoiZTU5YzJlNGVkYTM2ZDkwYzU1YzlkMzllNzBkY2MwYWYiLCJ1c2VySWQiOiIxNzc0OTg5Njc3In0=</vt:lpwstr>
  </property>
  <property fmtid="{D5CDD505-2E9C-101B-9397-08002B2CF9AE}" pid="3" name="KSOProductBuildVer">
    <vt:lpwstr>2052-12.1.0.26375</vt:lpwstr>
  </property>
  <property fmtid="{D5CDD505-2E9C-101B-9397-08002B2CF9AE}" pid="4" name="ICV">
    <vt:lpwstr>CEA62F4FB6754D76862F9943F6B43510_13</vt:lpwstr>
  </property>
</Properties>
</file>