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0" w:line="312" w:lineRule="auto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集美大学计算机工程学院实验报告</w:t>
      </w:r>
    </w:p>
    <w:p>
      <w:pPr>
        <w:rPr>
          <w:b/>
        </w:rPr>
      </w:pPr>
    </w:p>
    <w:tbl>
      <w:tblPr>
        <w:tblStyle w:val="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0"/>
        <w:gridCol w:w="2588"/>
        <w:gridCol w:w="27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3" w:hRule="atLeast"/>
        </w:trPr>
        <w:tc>
          <w:tcPr>
            <w:tcW w:w="4280" w:type="dxa"/>
          </w:tcPr>
          <w:p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课程名称</w:t>
            </w:r>
            <w:r>
              <w:rPr>
                <w:rFonts w:hint="eastAsia"/>
                <w:bCs/>
              </w:rPr>
              <w:t>： 嵌入式系统应用</w:t>
            </w:r>
          </w:p>
        </w:tc>
        <w:tc>
          <w:tcPr>
            <w:tcW w:w="2588" w:type="dxa"/>
          </w:tcPr>
          <w:p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班级</w:t>
            </w:r>
            <w:r>
              <w:rPr>
                <w:rFonts w:hint="eastAsia"/>
                <w:bCs/>
              </w:rPr>
              <w:t>：</w:t>
            </w:r>
            <w:r>
              <w:rPr>
                <w:rFonts w:hint="eastAsia"/>
                <w:bCs/>
                <w:lang w:val="en-US" w:eastAsia="zh-CN"/>
              </w:rPr>
              <w:t>计算2114</w:t>
            </w:r>
            <w:r>
              <w:rPr>
                <w:rFonts w:hint="eastAsia"/>
                <w:bCs/>
              </w:rPr>
              <w:t xml:space="preserve">  </w:t>
            </w:r>
            <w:r>
              <w:rPr>
                <w:bCs/>
              </w:rPr>
              <w:t xml:space="preserve">  </w:t>
            </w:r>
          </w:p>
        </w:tc>
        <w:tc>
          <w:tcPr>
            <w:tcW w:w="2770" w:type="dxa"/>
          </w:tcPr>
          <w:p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  <w:bCs/>
              </w:rPr>
              <w:t>实验成绩</w:t>
            </w:r>
            <w:r>
              <w:rPr>
                <w:rFonts w:hint="eastAsia"/>
                <w:bCs/>
              </w:rPr>
              <w:t>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280" w:type="dxa"/>
          </w:tcPr>
          <w:p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指导教师</w:t>
            </w:r>
            <w:r>
              <w:rPr>
                <w:rFonts w:hint="eastAsia"/>
                <w:bCs/>
              </w:rPr>
              <w:t>： 刘晋明</w:t>
            </w:r>
          </w:p>
        </w:tc>
        <w:tc>
          <w:tcPr>
            <w:tcW w:w="2588" w:type="dxa"/>
          </w:tcPr>
          <w:p>
            <w:pPr>
              <w:spacing w:line="312" w:lineRule="auto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姓名</w:t>
            </w:r>
            <w:r>
              <w:rPr>
                <w:rFonts w:hint="eastAsia"/>
                <w:bCs/>
              </w:rPr>
              <w:t xml:space="preserve">：  </w:t>
            </w:r>
            <w:r>
              <w:rPr>
                <w:rFonts w:hint="eastAsia"/>
                <w:bCs/>
                <w:lang w:val="en-US" w:eastAsia="zh-CN"/>
              </w:rPr>
              <w:t>庄佳强</w:t>
            </w:r>
          </w:p>
        </w:tc>
        <w:tc>
          <w:tcPr>
            <w:tcW w:w="2770" w:type="dxa"/>
          </w:tcPr>
          <w:p>
            <w:pPr>
              <w:spacing w:line="312" w:lineRule="auto"/>
              <w:rPr>
                <w:b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280" w:type="dxa"/>
          </w:tcPr>
          <w:p>
            <w:pPr>
              <w:widowControl/>
              <w:spacing w:before="100" w:beforeAutospacing="1" w:after="100" w:afterAutospacing="1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/>
                <w:b/>
              </w:rPr>
              <w:t>实验项目名称</w:t>
            </w:r>
            <w:r>
              <w:rPr>
                <w:rFonts w:hint="eastAsia"/>
                <w:bCs/>
              </w:rPr>
              <w:t>：</w:t>
            </w:r>
            <w:r>
              <w:rPr>
                <w:rFonts w:hint="eastAsia" w:ascii="宋体" w:hAnsi="宋体"/>
                <w:bCs/>
              </w:rPr>
              <w:t xml:space="preserve"> </w:t>
            </w:r>
            <w:r>
              <w:rPr>
                <w:rFonts w:ascii="宋体" w:hAnsi="宋体"/>
                <w:bCs/>
              </w:rPr>
              <w:t xml:space="preserve"> </w:t>
            </w:r>
            <w:r>
              <w:rPr>
                <w:rFonts w:hint="eastAsia" w:ascii="宋体" w:hAnsi="宋体"/>
                <w:bCs/>
                <w:lang w:val="en-US" w:eastAsia="zh-CN"/>
              </w:rPr>
              <w:t>可信计算验证</w:t>
            </w:r>
          </w:p>
        </w:tc>
        <w:tc>
          <w:tcPr>
            <w:tcW w:w="2588" w:type="dxa"/>
          </w:tcPr>
          <w:p>
            <w:pPr>
              <w:spacing w:line="312" w:lineRule="auto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学号</w:t>
            </w:r>
            <w:r>
              <w:rPr>
                <w:rFonts w:hint="eastAsia"/>
                <w:bCs/>
              </w:rPr>
              <w:t xml:space="preserve">： 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  <w:lang w:val="en-US" w:eastAsia="zh-CN"/>
              </w:rPr>
              <w:t>202121331104</w:t>
            </w:r>
          </w:p>
        </w:tc>
        <w:tc>
          <w:tcPr>
            <w:tcW w:w="2770" w:type="dxa"/>
          </w:tcPr>
          <w:p>
            <w:pPr>
              <w:spacing w:line="312" w:lineRule="auto"/>
              <w:rPr>
                <w:bCs/>
              </w:rPr>
            </w:pPr>
            <w:r>
              <w:rPr>
                <w:rFonts w:hint="eastAsia"/>
                <w:b/>
                <w:bCs/>
              </w:rPr>
              <w:t>上机实践日期</w:t>
            </w:r>
            <w:r>
              <w:rPr>
                <w:rFonts w:hint="eastAsia"/>
                <w:bCs/>
              </w:rPr>
              <w:t>：</w:t>
            </w:r>
            <w:r>
              <w:rPr>
                <w:rFonts w:hint="eastAsia"/>
                <w:bCs/>
                <w:lang w:val="en-US" w:eastAsia="zh-CN"/>
              </w:rPr>
              <w:t>5.30</w:t>
            </w:r>
            <w:r>
              <w:rPr>
                <w:rFonts w:hint="eastAsia"/>
                <w:bCs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280" w:type="dxa"/>
          </w:tcPr>
          <w:p>
            <w:pPr>
              <w:spacing w:line="312" w:lineRule="auto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实验项目编号</w:t>
            </w:r>
            <w:r>
              <w:rPr>
                <w:rFonts w:hint="eastAsia"/>
                <w:bCs/>
              </w:rPr>
              <w:t xml:space="preserve">： </w:t>
            </w:r>
            <w:r>
              <w:rPr>
                <w:rFonts w:hint="eastAsia"/>
                <w:bCs/>
                <w:lang w:val="en-US" w:eastAsia="zh-CN"/>
              </w:rPr>
              <w:t>008</w:t>
            </w:r>
          </w:p>
        </w:tc>
        <w:tc>
          <w:tcPr>
            <w:tcW w:w="2588" w:type="dxa"/>
          </w:tcPr>
          <w:p>
            <w:pPr>
              <w:spacing w:line="312" w:lineRule="auto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组号</w:t>
            </w:r>
            <w:r>
              <w:rPr>
                <w:rFonts w:hint="eastAsia"/>
                <w:bCs/>
              </w:rPr>
              <w:t>：</w:t>
            </w:r>
            <w:r>
              <w:rPr>
                <w:rFonts w:hint="eastAsia"/>
                <w:bCs/>
                <w:lang w:val="en-US" w:eastAsia="zh-CN"/>
              </w:rPr>
              <w:t>001</w:t>
            </w:r>
          </w:p>
        </w:tc>
        <w:tc>
          <w:tcPr>
            <w:tcW w:w="2770" w:type="dxa"/>
          </w:tcPr>
          <w:p>
            <w:pPr>
              <w:spacing w:line="312" w:lineRule="auto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上机实践时间</w:t>
            </w:r>
            <w:r>
              <w:rPr>
                <w:rFonts w:hint="eastAsia"/>
                <w:bCs/>
              </w:rPr>
              <w:t xml:space="preserve">： </w:t>
            </w:r>
            <w:r>
              <w:rPr>
                <w:rFonts w:hint="eastAsia"/>
                <w:bCs/>
                <w:lang w:val="en-US" w:eastAsia="zh-CN"/>
              </w:rPr>
              <w:t>5.30</w:t>
            </w:r>
          </w:p>
        </w:tc>
      </w:tr>
    </w:tbl>
    <w:p>
      <w:r>
        <w:rPr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92710</wp:posOffset>
                </wp:positionV>
                <wp:extent cx="6334125" cy="0"/>
                <wp:effectExtent l="27305" t="29210" r="39370" b="34290"/>
                <wp:wrapNone/>
                <wp:docPr id="1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margin-left:-5.85pt;margin-top:7.3pt;height:0pt;width:498.75pt;z-index:251659264;mso-width-relative:page;mso-height-relative:page;" filled="f" stroked="t" coordsize="21600,21600" o:gfxdata="UEsDBAoAAAAAAIdO4kAAAAAAAAAAAAAAAAAEAAAAZHJzL1BLAwQUAAAACACHTuJAT4IHB9YAAAAJ&#10;AQAADwAAAGRycy9kb3ducmV2LnhtbE2PQUvDQBCF74L/YRnBi7SbiLYxZlO04E0KVikeJ9lpEszO&#10;huy2af+9Ix70OO99vHmvWJ1cr440hs6zgXSegCKuve24MfDx/jLLQIWIbLH3TAbOFGBVXl4UmFs/&#10;8Rsdt7FREsIhRwNtjEOudahbchjmfiAWb+9Hh1HOsdF2xEnCXa9vk2ShHXYsH1ocaN1S/bU9OAM1&#10;btYb3O/0hPHz6fmmej2PTWbM9VWaPIKKdIp/MPzUl+pQSqfKH9gG1RuYpelSUDHuFqAEeMjuZUv1&#10;K+iy0P8XlN9QSwMEFAAAAAgAh07iQOKBsNXKAQAAoAMAAA4AAABkcnMvZTJvRG9jLnhtbK1TwW7b&#10;MAy9D9g/CLovTtylK4w4PSToLtkWoN0HKLJsC5NEQVRi5+9HyUnWdZce5oMgiuQj3yO9ehytYScV&#10;UIOr+WI250w5CY12Xc1/vjx9euAMo3CNMOBUzc8K+eP644fV4CtVQg+mUYERiMNq8DXvY/RVUaDs&#10;lRU4A68cOVsIVkQyQ1c0QQyEbk1Rzuf3xQCh8QGkQqTX7eTkF8TwHkBoWy3VFuTRKhcn1KCMiEQJ&#10;e+2Rr3O3batk/NG2qCIzNSemMZ9UhO6HdBbrlai6IHyv5aUF8Z4W3nCyQjsqeoPaiijYMeh/oKyW&#10;ARDaOJNgi4lIVoRYLOZvtHnuhVeZC0mN/iY6/j9Y+f20D0w3tAmcOWFp4DvtFCuTMoPHigI2bh8S&#10;Nzm6Z78D+QuZg00vXKdyhy9nT2mLlFH8lZIM9IR/GL5BQzHiGCHLNLbBJkgSgI15GufbNNQYmaTH&#10;+7u7z4tyyZm8+gpRXRN9wPhVgWXpUnNDPWdgcdphTI2I6hqS6jh40sbkYRvHhpqXD8svy5yBYHST&#10;vCkOQ3fYmMBOIu1L/jIt8rwOC3B0zVTFuAvrRHSS7ADNeR+uatDgcjuXJUub8drO2X9+rPV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T4IHB9YAAAAJAQAADwAAAAAAAAABACAAAAAiAAAAZHJzL2Rv&#10;d25yZXYueG1sUEsBAhQAFAAAAAgAh07iQOKBsNXKAQAAoAMAAA4AAAAAAAAAAQAgAAAAJQEAAGRy&#10;cy9lMm9Eb2MueG1sUEsFBgAAAAAGAAYAWQEAAGEFAAAAAA==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6"/>
        <w:spacing w:before="60" w:after="60"/>
        <w:ind w:firstLine="0"/>
        <w:rPr>
          <w:b/>
        </w:rPr>
      </w:pPr>
    </w:p>
    <w:p>
      <w:pPr>
        <w:pStyle w:val="6"/>
        <w:spacing w:before="60" w:after="60"/>
        <w:ind w:firstLine="0"/>
        <w:rPr>
          <w:sz w:val="21"/>
        </w:rPr>
      </w:pPr>
      <w:r>
        <w:rPr>
          <w:rFonts w:hint="eastAsia"/>
          <w:b/>
          <w:sz w:val="21"/>
        </w:rPr>
        <w:t>一、实验目的</w:t>
      </w:r>
      <w:r>
        <w:rPr>
          <w:rFonts w:hint="eastAsia"/>
          <w:bCs/>
          <w:sz w:val="21"/>
        </w:rPr>
        <w:t>（本</w:t>
      </w:r>
      <w:r>
        <w:rPr>
          <w:rFonts w:hint="eastAsia"/>
          <w:sz w:val="21"/>
        </w:rPr>
        <w:t>次实验所涉及并要求掌握的知识点）</w:t>
      </w:r>
    </w:p>
    <w:p>
      <w:pPr>
        <w:rPr>
          <w:b/>
        </w:rPr>
      </w:pPr>
    </w:p>
    <w:p>
      <w:pPr>
        <w:rPr>
          <w:rFonts w:hint="eastAsia"/>
          <w:b/>
        </w:rPr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b/>
        </w:rPr>
        <w:t>实验内容与设计思想</w:t>
      </w:r>
      <w:r>
        <w:rPr>
          <w:rFonts w:hint="eastAsia"/>
        </w:rPr>
        <w:t>（设计思路、主要数据结构、主要代码结构、主要代码段分析、电路图等）</w:t>
      </w:r>
    </w:p>
    <w:p>
      <w:pPr>
        <w:pStyle w:val="6"/>
        <w:spacing w:before="60" w:after="60"/>
        <w:ind w:firstLine="0"/>
        <w:rPr>
          <w:b/>
          <w:sz w:val="21"/>
        </w:rPr>
      </w:pPr>
      <w:r>
        <w:rPr>
          <w:rFonts w:hint="eastAsia"/>
          <w:b/>
          <w:sz w:val="21"/>
          <w:lang w:val="en-US" w:eastAsia="zh-CN"/>
        </w:rPr>
        <w:t>2.4.3</w:t>
      </w:r>
      <w:r>
        <w:rPr>
          <w:rFonts w:hint="eastAsia"/>
          <w:b/>
          <w:sz w:val="21"/>
        </w:rPr>
        <w:t>检验可信计算模块是否被操作系统识别</w:t>
      </w:r>
    </w:p>
    <w:p>
      <w:pPr>
        <w:pStyle w:val="6"/>
        <w:spacing w:before="60" w:after="60"/>
        <w:ind w:firstLine="0"/>
        <w:rPr>
          <w:rFonts w:hint="eastAsia"/>
          <w:b/>
          <w:sz w:val="21"/>
          <w:lang w:val="en-US" w:eastAsia="zh-CN"/>
        </w:rPr>
      </w:pPr>
      <w:r>
        <w:rPr>
          <w:rFonts w:hint="eastAsia"/>
          <w:b/>
          <w:sz w:val="21"/>
          <w:lang w:val="en-US" w:eastAsia="zh-CN"/>
        </w:rPr>
        <w:t>2.4.4查看可信计算模块的错误详情</w:t>
      </w:r>
    </w:p>
    <w:p>
      <w:pPr>
        <w:pStyle w:val="6"/>
        <w:spacing w:before="60" w:after="60"/>
        <w:ind w:firstLine="0"/>
        <w:rPr>
          <w:rFonts w:hint="eastAsia"/>
          <w:b/>
          <w:sz w:val="21"/>
          <w:lang w:val="en-US" w:eastAsia="zh-CN"/>
        </w:rPr>
      </w:pPr>
      <w:r>
        <w:rPr>
          <w:rFonts w:hint="eastAsia"/>
          <w:b/>
          <w:sz w:val="21"/>
          <w:lang w:val="en-US" w:eastAsia="zh-CN"/>
        </w:rPr>
        <w:t>2.4.5获取可信计算模块的内部随机值</w:t>
      </w:r>
    </w:p>
    <w:p>
      <w:pPr>
        <w:pStyle w:val="6"/>
        <w:spacing w:before="60" w:after="60"/>
        <w:ind w:firstLine="0"/>
        <w:rPr>
          <w:rFonts w:hint="eastAsia"/>
          <w:b/>
          <w:sz w:val="21"/>
          <w:lang w:val="en-US" w:eastAsia="zh-CN"/>
        </w:rPr>
      </w:pPr>
      <w:r>
        <w:rPr>
          <w:rFonts w:hint="eastAsia"/>
          <w:b/>
          <w:sz w:val="21"/>
          <w:lang w:val="en-US" w:eastAsia="zh-CN"/>
        </w:rPr>
        <w:t>2.5.1-基于主密钥的  context  创建子密钥</w:t>
      </w:r>
    </w:p>
    <w:p>
      <w:pPr>
        <w:pStyle w:val="6"/>
        <w:spacing w:before="60" w:after="60"/>
        <w:ind w:firstLine="0"/>
        <w:rPr>
          <w:rFonts w:hint="eastAsia"/>
          <w:b/>
          <w:sz w:val="21"/>
          <w:lang w:val="en-US" w:eastAsia="zh-CN"/>
        </w:rPr>
      </w:pPr>
      <w:r>
        <w:rPr>
          <w:rFonts w:hint="eastAsia"/>
          <w:b/>
          <w:sz w:val="21"/>
          <w:lang w:val="en-US" w:eastAsia="zh-CN"/>
        </w:rPr>
        <w:t>2.5.2基于主密钥创建带有口令的子密钥</w:t>
      </w:r>
    </w:p>
    <w:p>
      <w:pPr>
        <w:pStyle w:val="6"/>
        <w:spacing w:before="60" w:after="60"/>
        <w:ind w:firstLine="0"/>
        <w:rPr>
          <w:rFonts w:hint="eastAsia"/>
          <w:b/>
          <w:sz w:val="21"/>
          <w:lang w:val="en-US" w:eastAsia="zh-CN"/>
        </w:rPr>
      </w:pPr>
      <w:r>
        <w:rPr>
          <w:rFonts w:hint="eastAsia"/>
          <w:b/>
          <w:sz w:val="21"/>
          <w:lang w:val="en-US" w:eastAsia="zh-CN"/>
        </w:rPr>
        <w:t>2.5.3解密封装的加载数据</w:t>
      </w:r>
    </w:p>
    <w:p>
      <w:pPr>
        <w:pStyle w:val="6"/>
        <w:spacing w:before="60" w:after="60"/>
        <w:ind w:firstLine="0"/>
        <w:rPr>
          <w:rFonts w:hint="eastAsia"/>
          <w:b/>
          <w:sz w:val="21"/>
          <w:lang w:val="en-US" w:eastAsia="zh-CN"/>
        </w:rPr>
      </w:pPr>
      <w:r>
        <w:rPr>
          <w:rFonts w:hint="eastAsia"/>
          <w:b/>
          <w:sz w:val="21"/>
          <w:lang w:val="en-US" w:eastAsia="zh-CN"/>
        </w:rPr>
        <w:t>2.5.4基于对称密钥的上下文对数据加密和解密</w:t>
      </w:r>
    </w:p>
    <w:p>
      <w:pPr>
        <w:pStyle w:val="6"/>
        <w:spacing w:before="60" w:after="60"/>
        <w:ind w:firstLine="0"/>
        <w:rPr>
          <w:rFonts w:hint="eastAsia"/>
          <w:b/>
          <w:sz w:val="21"/>
          <w:lang w:val="en-US" w:eastAsia="zh-CN"/>
        </w:rPr>
      </w:pPr>
      <w:r>
        <w:rPr>
          <w:rFonts w:hint="eastAsia"/>
          <w:b/>
          <w:sz w:val="21"/>
          <w:lang w:val="en-US" w:eastAsia="zh-CN"/>
        </w:rPr>
        <w:t>2.5.5可信计算模块非对称加密解密实验</w:t>
      </w:r>
    </w:p>
    <w:p>
      <w:pPr>
        <w:pStyle w:val="6"/>
        <w:spacing w:before="60" w:after="60"/>
        <w:ind w:firstLine="0"/>
        <w:rPr>
          <w:rFonts w:hint="eastAsia"/>
          <w:b/>
          <w:sz w:val="21"/>
          <w:lang w:val="en-US" w:eastAsia="zh-CN"/>
        </w:rPr>
      </w:pPr>
      <w:r>
        <w:rPr>
          <w:rFonts w:hint="eastAsia"/>
          <w:b/>
          <w:sz w:val="21"/>
          <w:lang w:val="en-US" w:eastAsia="zh-CN"/>
        </w:rPr>
        <w:t>2.5.6使用可信计算模块签名</w:t>
      </w:r>
    </w:p>
    <w:p>
      <w:pPr>
        <w:pStyle w:val="6"/>
        <w:spacing w:before="60" w:after="60"/>
        <w:ind w:firstLine="0"/>
        <w:rPr>
          <w:rFonts w:hint="eastAsia"/>
          <w:b/>
          <w:sz w:val="21"/>
          <w:lang w:val="en-US" w:eastAsia="zh-CN"/>
        </w:rPr>
      </w:pPr>
      <w:r>
        <w:rPr>
          <w:rFonts w:hint="eastAsia"/>
          <w:b/>
          <w:sz w:val="21"/>
          <w:lang w:val="en-US" w:eastAsia="zh-CN"/>
        </w:rPr>
        <w:t>2.5.7使用可信计算模块进行签名及验</w:t>
      </w:r>
    </w:p>
    <w:p>
      <w:pPr>
        <w:pStyle w:val="6"/>
        <w:spacing w:before="60" w:after="60"/>
        <w:ind w:firstLine="0"/>
        <w:rPr>
          <w:rFonts w:hint="default"/>
          <w:b/>
          <w:sz w:val="21"/>
          <w:lang w:val="en-US" w:eastAsia="zh-CN"/>
        </w:rPr>
      </w:pPr>
      <w:r>
        <w:rPr>
          <w:rFonts w:hint="eastAsia"/>
          <w:b/>
          <w:sz w:val="21"/>
          <w:lang w:val="en-US" w:eastAsia="zh-CN"/>
        </w:rPr>
        <w:t>2.6.1查看可信计算模块内部PCR值</w:t>
      </w:r>
    </w:p>
    <w:p>
      <w:pPr>
        <w:pStyle w:val="6"/>
        <w:spacing w:before="60" w:after="60"/>
        <w:ind w:firstLine="0"/>
        <w:rPr>
          <w:sz w:val="21"/>
        </w:rPr>
      </w:pPr>
      <w:r>
        <w:rPr>
          <w:rFonts w:hint="eastAsia"/>
          <w:b/>
          <w:sz w:val="21"/>
        </w:rPr>
        <w:t>三、实验使用环境</w:t>
      </w:r>
      <w:r>
        <w:rPr>
          <w:rFonts w:hint="eastAsia"/>
          <w:bCs/>
          <w:sz w:val="21"/>
        </w:rPr>
        <w:t>（</w:t>
      </w:r>
      <w:r>
        <w:rPr>
          <w:rFonts w:hint="eastAsia"/>
          <w:sz w:val="21"/>
        </w:rPr>
        <w:t>本次实验所使用的平台和相关软件）</w:t>
      </w:r>
      <w:bookmarkStart w:id="0" w:name="_GoBack"/>
      <w:bookmarkEnd w:id="0"/>
    </w:p>
    <w:p>
      <w:pPr>
        <w:pStyle w:val="6"/>
        <w:spacing w:before="60" w:after="60"/>
        <w:ind w:firstLine="0"/>
        <w:rPr>
          <w:rFonts w:hint="eastAsia" w:eastAsia="宋体"/>
          <w:sz w:val="21"/>
          <w:lang w:eastAsia="zh-CN"/>
        </w:rPr>
      </w:pPr>
      <w:r>
        <w:rPr>
          <w:rFonts w:hint="eastAsia"/>
          <w:color w:val="2E2E2E"/>
          <w:spacing w:val="-3"/>
          <w:lang w:val="en-US" w:eastAsia="zh-CN"/>
        </w:rPr>
        <w:t>龙芯平台，可信模块，Putty,Windows11</w:t>
      </w:r>
    </w:p>
    <w:p>
      <w:pPr>
        <w:pStyle w:val="6"/>
        <w:spacing w:before="60" w:after="60"/>
        <w:ind w:firstLine="0"/>
        <w:rPr>
          <w:sz w:val="21"/>
        </w:rPr>
      </w:pPr>
      <w:r>
        <w:rPr>
          <w:rFonts w:hint="eastAsia"/>
          <w:b/>
          <w:sz w:val="21"/>
        </w:rPr>
        <w:t>四、实验步骤和调试过程</w:t>
      </w:r>
      <w:r>
        <w:rPr>
          <w:rFonts w:hint="eastAsia"/>
          <w:bCs/>
          <w:sz w:val="21"/>
        </w:rPr>
        <w:t>（</w:t>
      </w:r>
      <w:r>
        <w:rPr>
          <w:rFonts w:hint="eastAsia"/>
          <w:sz w:val="21"/>
        </w:rPr>
        <w:t>实验步骤、测试数据设计、测试结果分析）</w:t>
      </w:r>
    </w:p>
    <w:p>
      <w:pPr>
        <w:pStyle w:val="6"/>
        <w:spacing w:before="60" w:after="60"/>
        <w:ind w:firstLine="0"/>
        <w:rPr>
          <w:rFonts w:hint="eastAsia"/>
          <w:b/>
          <w:sz w:val="21"/>
        </w:rPr>
      </w:pPr>
      <w:r>
        <w:rPr>
          <w:rFonts w:hint="eastAsia"/>
          <w:b/>
          <w:sz w:val="21"/>
          <w:lang w:val="en-US" w:eastAsia="zh-CN"/>
        </w:rPr>
        <w:t>2.4.3</w:t>
      </w:r>
      <w:r>
        <w:rPr>
          <w:rFonts w:hint="eastAsia"/>
          <w:b/>
          <w:sz w:val="21"/>
        </w:rPr>
        <w:t>检验可信计算模块是否被操作系统识别</w:t>
      </w:r>
    </w:p>
    <w:p>
      <w:pPr>
        <w:pStyle w:val="6"/>
        <w:spacing w:before="60" w:after="60"/>
        <w:ind w:firstLine="0"/>
        <w:jc w:val="center"/>
        <w:rPr>
          <w:rFonts w:hint="eastAsia"/>
          <w:b/>
          <w:sz w:val="21"/>
        </w:rPr>
      </w:pPr>
      <w:r>
        <w:drawing>
          <wp:inline distT="0" distB="0" distL="114300" distR="114300">
            <wp:extent cx="2886075" cy="60007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60" w:after="60"/>
        <w:ind w:firstLine="0"/>
        <w:rPr>
          <w:rFonts w:hint="eastAsia"/>
          <w:b/>
          <w:sz w:val="21"/>
        </w:rPr>
      </w:pPr>
    </w:p>
    <w:p>
      <w:pPr>
        <w:pStyle w:val="6"/>
        <w:spacing w:before="60" w:after="60"/>
        <w:ind w:firstLine="0"/>
        <w:rPr>
          <w:rFonts w:hint="eastAsia"/>
          <w:b/>
          <w:sz w:val="21"/>
          <w:lang w:val="en-US" w:eastAsia="zh-CN"/>
        </w:rPr>
      </w:pPr>
      <w:r>
        <w:rPr>
          <w:rFonts w:hint="eastAsia"/>
          <w:b/>
          <w:sz w:val="21"/>
          <w:lang w:val="en-US" w:eastAsia="zh-CN"/>
        </w:rPr>
        <w:t>2.4.4查看可信计算模块的错误详情</w:t>
      </w:r>
    </w:p>
    <w:p>
      <w:pPr>
        <w:pStyle w:val="6"/>
        <w:spacing w:before="60" w:after="60"/>
        <w:ind w:firstLine="0"/>
        <w:rPr>
          <w:rFonts w:hint="eastAsia"/>
          <w:b/>
          <w:sz w:val="21"/>
          <w:lang w:val="en-US" w:eastAsia="zh-CN"/>
        </w:rPr>
      </w:pPr>
    </w:p>
    <w:p>
      <w:pPr>
        <w:pStyle w:val="6"/>
        <w:spacing w:before="60" w:after="60"/>
        <w:ind w:firstLine="0"/>
        <w:rPr>
          <w:rFonts w:hint="eastAsia"/>
          <w:b/>
          <w:sz w:val="21"/>
          <w:lang w:val="en-US" w:eastAsia="zh-CN"/>
        </w:rPr>
      </w:pPr>
      <w:r>
        <w:drawing>
          <wp:inline distT="0" distB="0" distL="114300" distR="114300">
            <wp:extent cx="6113145" cy="4098925"/>
            <wp:effectExtent l="0" t="0" r="1905" b="158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409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60" w:after="60"/>
        <w:ind w:firstLine="0"/>
        <w:rPr>
          <w:rFonts w:hint="eastAsia"/>
          <w:b/>
          <w:sz w:val="21"/>
          <w:lang w:val="en-US" w:eastAsia="zh-CN"/>
        </w:rPr>
      </w:pPr>
      <w:r>
        <w:rPr>
          <w:rFonts w:hint="eastAsia"/>
          <w:b/>
          <w:sz w:val="21"/>
          <w:lang w:val="en-US" w:eastAsia="zh-CN"/>
        </w:rPr>
        <w:t>2.4.5获取可信计算模块的内部随机值</w:t>
      </w:r>
    </w:p>
    <w:p>
      <w:pPr>
        <w:pStyle w:val="6"/>
        <w:spacing w:before="60" w:after="60"/>
        <w:ind w:firstLine="0"/>
        <w:rPr>
          <w:rFonts w:hint="eastAsia"/>
          <w:b/>
          <w:sz w:val="21"/>
          <w:lang w:val="en-US" w:eastAsia="zh-CN"/>
        </w:rPr>
      </w:pPr>
      <w:r>
        <w:drawing>
          <wp:inline distT="0" distB="0" distL="114300" distR="114300">
            <wp:extent cx="6114415" cy="868045"/>
            <wp:effectExtent l="0" t="0" r="635" b="825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86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60" w:after="60"/>
        <w:ind w:firstLine="0"/>
        <w:rPr>
          <w:rFonts w:hint="eastAsia"/>
          <w:b/>
          <w:sz w:val="21"/>
          <w:lang w:val="en-US" w:eastAsia="zh-CN"/>
        </w:rPr>
      </w:pPr>
      <w:r>
        <w:drawing>
          <wp:inline distT="0" distB="0" distL="114300" distR="114300">
            <wp:extent cx="6118225" cy="844550"/>
            <wp:effectExtent l="0" t="0" r="15875" b="1270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60" w:after="60"/>
        <w:ind w:firstLine="0"/>
        <w:rPr>
          <w:rFonts w:hint="eastAsia"/>
          <w:b/>
          <w:sz w:val="21"/>
          <w:lang w:val="en-US" w:eastAsia="zh-CN"/>
        </w:rPr>
      </w:pPr>
      <w:r>
        <w:rPr>
          <w:rFonts w:hint="eastAsia"/>
          <w:b/>
          <w:sz w:val="21"/>
          <w:lang w:val="en-US" w:eastAsia="zh-CN"/>
        </w:rPr>
        <w:t>2.5.1-基于主密钥的  context  创建子密钥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建立主密钥</w:t>
      </w:r>
    </w:p>
    <w:p>
      <w:pPr>
        <w:pStyle w:val="6"/>
        <w:spacing w:before="60" w:after="60"/>
        <w:ind w:firstLine="0"/>
      </w:pPr>
      <w:r>
        <w:drawing>
          <wp:inline distT="0" distB="0" distL="114300" distR="114300">
            <wp:extent cx="6114415" cy="1263015"/>
            <wp:effectExtent l="0" t="0" r="635" b="133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60" w:after="60"/>
        <w:ind w:firstLine="0"/>
      </w:pPr>
    </w:p>
    <w:p>
      <w:pPr>
        <w:pStyle w:val="6"/>
        <w:spacing w:before="60" w:after="60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生成子密钥</w:t>
      </w:r>
    </w:p>
    <w:p>
      <w:pPr>
        <w:pStyle w:val="6"/>
        <w:spacing w:before="60" w:after="60"/>
        <w:ind w:firstLine="0"/>
        <w:rPr>
          <w:rFonts w:hint="default"/>
          <w:lang w:val="en-US" w:eastAsia="zh-CN"/>
        </w:rPr>
      </w:pPr>
      <w:r>
        <w:drawing>
          <wp:inline distT="0" distB="0" distL="114300" distR="114300">
            <wp:extent cx="6119495" cy="1323975"/>
            <wp:effectExtent l="0" t="0" r="14605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60" w:after="60"/>
        <w:ind w:firstLine="0"/>
        <w:rPr>
          <w:rFonts w:hint="eastAsia"/>
          <w:b/>
          <w:sz w:val="21"/>
          <w:lang w:val="en-US" w:eastAsia="zh-CN"/>
        </w:rPr>
      </w:pPr>
      <w:r>
        <w:rPr>
          <w:rFonts w:hint="eastAsia"/>
          <w:b/>
          <w:sz w:val="21"/>
          <w:lang w:val="en-US" w:eastAsia="zh-CN"/>
        </w:rPr>
        <w:t>2.5.2基于主密钥创建带有口令的子密钥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生成主密钥</w:t>
      </w:r>
    </w:p>
    <w:p>
      <w:pPr>
        <w:pStyle w:val="6"/>
        <w:spacing w:before="60" w:after="60"/>
        <w:ind w:firstLine="0"/>
      </w:pPr>
      <w:r>
        <w:drawing>
          <wp:inline distT="0" distB="0" distL="114300" distR="114300">
            <wp:extent cx="6117590" cy="1197610"/>
            <wp:effectExtent l="0" t="0" r="16510" b="254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119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60" w:after="60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生成子密钥</w:t>
      </w:r>
    </w:p>
    <w:p>
      <w:pPr>
        <w:pStyle w:val="6"/>
        <w:spacing w:before="60" w:after="60"/>
        <w:ind w:firstLine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已经存在。</w:t>
      </w:r>
    </w:p>
    <w:p>
      <w:pPr>
        <w:pStyle w:val="6"/>
        <w:spacing w:before="60" w:after="60"/>
        <w:ind w:firstLine="0"/>
      </w:pPr>
      <w:r>
        <w:drawing>
          <wp:inline distT="0" distB="0" distL="114300" distR="114300">
            <wp:extent cx="6119495" cy="822960"/>
            <wp:effectExtent l="0" t="0" r="14605" b="1524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60" w:after="60"/>
        <w:ind w:firstLine="0"/>
        <w:rPr>
          <w:rFonts w:hint="eastAsia"/>
        </w:rPr>
      </w:pPr>
      <w:r>
        <w:rPr>
          <w:rFonts w:hint="eastAsia"/>
        </w:rPr>
        <w:t>使用主密钥的口令时，可以加载到  TCM</w:t>
      </w:r>
    </w:p>
    <w:p>
      <w:pPr>
        <w:pStyle w:val="6"/>
        <w:spacing w:before="60" w:after="60"/>
        <w:ind w:firstLine="0"/>
        <w:rPr>
          <w:rFonts w:hint="eastAsia"/>
        </w:rPr>
      </w:pPr>
      <w:r>
        <w:drawing>
          <wp:inline distT="0" distB="0" distL="114300" distR="114300">
            <wp:extent cx="6118860" cy="1621790"/>
            <wp:effectExtent l="0" t="0" r="15240" b="1651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60" w:after="60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使用口令可以正确的生成。</w:t>
      </w:r>
    </w:p>
    <w:p>
      <w:pPr>
        <w:pStyle w:val="6"/>
        <w:spacing w:before="60" w:after="60"/>
        <w:ind w:firstLine="0"/>
        <w:rPr>
          <w:rFonts w:hint="eastAsia"/>
          <w:lang w:val="en-US" w:eastAsia="zh-CN"/>
        </w:rPr>
      </w:pPr>
    </w:p>
    <w:p>
      <w:pPr>
        <w:pStyle w:val="6"/>
        <w:spacing w:before="60" w:after="60"/>
        <w:ind w:firstLine="0"/>
        <w:rPr>
          <w:rFonts w:hint="default"/>
          <w:lang w:val="en-US" w:eastAsia="zh-CN"/>
        </w:rPr>
      </w:pPr>
      <w:r>
        <w:drawing>
          <wp:inline distT="0" distB="0" distL="114300" distR="114300">
            <wp:extent cx="6116955" cy="944245"/>
            <wp:effectExtent l="0" t="0" r="17145" b="825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94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60" w:after="60"/>
        <w:ind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若口令不正确，无法正确生成。</w:t>
      </w:r>
    </w:p>
    <w:p>
      <w:pPr>
        <w:pStyle w:val="6"/>
        <w:spacing w:before="60" w:after="60"/>
        <w:ind w:firstLine="0"/>
        <w:rPr>
          <w:rFonts w:hint="default"/>
          <w:lang w:val="en-US" w:eastAsia="zh-CN"/>
        </w:rPr>
      </w:pPr>
    </w:p>
    <w:p>
      <w:pPr>
        <w:pStyle w:val="6"/>
        <w:spacing w:before="60" w:after="60"/>
        <w:ind w:firstLine="0"/>
        <w:rPr>
          <w:rFonts w:hint="eastAsia"/>
          <w:b/>
          <w:sz w:val="21"/>
          <w:lang w:val="en-US" w:eastAsia="zh-CN"/>
        </w:rPr>
      </w:pPr>
      <w:r>
        <w:rPr>
          <w:rFonts w:hint="eastAsia"/>
          <w:b/>
          <w:sz w:val="21"/>
          <w:lang w:val="en-US" w:eastAsia="zh-CN"/>
        </w:rPr>
        <w:t>2.5.3解密封装的加载数据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封装数据</w:t>
      </w:r>
    </w:p>
    <w:p>
      <w:pPr>
        <w:pStyle w:val="6"/>
        <w:spacing w:before="60" w:after="60"/>
        <w:ind w:firstLine="0"/>
      </w:pPr>
      <w:r>
        <w:drawing>
          <wp:inline distT="0" distB="0" distL="114300" distR="114300">
            <wp:extent cx="6113780" cy="982980"/>
            <wp:effectExtent l="0" t="0" r="1270" b="762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60" w:after="60"/>
        <w:ind w:firstLine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753100" cy="1876425"/>
            <wp:effectExtent l="0" t="0" r="0" b="952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解密数据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6114415" cy="2239645"/>
            <wp:effectExtent l="0" t="0" r="635" b="825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223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60" w:after="60"/>
        <w:ind w:firstLine="0"/>
        <w:rPr>
          <w:rFonts w:hint="default"/>
          <w:b/>
          <w:sz w:val="21"/>
          <w:lang w:val="en-US" w:eastAsia="zh-CN"/>
        </w:rPr>
      </w:pPr>
    </w:p>
    <w:p>
      <w:pPr>
        <w:pStyle w:val="6"/>
        <w:spacing w:before="60" w:after="60"/>
        <w:ind w:firstLine="0"/>
        <w:rPr>
          <w:rFonts w:hint="eastAsia"/>
          <w:b/>
          <w:sz w:val="21"/>
          <w:lang w:val="en-US" w:eastAsia="zh-CN"/>
        </w:rPr>
      </w:pPr>
      <w:r>
        <w:rPr>
          <w:rFonts w:hint="eastAsia"/>
          <w:b/>
          <w:sz w:val="21"/>
          <w:lang w:val="en-US" w:eastAsia="zh-CN"/>
        </w:rPr>
        <w:t>2.5.4基于对称密钥的上下文对数据加密和解密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主密钥</w:t>
      </w:r>
    </w:p>
    <w:p>
      <w:pPr>
        <w:pStyle w:val="6"/>
        <w:spacing w:before="60" w:after="60"/>
        <w:ind w:firstLine="0"/>
        <w:jc w:val="center"/>
      </w:pPr>
      <w:r>
        <w:drawing>
          <wp:inline distT="0" distB="0" distL="114300" distR="114300">
            <wp:extent cx="5876925" cy="942975"/>
            <wp:effectExtent l="0" t="0" r="9525" b="952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60" w:after="60"/>
        <w:ind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子密钥</w:t>
      </w:r>
    </w:p>
    <w:p>
      <w:pPr>
        <w:pStyle w:val="6"/>
        <w:spacing w:before="60" w:after="60"/>
        <w:ind w:firstLine="0"/>
      </w:pPr>
      <w:r>
        <w:drawing>
          <wp:inline distT="0" distB="0" distL="114300" distR="114300">
            <wp:extent cx="6116955" cy="1072515"/>
            <wp:effectExtent l="0" t="0" r="17145" b="13335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10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60" w:after="60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获得上下文</w:t>
      </w:r>
    </w:p>
    <w:p>
      <w:pPr>
        <w:pStyle w:val="6"/>
        <w:spacing w:before="60" w:after="60"/>
        <w:ind w:firstLine="0"/>
        <w:rPr>
          <w:rFonts w:hint="default"/>
          <w:lang w:val="en-US" w:eastAsia="zh-CN"/>
        </w:rPr>
      </w:pPr>
      <w:r>
        <w:drawing>
          <wp:inline distT="0" distB="0" distL="114300" distR="114300">
            <wp:extent cx="6119495" cy="1651000"/>
            <wp:effectExtent l="0" t="0" r="14605" b="635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60" w:after="60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进行加密和解密</w:t>
      </w:r>
    </w:p>
    <w:p>
      <w:pPr>
        <w:pStyle w:val="6"/>
        <w:spacing w:before="60" w:after="60"/>
        <w:ind w:firstLine="0"/>
        <w:rPr>
          <w:rFonts w:hint="default"/>
          <w:lang w:val="en-US" w:eastAsia="zh-CN"/>
        </w:rPr>
      </w:pPr>
      <w:r>
        <w:drawing>
          <wp:inline distT="0" distB="0" distL="114300" distR="114300">
            <wp:extent cx="6113780" cy="2939415"/>
            <wp:effectExtent l="0" t="0" r="1270" b="13335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60" w:after="60"/>
        <w:ind w:firstLine="0"/>
        <w:rPr>
          <w:rFonts w:hint="eastAsia" w:eastAsia="宋体"/>
          <w:lang w:val="en-US" w:eastAsia="zh-CN"/>
        </w:rPr>
      </w:pPr>
    </w:p>
    <w:p>
      <w:pPr>
        <w:pStyle w:val="6"/>
        <w:spacing w:before="60" w:after="60"/>
        <w:ind w:firstLine="0"/>
        <w:rPr>
          <w:rFonts w:hint="eastAsia"/>
          <w:b/>
          <w:sz w:val="21"/>
          <w:lang w:val="en-US" w:eastAsia="zh-CN"/>
        </w:rPr>
      </w:pPr>
      <w:r>
        <w:rPr>
          <w:rFonts w:hint="eastAsia"/>
          <w:b/>
          <w:sz w:val="21"/>
          <w:lang w:val="en-US" w:eastAsia="zh-CN"/>
        </w:rPr>
        <w:t>2.5.5可信计算模块非对称加密解密实验</w:t>
      </w:r>
    </w:p>
    <w:p>
      <w:pPr>
        <w:pStyle w:val="6"/>
        <w:spacing w:before="60" w:after="60"/>
        <w:ind w:firstLine="0"/>
        <w:rPr>
          <w:rFonts w:hint="eastAsia"/>
          <w:b/>
          <w:sz w:val="21"/>
          <w:lang w:val="en-US" w:eastAsia="zh-CN"/>
        </w:rPr>
      </w:pPr>
      <w:r>
        <w:drawing>
          <wp:inline distT="0" distB="0" distL="114300" distR="114300">
            <wp:extent cx="6118860" cy="4794885"/>
            <wp:effectExtent l="0" t="0" r="15240" b="5715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479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60" w:after="60"/>
        <w:ind w:firstLine="0"/>
        <w:jc w:val="center"/>
        <w:rPr>
          <w:rFonts w:hint="eastAsia"/>
          <w:b/>
          <w:sz w:val="21"/>
          <w:lang w:val="en-US" w:eastAsia="zh-CN"/>
        </w:rPr>
      </w:pPr>
      <w:r>
        <w:drawing>
          <wp:inline distT="0" distB="0" distL="114300" distR="114300">
            <wp:extent cx="6117590" cy="3070860"/>
            <wp:effectExtent l="0" t="0" r="16510" b="1524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60" w:after="60"/>
        <w:ind w:firstLine="0"/>
        <w:rPr>
          <w:rFonts w:hint="eastAsia"/>
          <w:b/>
          <w:sz w:val="21"/>
          <w:lang w:val="en-US" w:eastAsia="zh-CN"/>
        </w:rPr>
      </w:pPr>
      <w:r>
        <w:rPr>
          <w:rFonts w:hint="eastAsia"/>
          <w:b/>
          <w:sz w:val="21"/>
          <w:lang w:val="en-US" w:eastAsia="zh-CN"/>
        </w:rPr>
        <w:t>2.5.6使用可信计算模块签名</w:t>
      </w:r>
    </w:p>
    <w:p>
      <w:pPr>
        <w:pStyle w:val="6"/>
        <w:spacing w:before="60" w:after="60"/>
        <w:ind w:firstLine="0"/>
        <w:jc w:val="center"/>
        <w:rPr>
          <w:rFonts w:hint="eastAsia"/>
          <w:b/>
          <w:sz w:val="21"/>
          <w:lang w:val="en-US" w:eastAsia="zh-CN"/>
        </w:rPr>
      </w:pPr>
      <w:r>
        <w:drawing>
          <wp:inline distT="0" distB="0" distL="114300" distR="114300">
            <wp:extent cx="6116320" cy="2158365"/>
            <wp:effectExtent l="0" t="0" r="17780" b="13335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60" w:after="60"/>
        <w:ind w:firstLine="0"/>
        <w:rPr>
          <w:rFonts w:hint="eastAsia"/>
          <w:b/>
          <w:sz w:val="21"/>
          <w:lang w:val="en-US" w:eastAsia="zh-CN"/>
        </w:rPr>
      </w:pPr>
    </w:p>
    <w:p>
      <w:pPr>
        <w:pStyle w:val="6"/>
        <w:spacing w:before="60" w:after="60"/>
        <w:ind w:firstLine="0"/>
        <w:rPr>
          <w:rFonts w:hint="default"/>
          <w:b/>
          <w:sz w:val="21"/>
          <w:lang w:val="en-US" w:eastAsia="zh-CN"/>
        </w:rPr>
      </w:pPr>
      <w:r>
        <w:rPr>
          <w:rFonts w:hint="eastAsia"/>
          <w:b/>
          <w:sz w:val="21"/>
          <w:lang w:val="en-US" w:eastAsia="zh-CN"/>
        </w:rPr>
        <w:t>2.5.7使用可信计算模块进行签名及验证</w:t>
      </w:r>
    </w:p>
    <w:p>
      <w:pPr>
        <w:pStyle w:val="6"/>
        <w:spacing w:before="60" w:after="6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签名之前进行过了。</w:t>
      </w:r>
    </w:p>
    <w:p>
      <w:pPr>
        <w:pStyle w:val="6"/>
        <w:spacing w:before="60" w:after="6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验证签名。</w:t>
      </w:r>
    </w:p>
    <w:p>
      <w:pPr>
        <w:pStyle w:val="6"/>
        <w:spacing w:before="60" w:after="60"/>
        <w:jc w:val="center"/>
        <w:rPr>
          <w:rFonts w:hint="default"/>
          <w:sz w:val="21"/>
          <w:lang w:val="en-US" w:eastAsia="zh-CN"/>
        </w:rPr>
      </w:pPr>
      <w:r>
        <w:drawing>
          <wp:inline distT="0" distB="0" distL="114300" distR="114300">
            <wp:extent cx="5172075" cy="1762760"/>
            <wp:effectExtent l="0" t="0" r="9525" b="8890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60" w:after="60"/>
        <w:rPr>
          <w:sz w:val="21"/>
        </w:rPr>
      </w:pPr>
    </w:p>
    <w:p>
      <w:pPr>
        <w:pStyle w:val="6"/>
        <w:spacing w:before="60" w:after="60"/>
        <w:ind w:left="0" w:leftChars="0" w:firstLine="0" w:firstLineChars="0"/>
        <w:jc w:val="center"/>
        <w:rPr>
          <w:sz w:val="21"/>
        </w:rPr>
      </w:pPr>
      <w:r>
        <w:drawing>
          <wp:inline distT="0" distB="0" distL="114300" distR="114300">
            <wp:extent cx="6113780" cy="1600835"/>
            <wp:effectExtent l="0" t="0" r="1270" b="18415"/>
            <wp:docPr id="2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160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60" w:after="60"/>
        <w:ind w:firstLine="0"/>
        <w:rPr>
          <w:rFonts w:hint="eastAsia"/>
          <w:b/>
          <w:sz w:val="21"/>
          <w:lang w:val="en-US" w:eastAsia="zh-CN"/>
        </w:rPr>
      </w:pPr>
      <w:r>
        <w:rPr>
          <w:rFonts w:hint="eastAsia"/>
          <w:b/>
          <w:sz w:val="21"/>
          <w:lang w:val="en-US" w:eastAsia="zh-CN"/>
        </w:rPr>
        <w:t>2.6.1查看可信计算模块内部PCR值</w:t>
      </w:r>
    </w:p>
    <w:p>
      <w:pPr>
        <w:pStyle w:val="6"/>
        <w:spacing w:before="60" w:after="60"/>
        <w:ind w:left="0" w:leftChars="0" w:firstLine="0" w:firstLineChars="0"/>
        <w:jc w:val="center"/>
        <w:rPr>
          <w:sz w:val="21"/>
        </w:rPr>
      </w:pPr>
      <w:r>
        <w:drawing>
          <wp:inline distT="0" distB="0" distL="114300" distR="114300">
            <wp:extent cx="6118225" cy="4258945"/>
            <wp:effectExtent l="0" t="0" r="15875" b="825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425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60" w:after="60"/>
        <w:ind w:left="0" w:leftChars="0" w:firstLine="0" w:firstLineChars="0"/>
        <w:rPr>
          <w:rFonts w:hint="eastAsia"/>
          <w:sz w:val="21"/>
        </w:rPr>
      </w:pPr>
    </w:p>
    <w:p>
      <w:pPr>
        <w:pStyle w:val="6"/>
        <w:spacing w:before="60" w:after="60"/>
        <w:ind w:left="0" w:leftChars="0" w:firstLine="0" w:firstLineChars="0"/>
        <w:rPr>
          <w:rFonts w:hint="default" w:eastAsia="宋体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2.6.2下课了，先做到这里吧。</w:t>
      </w:r>
    </w:p>
    <w:p>
      <w:pPr>
        <w:pStyle w:val="6"/>
        <w:numPr>
          <w:ilvl w:val="0"/>
          <w:numId w:val="2"/>
        </w:numPr>
        <w:spacing w:before="60" w:after="60"/>
        <w:ind w:firstLine="0"/>
        <w:rPr>
          <w:rFonts w:hint="eastAsia"/>
          <w:sz w:val="21"/>
        </w:rPr>
      </w:pPr>
      <w:r>
        <w:rPr>
          <w:rFonts w:hint="eastAsia"/>
          <w:b/>
          <w:sz w:val="21"/>
        </w:rPr>
        <w:t>实验小结</w:t>
      </w:r>
      <w:r>
        <w:rPr>
          <w:rFonts w:hint="eastAsia"/>
          <w:bCs/>
          <w:sz w:val="21"/>
        </w:rPr>
        <w:t>（</w:t>
      </w:r>
      <w:r>
        <w:rPr>
          <w:rFonts w:hint="eastAsia"/>
          <w:sz w:val="21"/>
        </w:rPr>
        <w:t>实验中遇到的问题及解决过程、实验中产生的错误及原因分析、实验体会和收获）</w:t>
      </w:r>
    </w:p>
    <w:p>
      <w:pPr>
        <w:pStyle w:val="6"/>
        <w:numPr>
          <w:numId w:val="0"/>
        </w:numPr>
        <w:spacing w:before="60" w:after="60"/>
        <w:ind w:firstLine="480" w:firstLineChars="200"/>
        <w:rPr>
          <w:sz w:val="21"/>
        </w:rPr>
      </w:pPr>
      <w:r>
        <w:t>在进行可信模块实验的过程中，复习了相关理论知识。我逐渐熟悉了TPM的基本操作。随后，通过生成和存储密钥、数据加密解密、数字签名验证等功能验证实验，我确认了TPM的主要功能和实际效果。在进行安全性测试时，如抗攻击性测试和密钥管理安全性测试，我评估了TPM的安全性能。整个实验过程中，我不仅掌握了TPM的配置与使用方法，还对其在实际应用中的效果有了深入认识，并总结了在信息安全中的重要作用和潜在应用场景。</w:t>
      </w:r>
    </w:p>
    <w:p>
      <w:pPr>
        <w:pStyle w:val="6"/>
        <w:ind w:left="480" w:firstLine="0"/>
        <w:rPr>
          <w:sz w:val="21"/>
        </w:rPr>
      </w:pPr>
    </w:p>
    <w:p>
      <w:pPr>
        <w:pStyle w:val="6"/>
        <w:ind w:left="480" w:firstLine="0"/>
        <w:rPr>
          <w:rFonts w:hint="eastAsia"/>
          <w:sz w:val="21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5B3D40"/>
    <w:multiLevelType w:val="multilevel"/>
    <w:tmpl w:val="255B3D40"/>
    <w:lvl w:ilvl="0" w:tentative="0">
      <w:start w:val="2"/>
      <w:numFmt w:val="japaneseCounting"/>
      <w:lvlText w:val="%1、"/>
      <w:lvlJc w:val="left"/>
      <w:pPr>
        <w:ind w:left="480" w:hanging="480"/>
      </w:pPr>
      <w:rPr>
        <w:rFonts w:hint="eastAsia"/>
        <w:b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E52E574"/>
    <w:multiLevelType w:val="singleLevel"/>
    <w:tmpl w:val="6E52E574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9A4"/>
    <w:rsid w:val="00004DB1"/>
    <w:rsid w:val="00015F48"/>
    <w:rsid w:val="00020AD9"/>
    <w:rsid w:val="00023281"/>
    <w:rsid w:val="00026C8C"/>
    <w:rsid w:val="00027609"/>
    <w:rsid w:val="00043CA0"/>
    <w:rsid w:val="00051B50"/>
    <w:rsid w:val="00062BE9"/>
    <w:rsid w:val="0006722B"/>
    <w:rsid w:val="00072A56"/>
    <w:rsid w:val="00073684"/>
    <w:rsid w:val="000829BF"/>
    <w:rsid w:val="00086272"/>
    <w:rsid w:val="00086783"/>
    <w:rsid w:val="00095CF2"/>
    <w:rsid w:val="000B26E4"/>
    <w:rsid w:val="000B2A04"/>
    <w:rsid w:val="000B5D35"/>
    <w:rsid w:val="000C0B1A"/>
    <w:rsid w:val="000C31C9"/>
    <w:rsid w:val="000C36C2"/>
    <w:rsid w:val="000C5118"/>
    <w:rsid w:val="000C7BFE"/>
    <w:rsid w:val="000C7D6B"/>
    <w:rsid w:val="000E5278"/>
    <w:rsid w:val="000F37B6"/>
    <w:rsid w:val="000F500E"/>
    <w:rsid w:val="000F6192"/>
    <w:rsid w:val="00101210"/>
    <w:rsid w:val="001077E5"/>
    <w:rsid w:val="00117CBE"/>
    <w:rsid w:val="00130313"/>
    <w:rsid w:val="001330D8"/>
    <w:rsid w:val="00135F9B"/>
    <w:rsid w:val="00143307"/>
    <w:rsid w:val="001463A9"/>
    <w:rsid w:val="001476E6"/>
    <w:rsid w:val="00162140"/>
    <w:rsid w:val="0016232D"/>
    <w:rsid w:val="00164B70"/>
    <w:rsid w:val="001776AB"/>
    <w:rsid w:val="00180D9E"/>
    <w:rsid w:val="00191731"/>
    <w:rsid w:val="0019448F"/>
    <w:rsid w:val="001957E3"/>
    <w:rsid w:val="001A059E"/>
    <w:rsid w:val="001A1AA7"/>
    <w:rsid w:val="001A5DCC"/>
    <w:rsid w:val="001C3A48"/>
    <w:rsid w:val="001D0864"/>
    <w:rsid w:val="001D1B4E"/>
    <w:rsid w:val="001E1495"/>
    <w:rsid w:val="001E267B"/>
    <w:rsid w:val="001F0B53"/>
    <w:rsid w:val="00201339"/>
    <w:rsid w:val="00201C5C"/>
    <w:rsid w:val="00206468"/>
    <w:rsid w:val="00234F80"/>
    <w:rsid w:val="00247E68"/>
    <w:rsid w:val="00254644"/>
    <w:rsid w:val="00255509"/>
    <w:rsid w:val="00256472"/>
    <w:rsid w:val="00263A2B"/>
    <w:rsid w:val="00264CEC"/>
    <w:rsid w:val="002661E6"/>
    <w:rsid w:val="00266B19"/>
    <w:rsid w:val="002770ED"/>
    <w:rsid w:val="00290198"/>
    <w:rsid w:val="00295457"/>
    <w:rsid w:val="002A27EF"/>
    <w:rsid w:val="002B2D1B"/>
    <w:rsid w:val="002C26E1"/>
    <w:rsid w:val="002C4BCD"/>
    <w:rsid w:val="002D2E7E"/>
    <w:rsid w:val="002E03C0"/>
    <w:rsid w:val="003043D3"/>
    <w:rsid w:val="00306F79"/>
    <w:rsid w:val="00310AFE"/>
    <w:rsid w:val="00333E76"/>
    <w:rsid w:val="00337083"/>
    <w:rsid w:val="00340B39"/>
    <w:rsid w:val="00341683"/>
    <w:rsid w:val="00352E4A"/>
    <w:rsid w:val="0035387B"/>
    <w:rsid w:val="003562C8"/>
    <w:rsid w:val="003643ED"/>
    <w:rsid w:val="00365141"/>
    <w:rsid w:val="003724F2"/>
    <w:rsid w:val="0037410B"/>
    <w:rsid w:val="00374A68"/>
    <w:rsid w:val="0037726A"/>
    <w:rsid w:val="00392AA7"/>
    <w:rsid w:val="00394489"/>
    <w:rsid w:val="00396A02"/>
    <w:rsid w:val="003A48BB"/>
    <w:rsid w:val="003A7D9D"/>
    <w:rsid w:val="003B615F"/>
    <w:rsid w:val="003B7C4F"/>
    <w:rsid w:val="003C37B7"/>
    <w:rsid w:val="003D1695"/>
    <w:rsid w:val="003D5920"/>
    <w:rsid w:val="003D74F5"/>
    <w:rsid w:val="003E3F1F"/>
    <w:rsid w:val="003E5F67"/>
    <w:rsid w:val="003F014D"/>
    <w:rsid w:val="00401040"/>
    <w:rsid w:val="00405211"/>
    <w:rsid w:val="00415114"/>
    <w:rsid w:val="0041768B"/>
    <w:rsid w:val="0042500F"/>
    <w:rsid w:val="00432F29"/>
    <w:rsid w:val="00440C51"/>
    <w:rsid w:val="00447985"/>
    <w:rsid w:val="0045010D"/>
    <w:rsid w:val="00452FE6"/>
    <w:rsid w:val="0046391F"/>
    <w:rsid w:val="004770A2"/>
    <w:rsid w:val="004942BE"/>
    <w:rsid w:val="00494DAE"/>
    <w:rsid w:val="0049577C"/>
    <w:rsid w:val="00495788"/>
    <w:rsid w:val="00495E4F"/>
    <w:rsid w:val="004B5104"/>
    <w:rsid w:val="004B7EBE"/>
    <w:rsid w:val="004C200D"/>
    <w:rsid w:val="004C4AA6"/>
    <w:rsid w:val="004C5AA4"/>
    <w:rsid w:val="004C6D62"/>
    <w:rsid w:val="004C7611"/>
    <w:rsid w:val="004D1722"/>
    <w:rsid w:val="004D55BB"/>
    <w:rsid w:val="004E61D1"/>
    <w:rsid w:val="004E7C04"/>
    <w:rsid w:val="004F3A58"/>
    <w:rsid w:val="004F6000"/>
    <w:rsid w:val="0050165F"/>
    <w:rsid w:val="00503411"/>
    <w:rsid w:val="00505209"/>
    <w:rsid w:val="0051343D"/>
    <w:rsid w:val="00524235"/>
    <w:rsid w:val="00526205"/>
    <w:rsid w:val="00531056"/>
    <w:rsid w:val="00532DF8"/>
    <w:rsid w:val="00534C32"/>
    <w:rsid w:val="0054128E"/>
    <w:rsid w:val="00543286"/>
    <w:rsid w:val="00544652"/>
    <w:rsid w:val="005515D2"/>
    <w:rsid w:val="00551744"/>
    <w:rsid w:val="005573BD"/>
    <w:rsid w:val="00557833"/>
    <w:rsid w:val="00565737"/>
    <w:rsid w:val="00586674"/>
    <w:rsid w:val="00592250"/>
    <w:rsid w:val="00594900"/>
    <w:rsid w:val="005A088B"/>
    <w:rsid w:val="005B5252"/>
    <w:rsid w:val="005B6AF1"/>
    <w:rsid w:val="005C16AE"/>
    <w:rsid w:val="005C4B05"/>
    <w:rsid w:val="005D39A4"/>
    <w:rsid w:val="005D4F2F"/>
    <w:rsid w:val="005D5936"/>
    <w:rsid w:val="005E0C92"/>
    <w:rsid w:val="005E7FF3"/>
    <w:rsid w:val="005F039B"/>
    <w:rsid w:val="005F528F"/>
    <w:rsid w:val="006023BF"/>
    <w:rsid w:val="00605F4F"/>
    <w:rsid w:val="006103DF"/>
    <w:rsid w:val="006210C1"/>
    <w:rsid w:val="00621F41"/>
    <w:rsid w:val="00622123"/>
    <w:rsid w:val="006265D9"/>
    <w:rsid w:val="006371D4"/>
    <w:rsid w:val="00645D1E"/>
    <w:rsid w:val="006474AB"/>
    <w:rsid w:val="00654984"/>
    <w:rsid w:val="0065786B"/>
    <w:rsid w:val="0066203B"/>
    <w:rsid w:val="006634DD"/>
    <w:rsid w:val="006660CD"/>
    <w:rsid w:val="00666E28"/>
    <w:rsid w:val="00670F04"/>
    <w:rsid w:val="006739FA"/>
    <w:rsid w:val="00692E9B"/>
    <w:rsid w:val="00693DC7"/>
    <w:rsid w:val="00697E30"/>
    <w:rsid w:val="00697F88"/>
    <w:rsid w:val="006A0667"/>
    <w:rsid w:val="006A62F7"/>
    <w:rsid w:val="006B0933"/>
    <w:rsid w:val="006C2C30"/>
    <w:rsid w:val="006C4D2D"/>
    <w:rsid w:val="006C5007"/>
    <w:rsid w:val="006E7379"/>
    <w:rsid w:val="006F6F65"/>
    <w:rsid w:val="006F7954"/>
    <w:rsid w:val="007009F7"/>
    <w:rsid w:val="00705B59"/>
    <w:rsid w:val="00706F9A"/>
    <w:rsid w:val="007148FB"/>
    <w:rsid w:val="00714CFF"/>
    <w:rsid w:val="00725ADD"/>
    <w:rsid w:val="00727632"/>
    <w:rsid w:val="00731CFA"/>
    <w:rsid w:val="00735F3A"/>
    <w:rsid w:val="00736A21"/>
    <w:rsid w:val="007374E5"/>
    <w:rsid w:val="007428C6"/>
    <w:rsid w:val="007449F3"/>
    <w:rsid w:val="00761CF0"/>
    <w:rsid w:val="00763136"/>
    <w:rsid w:val="00772DF2"/>
    <w:rsid w:val="00785A6E"/>
    <w:rsid w:val="007900FD"/>
    <w:rsid w:val="007922E5"/>
    <w:rsid w:val="0079554E"/>
    <w:rsid w:val="007A2A4C"/>
    <w:rsid w:val="007A317A"/>
    <w:rsid w:val="007B53BA"/>
    <w:rsid w:val="007B5B10"/>
    <w:rsid w:val="007B5D66"/>
    <w:rsid w:val="007C0224"/>
    <w:rsid w:val="007D2C66"/>
    <w:rsid w:val="007D731A"/>
    <w:rsid w:val="007E6647"/>
    <w:rsid w:val="007F4E17"/>
    <w:rsid w:val="00803AF0"/>
    <w:rsid w:val="00823222"/>
    <w:rsid w:val="00830B93"/>
    <w:rsid w:val="00834AF0"/>
    <w:rsid w:val="0084514A"/>
    <w:rsid w:val="00846C44"/>
    <w:rsid w:val="008636DD"/>
    <w:rsid w:val="008748C8"/>
    <w:rsid w:val="008779E7"/>
    <w:rsid w:val="00886DD9"/>
    <w:rsid w:val="00887275"/>
    <w:rsid w:val="0089059A"/>
    <w:rsid w:val="008A2F6C"/>
    <w:rsid w:val="008A3DE8"/>
    <w:rsid w:val="008A7B4D"/>
    <w:rsid w:val="008B0DED"/>
    <w:rsid w:val="008B1715"/>
    <w:rsid w:val="008B6F18"/>
    <w:rsid w:val="008C455E"/>
    <w:rsid w:val="008D4C6E"/>
    <w:rsid w:val="008E3308"/>
    <w:rsid w:val="008E5F05"/>
    <w:rsid w:val="008F1BD4"/>
    <w:rsid w:val="008F5B61"/>
    <w:rsid w:val="008F74ED"/>
    <w:rsid w:val="00901513"/>
    <w:rsid w:val="00902A7D"/>
    <w:rsid w:val="00904A10"/>
    <w:rsid w:val="009069CD"/>
    <w:rsid w:val="00910421"/>
    <w:rsid w:val="00915276"/>
    <w:rsid w:val="00917D0E"/>
    <w:rsid w:val="00927D99"/>
    <w:rsid w:val="009429F3"/>
    <w:rsid w:val="0095026C"/>
    <w:rsid w:val="0095551B"/>
    <w:rsid w:val="00955760"/>
    <w:rsid w:val="009637DA"/>
    <w:rsid w:val="00973274"/>
    <w:rsid w:val="00977FD2"/>
    <w:rsid w:val="0098046B"/>
    <w:rsid w:val="009844BF"/>
    <w:rsid w:val="009875DE"/>
    <w:rsid w:val="00993E96"/>
    <w:rsid w:val="009A01A5"/>
    <w:rsid w:val="009A07CF"/>
    <w:rsid w:val="009C5343"/>
    <w:rsid w:val="009C6118"/>
    <w:rsid w:val="009D2E72"/>
    <w:rsid w:val="009D69D1"/>
    <w:rsid w:val="009E2843"/>
    <w:rsid w:val="009E6D49"/>
    <w:rsid w:val="009E6F7B"/>
    <w:rsid w:val="009F30F1"/>
    <w:rsid w:val="009F716A"/>
    <w:rsid w:val="00A034C2"/>
    <w:rsid w:val="00A111B6"/>
    <w:rsid w:val="00A1173A"/>
    <w:rsid w:val="00A12DB0"/>
    <w:rsid w:val="00A16F48"/>
    <w:rsid w:val="00A179DC"/>
    <w:rsid w:val="00A2611A"/>
    <w:rsid w:val="00A26B6F"/>
    <w:rsid w:val="00A30285"/>
    <w:rsid w:val="00A42DDF"/>
    <w:rsid w:val="00A434FE"/>
    <w:rsid w:val="00A57FEC"/>
    <w:rsid w:val="00A60AA3"/>
    <w:rsid w:val="00A71CAF"/>
    <w:rsid w:val="00A72F15"/>
    <w:rsid w:val="00A815AC"/>
    <w:rsid w:val="00A908A1"/>
    <w:rsid w:val="00A97976"/>
    <w:rsid w:val="00AA10BA"/>
    <w:rsid w:val="00AA2687"/>
    <w:rsid w:val="00AA63D3"/>
    <w:rsid w:val="00AB38DB"/>
    <w:rsid w:val="00AB5EFF"/>
    <w:rsid w:val="00AB64B7"/>
    <w:rsid w:val="00AC0C1D"/>
    <w:rsid w:val="00AC1024"/>
    <w:rsid w:val="00AC1D88"/>
    <w:rsid w:val="00AC3FDD"/>
    <w:rsid w:val="00AC7EF3"/>
    <w:rsid w:val="00AD03A5"/>
    <w:rsid w:val="00AD44FD"/>
    <w:rsid w:val="00AE20A8"/>
    <w:rsid w:val="00AE282E"/>
    <w:rsid w:val="00AE58AC"/>
    <w:rsid w:val="00AE72A4"/>
    <w:rsid w:val="00AF20BC"/>
    <w:rsid w:val="00AF4310"/>
    <w:rsid w:val="00AF4E2E"/>
    <w:rsid w:val="00B001A4"/>
    <w:rsid w:val="00B02650"/>
    <w:rsid w:val="00B06004"/>
    <w:rsid w:val="00B1088A"/>
    <w:rsid w:val="00B10BF0"/>
    <w:rsid w:val="00B159B3"/>
    <w:rsid w:val="00B229A2"/>
    <w:rsid w:val="00B57C22"/>
    <w:rsid w:val="00B6311B"/>
    <w:rsid w:val="00B64AAA"/>
    <w:rsid w:val="00B65D15"/>
    <w:rsid w:val="00B67409"/>
    <w:rsid w:val="00B75C7E"/>
    <w:rsid w:val="00B7642B"/>
    <w:rsid w:val="00B92E3E"/>
    <w:rsid w:val="00B97875"/>
    <w:rsid w:val="00B97966"/>
    <w:rsid w:val="00BB1028"/>
    <w:rsid w:val="00BC1045"/>
    <w:rsid w:val="00BC3FA1"/>
    <w:rsid w:val="00BD412E"/>
    <w:rsid w:val="00BE0F87"/>
    <w:rsid w:val="00BF30D1"/>
    <w:rsid w:val="00BF3570"/>
    <w:rsid w:val="00BF64ED"/>
    <w:rsid w:val="00C00067"/>
    <w:rsid w:val="00C014EC"/>
    <w:rsid w:val="00C07683"/>
    <w:rsid w:val="00C16F6B"/>
    <w:rsid w:val="00C17135"/>
    <w:rsid w:val="00C32308"/>
    <w:rsid w:val="00C40ABC"/>
    <w:rsid w:val="00C43324"/>
    <w:rsid w:val="00C56060"/>
    <w:rsid w:val="00C66047"/>
    <w:rsid w:val="00C7406E"/>
    <w:rsid w:val="00C76342"/>
    <w:rsid w:val="00C807F1"/>
    <w:rsid w:val="00C84893"/>
    <w:rsid w:val="00C85A47"/>
    <w:rsid w:val="00C92529"/>
    <w:rsid w:val="00C94B23"/>
    <w:rsid w:val="00C94DA4"/>
    <w:rsid w:val="00C97245"/>
    <w:rsid w:val="00CA0795"/>
    <w:rsid w:val="00CA2F2D"/>
    <w:rsid w:val="00CC2EDD"/>
    <w:rsid w:val="00D03FCA"/>
    <w:rsid w:val="00D12D30"/>
    <w:rsid w:val="00D167B4"/>
    <w:rsid w:val="00D242DD"/>
    <w:rsid w:val="00D33ECE"/>
    <w:rsid w:val="00D450D1"/>
    <w:rsid w:val="00D515F2"/>
    <w:rsid w:val="00D558DF"/>
    <w:rsid w:val="00D5734B"/>
    <w:rsid w:val="00D61416"/>
    <w:rsid w:val="00D62164"/>
    <w:rsid w:val="00D66396"/>
    <w:rsid w:val="00D80534"/>
    <w:rsid w:val="00D87408"/>
    <w:rsid w:val="00DB1D20"/>
    <w:rsid w:val="00DB3376"/>
    <w:rsid w:val="00DB3B48"/>
    <w:rsid w:val="00DD18F7"/>
    <w:rsid w:val="00DD39A4"/>
    <w:rsid w:val="00DD56C8"/>
    <w:rsid w:val="00DE5BDE"/>
    <w:rsid w:val="00DE7FA1"/>
    <w:rsid w:val="00E01B0A"/>
    <w:rsid w:val="00E01DC1"/>
    <w:rsid w:val="00E03A90"/>
    <w:rsid w:val="00E06739"/>
    <w:rsid w:val="00E071F7"/>
    <w:rsid w:val="00E15992"/>
    <w:rsid w:val="00E206AD"/>
    <w:rsid w:val="00E3724D"/>
    <w:rsid w:val="00E40773"/>
    <w:rsid w:val="00E54275"/>
    <w:rsid w:val="00E63D9B"/>
    <w:rsid w:val="00E81762"/>
    <w:rsid w:val="00E82F34"/>
    <w:rsid w:val="00E900F0"/>
    <w:rsid w:val="00E930B3"/>
    <w:rsid w:val="00EB47FA"/>
    <w:rsid w:val="00EB7BDC"/>
    <w:rsid w:val="00EC31AB"/>
    <w:rsid w:val="00EC6666"/>
    <w:rsid w:val="00EC7336"/>
    <w:rsid w:val="00ED01A7"/>
    <w:rsid w:val="00ED3B4D"/>
    <w:rsid w:val="00EE0596"/>
    <w:rsid w:val="00EF3358"/>
    <w:rsid w:val="00F06900"/>
    <w:rsid w:val="00F102B6"/>
    <w:rsid w:val="00F110B8"/>
    <w:rsid w:val="00F1280D"/>
    <w:rsid w:val="00F23795"/>
    <w:rsid w:val="00F278B8"/>
    <w:rsid w:val="00F510AB"/>
    <w:rsid w:val="00F65435"/>
    <w:rsid w:val="00F67DF7"/>
    <w:rsid w:val="00F736EC"/>
    <w:rsid w:val="00F81166"/>
    <w:rsid w:val="00F81545"/>
    <w:rsid w:val="00F837C2"/>
    <w:rsid w:val="00F83AF7"/>
    <w:rsid w:val="00F84F2B"/>
    <w:rsid w:val="00F9026C"/>
    <w:rsid w:val="00F959E8"/>
    <w:rsid w:val="00FB6005"/>
    <w:rsid w:val="00FE3AC2"/>
    <w:rsid w:val="00FE4FD7"/>
    <w:rsid w:val="00FE6545"/>
    <w:rsid w:val="07EC518E"/>
    <w:rsid w:val="0A580F87"/>
    <w:rsid w:val="101C52D6"/>
    <w:rsid w:val="10791BC7"/>
    <w:rsid w:val="1248718E"/>
    <w:rsid w:val="161D2054"/>
    <w:rsid w:val="1E181AED"/>
    <w:rsid w:val="237308A7"/>
    <w:rsid w:val="27EE3C0E"/>
    <w:rsid w:val="28B975DD"/>
    <w:rsid w:val="32D75DF9"/>
    <w:rsid w:val="3B1F2605"/>
    <w:rsid w:val="3B9D74DC"/>
    <w:rsid w:val="440A08B0"/>
    <w:rsid w:val="4C5E0E2C"/>
    <w:rsid w:val="4F9F68AD"/>
    <w:rsid w:val="52AF74B4"/>
    <w:rsid w:val="535A53CF"/>
    <w:rsid w:val="691C697F"/>
    <w:rsid w:val="6B1F13A3"/>
    <w:rsid w:val="6BC952E4"/>
    <w:rsid w:val="6FE626A7"/>
    <w:rsid w:val="7B16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宋体" w:cs="宋体"/>
      <w:sz w:val="24"/>
      <w:szCs w:val="24"/>
      <w:lang w:val="en-US" w:eastAsia="zh-CN" w:bidi="hi-I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9"/>
    <w:qFormat/>
    <w:uiPriority w:val="1"/>
    <w:pPr>
      <w:suppressAutoHyphens w:val="0"/>
      <w:ind w:left="100"/>
    </w:pPr>
    <w:rPr>
      <w:rFonts w:eastAsia="Times New Roman" w:cstheme="minorBidi"/>
      <w:sz w:val="21"/>
      <w:szCs w:val="21"/>
      <w:lang w:eastAsia="en-US" w:bidi="ar-SA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6">
    <w:name w:val="中文首行缩进"/>
    <w:basedOn w:val="1"/>
    <w:qFormat/>
    <w:uiPriority w:val="0"/>
    <w:pPr>
      <w:ind w:firstLine="495"/>
    </w:pPr>
  </w:style>
  <w:style w:type="paragraph" w:styleId="7">
    <w:name w:val="List Paragraph"/>
    <w:basedOn w:val="1"/>
    <w:qFormat/>
    <w:uiPriority w:val="34"/>
    <w:pPr>
      <w:ind w:firstLine="420" w:firstLineChars="200"/>
    </w:pPr>
    <w:rPr>
      <w:rFonts w:cs="Mangal"/>
      <w:szCs w:val="21"/>
    </w:rPr>
  </w:style>
  <w:style w:type="table" w:customStyle="1" w:styleId="8">
    <w:name w:val="Table Normal"/>
    <w:semiHidden/>
    <w:unhideWhenUsed/>
    <w:qFormat/>
    <w:uiPriority w:val="2"/>
    <w:pPr>
      <w:widowControl w:val="0"/>
    </w:pPr>
    <w:rPr>
      <w:rFonts w:asciiTheme="minorHAnsi" w:hAnsiTheme="minorHAnsi" w:eastAsiaTheme="minorEastAsia" w:cstheme="minorBidi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9">
    <w:name w:val="正文文本 字符"/>
    <w:basedOn w:val="5"/>
    <w:link w:val="2"/>
    <w:uiPriority w:val="1"/>
    <w:rPr>
      <w:rFonts w:eastAsia="Times New Roman" w:cstheme="minorBidi"/>
      <w:sz w:val="21"/>
      <w:szCs w:val="21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45</Words>
  <Characters>257</Characters>
  <Lines>2</Lines>
  <Paragraphs>1</Paragraphs>
  <TotalTime>0</TotalTime>
  <ScaleCrop>false</ScaleCrop>
  <LinksUpToDate>false</LinksUpToDate>
  <CharactersWithSpaces>301</CharactersWithSpaces>
  <Application>WPS Office_11.8.2.12011_F1E327BC-269C-435d-A152-05C5408002CA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2018-03-18T16:24:00Z</dcterms:created>
  <dc:creator>微软用户</dc:creator>
  <cp:lastModifiedBy>86159</cp:lastModifiedBy>
  <dcterms:modified xsi:type="dcterms:W3CDTF">2024-06-06T06:03:47Z</dcterms:modified>
  <dc:title>集美大学计算机工程学院实验报告</dc:title>
  <cp:revision>154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2052-11.8.2.12011</vt:lpwstr>
  </property>
  <property fmtid="{D5CDD505-2E9C-101B-9397-08002B2CF9AE}" pid="3" name="ICV">
    <vt:lpwstr>627AAFB4E3B947D4AABEE4E6CAEE10AC</vt:lpwstr>
  </property>
</Properties>
</file>