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测试用户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男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Java/后端开发工程师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1、本⼈领悟能⼒和学习能⼒较强，善于思考和钻研，能吃苦耐劳。 </w:t>
        <w:cr/>
        <w:t xml:space="preserve">2、有良好的团队合作精神，能承受⼀定的⼯作压⼒。 </w:t>
        <w:cr/>
        <w:t xml:space="preserve">3、有较强的逻辑思维能⼒，沟通能⼒和解决问题的能⼒。 </w:t>
        <w:cr/>
        <w:t>4、注重代码质量，严格遵循代码规范，编写可维护、可扩展的代码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19999010912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127123@qq.com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北京理工大学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>软件工程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本科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>2017-09-01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2021-06-01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上海第二工业大学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>软件工程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硕士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>2021-09-01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2024-06-01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>北京华为科技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>2024-04-04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2024-05-04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通用软件开发工程师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测试工作内容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天津市西青区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11000-12000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Java/后端开发工程师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