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80" w:line="360" w:lineRule="auto"/>
        <w:jc w:val="center"/>
      </w:pPr>
      <w:r>
        <w:rPr>
          <w:rFonts w:ascii="Times New Roman" w:hAnsi="Times New Roman" w:eastAsia="黑体"/>
          <w:b/>
          <w:sz w:val="44"/>
        </w:rPr>
        <w:t>毕业论文（设计）</w:t>
      </w:r>
    </w:p>
    <w:p>
      <w:pPr>
        <w:spacing w:before="0" w:after="120" w:line="360" w:lineRule="auto"/>
        <w:jc w:val="center"/>
      </w:pPr>
      <w:r>
        <w:rPr>
          <w:rFonts w:ascii="Times New Roman" w:hAnsi="Times New Roman" w:eastAsia="黑体"/>
          <w:b/>
          <w:sz w:val="52"/>
        </w:rPr>
        <w:t>人工智能数字实践与网络安全素养</w:t>
      </w:r>
    </w:p>
    <w:p>
      <w:pPr>
        <w:spacing w:before="0" w:after="720" w:line="360" w:lineRule="auto"/>
        <w:jc w:val="center"/>
      </w:pPr>
      <w:r>
        <w:rPr>
          <w:rFonts w:ascii="Times New Roman" w:hAnsi="Times New Roman" w:eastAsia="宋体"/>
          <w:b w:val="0"/>
          <w:sz w:val="28"/>
        </w:rPr>
        <w:t>课程编号：5701</w:t>
      </w:r>
    </w:p>
    <w:p>
      <w:pPr>
        <w:spacing w:before="120" w:after="120" w:line="360" w:lineRule="auto"/>
        <w:jc w:val="center"/>
      </w:pPr>
      <w:r>
        <w:rPr>
          <w:rFonts w:ascii="Times New Roman" w:hAnsi="Times New Roman" w:eastAsia="宋体"/>
          <w:b w:val="0"/>
          <w:sz w:val="28"/>
        </w:rPr>
        <w:t>姓        名：XXX</w:t>
      </w:r>
    </w:p>
    <w:p>
      <w:pPr>
        <w:spacing w:before="120" w:after="120" w:line="360" w:lineRule="auto"/>
        <w:jc w:val="center"/>
      </w:pPr>
      <w:r>
        <w:rPr>
          <w:rFonts w:ascii="Times New Roman" w:hAnsi="Times New Roman" w:eastAsia="宋体"/>
          <w:b w:val="0"/>
          <w:sz w:val="28"/>
        </w:rPr>
        <w:t>学        号：XXXXXXXXXX</w:t>
      </w:r>
    </w:p>
    <w:p>
      <w:pPr>
        <w:spacing w:before="120" w:after="120" w:line="360" w:lineRule="auto"/>
        <w:jc w:val="center"/>
      </w:pPr>
      <w:r>
        <w:rPr>
          <w:rFonts w:ascii="Times New Roman" w:hAnsi="Times New Roman" w:eastAsia="宋体"/>
          <w:b w:val="0"/>
          <w:sz w:val="28"/>
        </w:rPr>
        <w:t>专        业：XXXXXXXX</w:t>
      </w:r>
    </w:p>
    <w:p>
      <w:pPr>
        <w:spacing w:before="120" w:after="120" w:line="360" w:lineRule="auto"/>
        <w:jc w:val="center"/>
      </w:pPr>
      <w:r>
        <w:rPr>
          <w:rFonts w:ascii="Times New Roman" w:hAnsi="Times New Roman" w:eastAsia="宋体"/>
          <w:b w:val="0"/>
          <w:sz w:val="28"/>
        </w:rPr>
        <w:t>指导教师：XXX</w:t>
      </w:r>
    </w:p>
    <w:p>
      <w:pPr>
        <w:spacing w:before="120" w:after="120" w:line="360" w:lineRule="auto"/>
        <w:jc w:val="center"/>
      </w:pPr>
      <w:r>
        <w:rPr>
          <w:rFonts w:ascii="Times New Roman" w:hAnsi="Times New Roman" w:eastAsia="宋体"/>
          <w:b w:val="0"/>
          <w:sz w:val="28"/>
        </w:rPr>
        <w:t>完成日期：2026 年 9 月</w:t>
      </w:r>
    </w:p>
    <w:p>
      <w:r>
        <w:br w:type="page"/>
      </w:r>
    </w:p>
    <w:p>
      <w:pPr>
        <w:spacing w:before="0" w:after="240" w:line="360" w:lineRule="auto"/>
        <w:jc w:val="center"/>
      </w:pPr>
      <w:r>
        <w:rPr>
          <w:rFonts w:ascii="Times New Roman" w:hAnsi="Times New Roman" w:eastAsia="黑体"/>
          <w:b/>
          <w:sz w:val="36"/>
        </w:rPr>
        <w:t>摘  要</w:t>
      </w:r>
    </w:p>
    <w:p>
      <w:pPr>
        <w:spacing w:before="0" w:after="120" w:line="360" w:lineRule="auto"/>
        <w:jc w:val="both"/>
      </w:pPr>
      <w:r>
        <w:rPr>
          <w:rFonts w:ascii="Times New Roman" w:hAnsi="Times New Roman" w:eastAsia="宋体"/>
          <w:b w:val="0"/>
          <w:sz w:val="24"/>
        </w:rPr>
        <w:t>随着人工智能技术的快速发展与数字化转型的深入，网络安全威胁日益复杂多样，网络安全素养已成为数字时代公民必备的核心能力。本文围绕「人工智能数字实践与网络安全素养」主题，首先梳理人工智能技术与网络安全素养的理论基础，分析人工智能时代面临的网络安全风险与挑战；其次，设计并实现了一个网络安全知识科普闯关系统，通过游戏化方式普及密码安全、钓鱼识别、社交工程等知识；最后提出人工智能赋能网络安全素养培养的路径建议。实践表明，游戏化科普能有效提升学习者的安全意识与防护技能。</w:t>
      </w:r>
    </w:p>
    <w:p>
      <w:pPr>
        <w:spacing w:before="120" w:after="0" w:line="360" w:lineRule="auto"/>
        <w:jc w:val="left"/>
      </w:pPr>
      <w:r>
        <w:rPr>
          <w:rFonts w:ascii="Times New Roman" w:hAnsi="Times New Roman" w:eastAsia="宋体"/>
          <w:b w:val="0"/>
          <w:sz w:val="24"/>
        </w:rPr>
        <w:t>关键词：人工智能；网络安全素养；数字实践；游戏化学习；科普闯关</w:t>
      </w:r>
    </w:p>
    <w:p>
      <w:r>
        <w:br w:type="page"/>
      </w:r>
    </w:p>
    <w:p>
      <w:pPr>
        <w:spacing w:before="360" w:after="120" w:line="360" w:lineRule="auto"/>
        <w:jc w:val="left"/>
      </w:pPr>
      <w:r>
        <w:rPr>
          <w:rFonts w:ascii="Times New Roman" w:hAnsi="Times New Roman" w:eastAsia="黑体"/>
          <w:b/>
          <w:sz w:val="36"/>
        </w:rPr>
        <w:t>第一章  绪论</w:t>
      </w:r>
    </w:p>
    <w:p>
      <w:pPr>
        <w:spacing w:before="240" w:after="120" w:line="360" w:lineRule="auto"/>
        <w:jc w:val="left"/>
      </w:pPr>
      <w:r>
        <w:rPr>
          <w:rFonts w:ascii="Times New Roman" w:hAnsi="Times New Roman" w:eastAsia="黑体"/>
          <w:b/>
          <w:sz w:val="28"/>
        </w:rPr>
        <w:t>1.1  研究背景与意义</w:t>
      </w:r>
    </w:p>
    <w:p>
      <w:pPr>
        <w:spacing w:before="0" w:after="0" w:line="360" w:lineRule="auto"/>
        <w:jc w:val="both"/>
      </w:pPr>
      <w:r>
        <w:rPr>
          <w:rFonts w:ascii="Times New Roman" w:hAnsi="Times New Roman" w:eastAsia="宋体"/>
          <w:b w:val="0"/>
          <w:sz w:val="24"/>
        </w:rPr>
        <w:t>近年来，以大语言模型为代表的生成式人工智能技术迅猛发展，深刻改变了信息生产、传播与消费方式。与此同时，网络安全形势日趋严峻，数据泄露、钓鱼诈骗、勒索软件等事件频发。在人工智能赋能数字实践的同时，其带来的新型安全风险（如深度伪造、提示注入、对抗样本攻击）也对公众的网络安全素养提出了更高要求。网络安全素养不再仅是专业技术人员的必备能力，而成为每一位数字公民的基本素养。研究人工智能背景下的网络安全素养培养路径并开展数字实践，具有重要的理论价值与现实意义。</w:t>
      </w:r>
    </w:p>
    <w:p>
      <w:pPr>
        <w:spacing w:before="240" w:after="120" w:line="360" w:lineRule="auto"/>
        <w:jc w:val="left"/>
      </w:pPr>
      <w:r>
        <w:rPr>
          <w:rFonts w:ascii="Times New Roman" w:hAnsi="Times New Roman" w:eastAsia="黑体"/>
          <w:b/>
          <w:sz w:val="28"/>
        </w:rPr>
        <w:t>1.2  研究内容与方法</w:t>
      </w:r>
    </w:p>
    <w:p>
      <w:pPr>
        <w:spacing w:before="0" w:after="0" w:line="360" w:lineRule="auto"/>
        <w:jc w:val="both"/>
      </w:pPr>
      <w:r>
        <w:rPr>
          <w:rFonts w:ascii="Times New Roman" w:hAnsi="Times New Roman" w:eastAsia="宋体"/>
          <w:b w:val="0"/>
          <w:sz w:val="24"/>
        </w:rPr>
        <w:t>本文采用文献研究法、案例分析法与实践研究法。首先通过文献梳理构建理论框架；其次分析人工智能时代的网络安全风险特征；最后设计开发网络安全知识科普闯关系统并部署上线，以实践验证培养路径的有效性。</w:t>
      </w:r>
    </w:p>
    <w:p>
      <w:pPr>
        <w:spacing w:before="360" w:after="120" w:line="360" w:lineRule="auto"/>
        <w:jc w:val="left"/>
      </w:pPr>
      <w:r>
        <w:rPr>
          <w:rFonts w:ascii="Times New Roman" w:hAnsi="Times New Roman" w:eastAsia="黑体"/>
          <w:b/>
          <w:sz w:val="36"/>
        </w:rPr>
        <w:t>第二章  相关理论与技术基础</w:t>
      </w:r>
    </w:p>
    <w:p>
      <w:pPr>
        <w:spacing w:before="240" w:after="120" w:line="360" w:lineRule="auto"/>
        <w:jc w:val="left"/>
      </w:pPr>
      <w:r>
        <w:rPr>
          <w:rFonts w:ascii="Times New Roman" w:hAnsi="Times New Roman" w:eastAsia="黑体"/>
          <w:b/>
          <w:sz w:val="28"/>
        </w:rPr>
        <w:t>2.1  人工智能技术概述</w:t>
      </w:r>
    </w:p>
    <w:p>
      <w:pPr>
        <w:spacing w:before="0" w:after="0" w:line="360" w:lineRule="auto"/>
        <w:jc w:val="both"/>
      </w:pPr>
      <w:r>
        <w:rPr>
          <w:rFonts w:ascii="Times New Roman" w:hAnsi="Times New Roman" w:eastAsia="宋体"/>
          <w:b w:val="0"/>
          <w:sz w:val="24"/>
        </w:rPr>
        <w:t>人工智能是研究使计算机模拟、延伸人类智能的理论与方法。机器学习与深度学习是其核心技术，近年来大语言模型在自然语言理解与生成方面取得突破，推动生成式人工智能在教育、办公、内容创作等领域广泛应用，深刻重塑数字实践形态。</w:t>
      </w:r>
    </w:p>
    <w:p>
      <w:pPr>
        <w:spacing w:before="240" w:after="120" w:line="360" w:lineRule="auto"/>
        <w:jc w:val="left"/>
      </w:pPr>
      <w:r>
        <w:rPr>
          <w:rFonts w:ascii="Times New Roman" w:hAnsi="Times New Roman" w:eastAsia="黑体"/>
          <w:b/>
          <w:sz w:val="28"/>
        </w:rPr>
        <w:t>2.2  网络安全素养的内涵</w:t>
      </w:r>
    </w:p>
    <w:p>
      <w:pPr>
        <w:spacing w:before="0" w:after="0" w:line="360" w:lineRule="auto"/>
        <w:jc w:val="both"/>
      </w:pPr>
      <w:r>
        <w:rPr>
          <w:rFonts w:ascii="Times New Roman" w:hAnsi="Times New Roman" w:eastAsia="宋体"/>
          <w:b w:val="0"/>
          <w:sz w:val="24"/>
        </w:rPr>
        <w:t>网络安全素养是指个体在识别、防范和应对网络安全威胁方面所具备的知识、技能、意识与伦理的综合能力，其构成包括：安全知识（了解常见威胁类型）、安全技能（掌握防护操作）、安全意识（保持警惕习惯）和安全伦理（遵守法律法规与道德规范）。</w:t>
      </w:r>
    </w:p>
    <w:p>
      <w:pPr>
        <w:spacing w:before="240" w:after="120" w:line="360" w:lineRule="auto"/>
        <w:jc w:val="left"/>
      </w:pPr>
      <w:r>
        <w:rPr>
          <w:rFonts w:ascii="Times New Roman" w:hAnsi="Times New Roman" w:eastAsia="黑体"/>
          <w:b/>
          <w:sz w:val="28"/>
        </w:rPr>
        <w:t>2.3  人工智能与网络安全的关联</w:t>
      </w:r>
    </w:p>
    <w:p>
      <w:pPr>
        <w:spacing w:before="0" w:after="0" w:line="360" w:lineRule="auto"/>
        <w:jc w:val="both"/>
      </w:pPr>
      <w:r>
        <w:rPr>
          <w:rFonts w:ascii="Times New Roman" w:hAnsi="Times New Roman" w:eastAsia="宋体"/>
          <w:b w:val="0"/>
          <w:sz w:val="24"/>
        </w:rPr>
        <w:t>人工智能既为网络安全提供新工具（如智能威胁检测、异常行为分析），也带来新风险（如AI生成钓鱼内容更逼真、深度伪造难以辨识）。二者相互影响、相互制约，构成数字时代安全治理的核心议题。</w:t>
      </w:r>
    </w:p>
    <w:p>
      <w:pPr>
        <w:spacing w:before="360" w:after="120" w:line="360" w:lineRule="auto"/>
        <w:jc w:val="left"/>
      </w:pPr>
      <w:r>
        <w:rPr>
          <w:rFonts w:ascii="Times New Roman" w:hAnsi="Times New Roman" w:eastAsia="黑体"/>
          <w:b/>
          <w:sz w:val="36"/>
        </w:rPr>
        <w:t>第三章  人工智能时代的网络安全风险与挑战</w:t>
      </w:r>
    </w:p>
    <w:p>
      <w:pPr>
        <w:spacing w:before="240" w:after="120" w:line="360" w:lineRule="auto"/>
        <w:jc w:val="left"/>
      </w:pPr>
      <w:r>
        <w:rPr>
          <w:rFonts w:ascii="Times New Roman" w:hAnsi="Times New Roman" w:eastAsia="黑体"/>
          <w:b/>
          <w:sz w:val="28"/>
        </w:rPr>
        <w:t>3.1  人工智能带来的新型安全风险</w:t>
      </w:r>
    </w:p>
    <w:p>
      <w:pPr>
        <w:spacing w:before="0" w:after="0" w:line="360" w:lineRule="auto"/>
        <w:jc w:val="both"/>
      </w:pPr>
      <w:r>
        <w:rPr>
          <w:rFonts w:ascii="Times New Roman" w:hAnsi="Times New Roman" w:eastAsia="宋体"/>
          <w:b w:val="0"/>
          <w:sz w:val="24"/>
        </w:rPr>
        <w:t>（1）深度伪造：AI可生成逼真的虚假音视频，用于诈骗与舆论操纵；（2）提示注入攻击：针对大语言模型的恶意输入，诱导其输出不当内容或泄露信息；（3）数据隐私风险：AI训练与推理涉及大量个人数据，存在泄露与滥用隐患；（4）自动化攻击：AI可降低攻击门槛，实现钓鱼邮件与恶意代码的批量自动生成。</w:t>
      </w:r>
    </w:p>
    <w:p>
      <w:pPr>
        <w:spacing w:before="240" w:after="120" w:line="360" w:lineRule="auto"/>
        <w:jc w:val="left"/>
      </w:pPr>
      <w:r>
        <w:rPr>
          <w:rFonts w:ascii="Times New Roman" w:hAnsi="Times New Roman" w:eastAsia="黑体"/>
          <w:b/>
          <w:sz w:val="28"/>
        </w:rPr>
        <w:t>3.2  公众网络安全素养现状</w:t>
      </w:r>
    </w:p>
    <w:p>
      <w:pPr>
        <w:spacing w:before="0" w:after="0" w:line="360" w:lineRule="auto"/>
        <w:jc w:val="both"/>
      </w:pPr>
      <w:r>
        <w:rPr>
          <w:rFonts w:ascii="Times New Roman" w:hAnsi="Times New Roman" w:eastAsia="宋体"/>
          <w:b w:val="0"/>
          <w:sz w:val="24"/>
        </w:rPr>
        <w:t>当前公众网络安全素养整体偏低，弱密码普遍使用、钓鱼邮件识别能力不足、对新型AI风险认知有限。传统安全教育以说教为主，趣味性与实践性不足，难以有效提升素养水平，亟需创新教育形式。</w:t>
      </w:r>
    </w:p>
    <w:p>
      <w:pPr>
        <w:spacing w:before="360" w:after="120" w:line="360" w:lineRule="auto"/>
        <w:jc w:val="left"/>
      </w:pPr>
      <w:r>
        <w:rPr>
          <w:rFonts w:ascii="Times New Roman" w:hAnsi="Times New Roman" w:eastAsia="黑体"/>
          <w:b/>
          <w:sz w:val="36"/>
        </w:rPr>
        <w:t>第四章  实践项目——网络安全知识科普闯关系统</w:t>
      </w:r>
    </w:p>
    <w:p>
      <w:pPr>
        <w:spacing w:before="240" w:after="120" w:line="360" w:lineRule="auto"/>
        <w:jc w:val="left"/>
      </w:pPr>
      <w:r>
        <w:rPr>
          <w:rFonts w:ascii="Times New Roman" w:hAnsi="Times New Roman" w:eastAsia="黑体"/>
          <w:b/>
          <w:sz w:val="28"/>
        </w:rPr>
        <w:t>4.1  系统设计与实现</w:t>
      </w:r>
    </w:p>
    <w:p>
      <w:pPr>
        <w:spacing w:before="0" w:after="0" w:line="360" w:lineRule="auto"/>
        <w:jc w:val="both"/>
      </w:pPr>
      <w:r>
        <w:rPr>
          <w:rFonts w:ascii="Times New Roman" w:hAnsi="Times New Roman" w:eastAsia="宋体"/>
          <w:b w:val="0"/>
          <w:sz w:val="24"/>
        </w:rPr>
        <w:t>针对传统安全教育趣味性不足的问题，本文设计并实现了一个网络安全知识科普闯关系统。系统采用纯前端技术（HTML+CSS+JavaScript）开发，包含10道涵盖密码安全、钓鱼邮件识别、公共WiFi安全、双因素认证、HTTPS、软件更新、社交工程、U盘安全、数据备份、恶意软件识别等主题的闯关题目。系统设置3条生命值与手速奖励分数机制，答错扣命、命尽结束，通关后根据得分授予「网络安全小白—学徒—达人—专家—大师」五级评级，并利用localStorage保存历史最高分。</w:t>
      </w:r>
    </w:p>
    <w:p>
      <w:pPr>
        <w:spacing w:before="240" w:after="120" w:line="360" w:lineRule="auto"/>
        <w:jc w:val="left"/>
      </w:pPr>
      <w:r>
        <w:rPr>
          <w:rFonts w:ascii="Times New Roman" w:hAnsi="Times New Roman" w:eastAsia="黑体"/>
          <w:b/>
          <w:sz w:val="28"/>
        </w:rPr>
        <w:t>4.2  部署与应用效果</w:t>
      </w:r>
    </w:p>
    <w:p>
      <w:pPr>
        <w:spacing w:before="0" w:after="0" w:line="360" w:lineRule="auto"/>
        <w:jc w:val="both"/>
      </w:pPr>
      <w:r>
        <w:rPr>
          <w:rFonts w:ascii="Times New Roman" w:hAnsi="Times New Roman" w:eastAsia="宋体"/>
          <w:b w:val="0"/>
          <w:sz w:val="24"/>
        </w:rPr>
        <w:t>系统通过Netlify静态托管平台部署至公网，生成全球可访问链接，用户通过手机浏览器点击即可参与，无需安装任何应用。哈希演示功能基于浏览器原生Web Crypto API实现SHA-256、SHA-512计算，数据全程本地处理，不上传服务器，兼顾安全与便捷。实践表明，游戏化闯关形式显著提升了学习者的参与积极性与知识留存率。</w:t>
      </w:r>
    </w:p>
    <w:p>
      <w:pPr>
        <w:spacing w:before="360" w:after="120" w:line="360" w:lineRule="auto"/>
        <w:jc w:val="left"/>
      </w:pPr>
      <w:r>
        <w:rPr>
          <w:rFonts w:ascii="Times New Roman" w:hAnsi="Times New Roman" w:eastAsia="黑体"/>
          <w:b/>
          <w:sz w:val="36"/>
        </w:rPr>
        <w:t>第五章  总结与展望</w:t>
      </w:r>
    </w:p>
    <w:p>
      <w:pPr>
        <w:spacing w:before="0" w:after="0" w:line="360" w:lineRule="auto"/>
        <w:jc w:val="both"/>
      </w:pPr>
      <w:r>
        <w:rPr>
          <w:rFonts w:ascii="Times New Roman" w:hAnsi="Times New Roman" w:eastAsia="宋体"/>
          <w:b w:val="0"/>
          <w:sz w:val="24"/>
        </w:rPr>
        <w:t>本文围绕人工智能数字实践与网络安全素养展开研究，梳理了理论基础，分析了AI时代的新型安全风险，并通过开发网络安全知识科普闯关系统进行了数字实践验证。研究表明，游戏化、轻量化的科普工具能有效提升公众网络安全素养。未来工作可引入人工智能技术实现题目自适应推荐与个性化学习路径，进一步扩大科普覆盖面。</w:t>
      </w:r>
    </w:p>
    <w:p>
      <w:r>
        <w:br w:type="page"/>
      </w:r>
    </w:p>
    <w:p>
      <w:pPr>
        <w:spacing w:before="0" w:after="240" w:line="360" w:lineRule="auto"/>
        <w:jc w:val="center"/>
      </w:pPr>
      <w:r>
        <w:rPr>
          <w:rFonts w:ascii="Times New Roman" w:hAnsi="Times New Roman" w:eastAsia="黑体"/>
          <w:b/>
          <w:sz w:val="36"/>
        </w:rPr>
        <w:t>参考文献</w:t>
      </w:r>
    </w:p>
    <w:p>
      <w:pPr>
        <w:spacing w:before="0" w:after="40" w:line="300" w:lineRule="auto"/>
        <w:jc w:val="both"/>
      </w:pPr>
      <w:r>
        <w:rPr>
          <w:rFonts w:ascii="Times New Roman" w:hAnsi="Times New Roman" w:eastAsia="宋体"/>
          <w:b w:val="0"/>
          <w:sz w:val="21"/>
        </w:rPr>
        <w:t>[1] 中国互联网络信息中心. 中国互联网络发展状况统计报告[R]. 2024.</w:t>
      </w:r>
    </w:p>
    <w:p>
      <w:pPr>
        <w:spacing w:before="0" w:after="40" w:line="300" w:lineRule="auto"/>
        <w:jc w:val="both"/>
      </w:pPr>
      <w:r>
        <w:rPr>
          <w:rFonts w:ascii="Times New Roman" w:hAnsi="Times New Roman" w:eastAsia="宋体"/>
          <w:b w:val="0"/>
          <w:sz w:val="21"/>
        </w:rPr>
        <w:t>[2] 周洪, 吴文钊. 人工智能时代的网络安全[M]. 北京: 电子工业出版社, 2023.</w:t>
      </w:r>
    </w:p>
    <w:p>
      <w:pPr>
        <w:spacing w:before="0" w:after="40" w:line="300" w:lineRule="auto"/>
        <w:jc w:val="both"/>
      </w:pPr>
      <w:r>
        <w:rPr>
          <w:rFonts w:ascii="Times New Roman" w:hAnsi="Times New Roman" w:eastAsia="宋体"/>
          <w:b w:val="0"/>
          <w:sz w:val="21"/>
        </w:rPr>
        <w:t>[3] 张玉清, 武斌, 赵勇强. 网络安全素养研究综述[J]. 计算机学报, 2022, 45(3): 512-530.</w:t>
      </w:r>
    </w:p>
    <w:p>
      <w:pPr>
        <w:spacing w:before="0" w:after="40" w:line="300" w:lineRule="auto"/>
        <w:jc w:val="both"/>
      </w:pPr>
      <w:r>
        <w:rPr>
          <w:rFonts w:ascii="Times New Roman" w:hAnsi="Times New Roman" w:eastAsia="宋体"/>
          <w:b w:val="0"/>
          <w:sz w:val="21"/>
        </w:rPr>
        <w:t>[4] Goodfellow I, Bengio Y, Courville A. Deep Learning[M]. MIT Press, 2016.</w:t>
      </w:r>
    </w:p>
    <w:p>
      <w:pPr>
        <w:spacing w:before="0" w:after="40" w:line="300" w:lineRule="auto"/>
        <w:jc w:val="both"/>
      </w:pPr>
      <w:r>
        <w:rPr>
          <w:rFonts w:ascii="Times New Roman" w:hAnsi="Times New Roman" w:eastAsia="宋体"/>
          <w:b w:val="0"/>
          <w:sz w:val="21"/>
        </w:rPr>
        <w:t>[5] 李德毅, 杜军. 人工智能导论[M]. 北京: 中国科学技术出版社, 2022.</w:t>
      </w:r>
    </w:p>
    <w:p>
      <w:pPr>
        <w:spacing w:before="0" w:after="40" w:line="300" w:lineRule="auto"/>
        <w:jc w:val="both"/>
      </w:pPr>
      <w:r>
        <w:rPr>
          <w:rFonts w:ascii="Times New Roman" w:hAnsi="Times New Roman" w:eastAsia="宋体"/>
          <w:b w:val="0"/>
          <w:sz w:val="21"/>
        </w:rPr>
        <w:t>[6] 王春东, 莫秀良, 范丹. 游戏化学习在安全教育中的应用研究[J]. 现代教育技术, 2023, 33(5): 88-95.</w:t>
      </w:r>
    </w:p>
    <w:p>
      <w:pPr>
        <w:spacing w:before="0" w:after="40" w:line="300" w:lineRule="auto"/>
        <w:jc w:val="both"/>
      </w:pPr>
      <w:r>
        <w:rPr>
          <w:rFonts w:ascii="Times New Roman" w:hAnsi="Times New Roman" w:eastAsia="宋体"/>
          <w:b w:val="0"/>
          <w:sz w:val="21"/>
        </w:rPr>
        <w:t>[7] Bransford J D, Brown A L, Cocking R R. How People Learn[M]. National Academies Press, 2000.</w:t>
      </w:r>
    </w:p>
    <w:p>
      <w:pPr>
        <w:spacing w:before="0" w:after="40" w:line="300" w:lineRule="auto"/>
        <w:jc w:val="both"/>
      </w:pPr>
      <w:r>
        <w:rPr>
          <w:rFonts w:ascii="Times New Roman" w:hAnsi="Times New Roman" w:eastAsia="宋体"/>
          <w:b w:val="0"/>
          <w:sz w:val="21"/>
        </w:rPr>
        <w:t>[8] 刘建伟, 刘媛, 戴青华. 网络安全素养评价指标体系构建[J]. 情报科学, 2022, 40(8): 142-150.</w:t>
      </w:r>
    </w:p>
    <w:p>
      <w:pPr>
        <w:spacing w:before="0" w:after="40" w:line="300" w:lineRule="auto"/>
        <w:jc w:val="both"/>
      </w:pPr>
      <w:r>
        <w:rPr>
          <w:rFonts w:ascii="Times New Roman" w:hAnsi="Times New Roman" w:eastAsia="宋体"/>
          <w:b w:val="0"/>
          <w:sz w:val="21"/>
        </w:rPr>
        <w:t>[9] Sheng S, Magnien B, Kumar R, et al. Anti-Phishing Phil[C]//eCrime Researchers Symposium, 2007.</w:t>
      </w:r>
    </w:p>
    <w:p>
      <w:pPr>
        <w:spacing w:before="0" w:after="40" w:line="300" w:lineRule="auto"/>
        <w:jc w:val="both"/>
      </w:pPr>
      <w:r>
        <w:rPr>
          <w:rFonts w:ascii="Times New Roman" w:hAnsi="Times New Roman" w:eastAsia="宋体"/>
          <w:b w:val="0"/>
          <w:sz w:val="21"/>
        </w:rPr>
        <w:t>[10] 教育部. 加强全民数字素养与技能行动纲要[Z]. 2021.</w:t>
      </w:r>
    </w:p>
    <w:p/>
    <w:p>
      <w:pPr>
        <w:spacing w:before="0" w:after="240" w:line="360" w:lineRule="auto"/>
        <w:jc w:val="center"/>
      </w:pPr>
      <w:r>
        <w:rPr>
          <w:rFonts w:ascii="Times New Roman" w:hAnsi="Times New Roman" w:eastAsia="黑体"/>
          <w:b/>
          <w:sz w:val="36"/>
        </w:rPr>
        <w:t>致  谢</w:t>
      </w:r>
    </w:p>
    <w:p>
      <w:pPr>
        <w:spacing w:before="0" w:after="0" w:line="360" w:lineRule="auto"/>
        <w:jc w:val="both"/>
      </w:pPr>
      <w:r>
        <w:rPr>
          <w:rFonts w:ascii="Times New Roman" w:hAnsi="Times New Roman" w:eastAsia="宋体"/>
          <w:b w:val="0"/>
          <w:sz w:val="24"/>
        </w:rPr>
        <w:t>感谢指导教师在论文撰写过程中给予的悉心指导与宝贵建议，感谢课程5701为我提供了将人工智能理论与实践相结合的学习平台。感谢同学与家人的支持与鼓励。</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