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HiGood 工序工艺域 PRD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针织厂管理 / 裁床厂管理 / 烫画 / 技术包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日期：2026-05-11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依据：当前代码库 /Users/laoer/Documents/higoods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用途：可交付研发进行需求评审、拆分开发、接口设计和验收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文档范围与结论</w:t>
      </w:r>
    </w:p>
    <w:p>
      <w:r>
        <w:rPr>
          <w:rFonts w:ascii="Microsoft YaHei" w:hAnsi="Microsoft YaHei" w:eastAsia="Microsoft YaHei"/>
        </w:rPr>
        <w:t>本文档基于当前原型代码梳理工序工艺域的研发需求，覆盖技术包、针织厂管理、裁床厂管理、烫画特殊工艺，以及 Web 与工厂端移动应用之间的任务串联。文档目标是把原型中的页面结构、字段、交互、数据来源和业务规则整理为可开发 PRD。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08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核心结论 1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所有工序工艺任务、需求单、加工单必须来源于已有生产单及其技术包快照，不允许脱离生产单和技术包随意生成。印花、染色生成需求单；其余工序工艺生成任务或加工单。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核心结论 2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针织厂管理只面向自有针织厂“周哥针织厂”。三方外派针织任务只作为外部任务流转，不进入自有针织厂管理端。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核心结论 3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针织分为整件针织和部位针织。整件针织完成后交出给后道工厂；部位针织完成后交出给裁床待交出仓，并需要按部位/颜色/尺码打印针织菲票。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核心结论 4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烫画属于特殊工艺，适用于已有纯色 T-shirt 或成衣半成品上图案；其对象是成衣半成品，按 SKU 件数生成任务，不打印裁片菲票，不回裁床待交出仓。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核心结论 5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裁床的排唛架和铺布必须使用“层数、每层件数、唛架长度、单次铺布固定损耗”的统一公式，禁止再出现“重复次数”字段或重复乘算。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性能目标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研发落地时任意页面首屏可交互时间不超过 500ms，任意点击响应不超过 500ms。列表使用分页、预聚合和前端轻量渲染，避免大对象实时全量重算。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当前代码依据</w:t>
      </w:r>
    </w:p>
    <w:p>
      <w:r>
        <w:rPr>
          <w:rFonts w:ascii="Microsoft YaHei" w:hAnsi="Microsoft YaHei" w:eastAsia="Microsoft YaHei"/>
        </w:rPr>
        <w:t>以下文件是本 PRD 的主要依据。研发可用这些文件核对原型页面、数据字段和当前业务口径。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关键代码文件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现有职责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src/pages/tech-pack/core.ts、context.ts、events.ts、pattern-domain.ts、bom-domain.ts、process-domain.ts、src/data/fcs/tech-packs.ts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技术包页签、纸样/BOM/工序工艺配置、针织任务类型、特殊工艺目标对象、发版校验。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任务生成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src/data/fcs/production-artifact-generation.ts、production-tech-pack-snapshot-builder.ts、production-order-tech-pack-runtime.ts、process-tasks.ts、runtime-process-tasks.ts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生产单结合技术包快照生成印花/染色需求单及工序工艺任务；任务透传 knittingTaskType、downstreamTarget、requiresFeiTicket 等字段。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针织厂管理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src/data/fcs/knitting-task-domain.ts、src/pages/process-factory/knitting/*.ts、src/data/fcs/fcs-route-links.ts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针织加工单、纱线接收、横机排产、整件节点、部位菲票、交出仓、统计页面。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裁床厂管理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src/pages/process-factory/cutting/*.ts、src/data/fcs/cutting/*.ts、src/data/fcs/pda-cutting-execution-source.ts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可裁池、合并批次、原裁单、排唛架、铺布、裁片菲票、转移包、裁片仓、补片、PDA 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烫画/特殊工艺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src/data/fcs/process-craft-dict.ts、special-craft-operations.ts、special-craft-task-generation.ts、special-craft-task-orders.ts、src/pages/process-factory/special-craft/*.ts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烫画字典定义、特殊工艺任务生成、任务列表/详情/仓库/统计。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移动端任务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src/pages/pda-exec-detail.ts、pda-task-receive.ts、pda-cutting-*.ts、src/data/fcs/mobile-execution-task-index.ts、process-mobile-task-binding.ts、pda-cutting-execution-source.ts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工厂端接单、开工、关键节点上报、裁床现场执行、交出回写。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任务上报配置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src/data/fcs/milestone-configs.ts、process-tasks.ts、pda-start-link.ts、pda-exec-link.ts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按工序类型和工厂类型配置是否需要开工、关键节点上报及证据要求。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全局业务架构</w:t>
      </w:r>
    </w:p>
    <w:p>
      <w:pPr>
        <w:pStyle w:val="Heading2"/>
      </w:pPr>
      <w:r>
        <w:rPr>
          <w:rFonts w:ascii="Microsoft YaHei" w:hAnsi="Microsoft YaHei" w:eastAsia="Microsoft YaHei"/>
        </w:rPr>
        <w:t>3.1 主流程</w:t>
      </w:r>
    </w:p>
    <w:p>
      <w:pPr>
        <w:pStyle w:val="ListNumber"/>
      </w:pPr>
      <w:r>
        <w:rPr>
          <w:rFonts w:ascii="Microsoft YaHei" w:hAnsi="Microsoft YaHei" w:eastAsia="Microsoft YaHei"/>
        </w:rPr>
        <w:t>技术包维护：商品 SPU 维护 BOM、纸样、工序工艺、特殊工艺、尺码、设计稿、附件、成本信息。</w:t>
      </w:r>
    </w:p>
    <w:p>
      <w:pPr>
        <w:pStyle w:val="ListNumber"/>
      </w:pPr>
      <w:r>
        <w:rPr>
          <w:rFonts w:ascii="Microsoft YaHei" w:hAnsi="Microsoft YaHei" w:eastAsia="Microsoft YaHei"/>
        </w:rPr>
        <w:t>技术包发版：关键校验通过后生成可被生产单引用的技术包快照。生产单只消费快照，不能消费未发版草稿。</w:t>
      </w:r>
    </w:p>
    <w:p>
      <w:pPr>
        <w:pStyle w:val="ListNumber"/>
      </w:pPr>
      <w:r>
        <w:rPr>
          <w:rFonts w:ascii="Microsoft YaHei" w:hAnsi="Microsoft YaHei" w:eastAsia="Microsoft YaHei"/>
        </w:rPr>
        <w:t>生产单创建/确认：生产单绑定 SPU、颜色、尺码、数量、交期，并记录引用的技术包快照版本。</w:t>
      </w:r>
    </w:p>
    <w:p>
      <w:pPr>
        <w:pStyle w:val="ListNumber"/>
      </w:pPr>
      <w:r>
        <w:rPr>
          <w:rFonts w:ascii="Microsoft YaHei" w:hAnsi="Microsoft YaHei" w:eastAsia="Microsoft YaHei"/>
        </w:rPr>
        <w:t>任务生成：系统依据生产单 + 技术包快照生成印花需求单、染色需求单、裁床任务、针织任务、特殊工艺任务、后道任务等。</w:t>
      </w:r>
    </w:p>
    <w:p>
      <w:pPr>
        <w:pStyle w:val="ListNumber"/>
      </w:pPr>
      <w:r>
        <w:rPr>
          <w:rFonts w:ascii="Microsoft YaHei" w:hAnsi="Microsoft YaHei" w:eastAsia="Microsoft YaHei"/>
        </w:rPr>
        <w:t>Web 管理：各工厂管理页面读取统一任务来源，展示任务列表、详情、仓库、交出、异常、打印等管理入口。</w:t>
      </w:r>
    </w:p>
    <w:p>
      <w:pPr>
        <w:pStyle w:val="ListNumber"/>
      </w:pPr>
      <w:r>
        <w:rPr>
          <w:rFonts w:ascii="Microsoft YaHei" w:hAnsi="Microsoft YaHei" w:eastAsia="Microsoft YaHei"/>
        </w:rPr>
        <w:t>工厂端移动应用：工厂接收任务，按配置执行开工、关键节点上报、数量回写、图片/视频证据、交出。</w:t>
      </w:r>
    </w:p>
    <w:p>
      <w:pPr>
        <w:pStyle w:val="ListNumber"/>
      </w:pPr>
      <w:r>
        <w:rPr>
          <w:rFonts w:ascii="Microsoft YaHei" w:hAnsi="Microsoft YaHei" w:eastAsia="Microsoft YaHei"/>
        </w:rPr>
        <w:t>回写与联动：移动端回写更新 Web 任务状态、仓库数量、交出对象、接收方回写、异常和统计。</w:t>
      </w:r>
    </w:p>
    <w:p>
      <w:pPr>
        <w:pStyle w:val="Heading2"/>
      </w:pPr>
      <w:r>
        <w:rPr>
          <w:rFonts w:ascii="Microsoft YaHei" w:hAnsi="Microsoft YaHei" w:eastAsia="Microsoft YaHei"/>
        </w:rPr>
        <w:t>3.2 任务来源规则</w:t>
      </w:r>
    </w:p>
    <w:p>
      <w:pPr>
        <w:pStyle w:val="ListBullet"/>
      </w:pPr>
      <w:r>
        <w:rPr>
          <w:rFonts w:ascii="Microsoft YaHei" w:hAnsi="Microsoft YaHei" w:eastAsia="Microsoft YaHei"/>
        </w:rPr>
        <w:t>任务源头必须是生产单及其技术包快照。任何加工单、需求单、任务单都必须能追溯到 productionOrderId、productionOrderNo、spuCode、styleNo、techPackVersion、sourceEntryId。</w:t>
      </w:r>
    </w:p>
    <w:p>
      <w:pPr>
        <w:pStyle w:val="ListBullet"/>
      </w:pPr>
      <w:r>
        <w:rPr>
          <w:rFonts w:ascii="Microsoft YaHei" w:hAnsi="Microsoft YaHei" w:eastAsia="Microsoft YaHei"/>
        </w:rPr>
        <w:t>印花、染色虽然在页面上是需求单，但仍然由生产单 + 技术包 BOM/工序配置生成。</w:t>
      </w:r>
    </w:p>
    <w:p>
      <w:pPr>
        <w:pStyle w:val="ListBullet"/>
      </w:pPr>
      <w:r>
        <w:rPr>
          <w:rFonts w:ascii="Microsoft YaHei" w:hAnsi="Microsoft YaHei" w:eastAsia="Microsoft YaHei"/>
        </w:rPr>
        <w:t>特殊工艺任务由技术包中的已启用特殊工艺配置生成；裁片类特殊工艺来自纸样裁片行，成衣半成品类特殊工艺来自工序工艺页签配置。</w:t>
      </w:r>
    </w:p>
    <w:p>
      <w:pPr>
        <w:pStyle w:val="ListBullet"/>
      </w:pPr>
      <w:r>
        <w:rPr>
          <w:rFonts w:ascii="Microsoft YaHei" w:hAnsi="Microsoft YaHei" w:eastAsia="Microsoft YaHei"/>
        </w:rPr>
        <w:t>工序工艺字典中已启用的定义，需要在演示数据中至少有 3 条来源于生产单 + 技术包的 mock 任务，避免出现孤立假数据。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任务生成后应保留技术包快照字段，后续技术包变更不反向污染已生成任务。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任务类型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来源配置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生成对象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主要下游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印花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BOM 印花要求或工序工艺配置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印花需求单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印花厂 / 印花管理 / 后续裁床或生产链路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染色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BOM 染色要求或工序工艺配置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染色需求单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染厂 / 染色管理 / 面料仓或生产链路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技术包纸样 + 生产单 SKU 数量 + 面料准备状态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原裁单、排唛架方案、铺布执行、裁片菲票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裁片仓、特殊工艺、缝制/后道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技术包工序工艺中选择整件针织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后道工厂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技术包工序工艺中选择部位针织，关联针织纸样/部位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 + 针织菲票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裁床待交出仓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技术包工序工艺中特殊工艺=烫画，目标对象=成衣半成品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特殊工艺任务单/加工单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后续工序或后道工厂，不回裁床待交出仓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技术包模块 PRD</w:t>
      </w:r>
    </w:p>
    <w:p>
      <w:pPr>
        <w:pStyle w:val="Heading2"/>
      </w:pPr>
      <w:r>
        <w:rPr>
          <w:rFonts w:ascii="Microsoft YaHei" w:hAnsi="Microsoft YaHei" w:eastAsia="Microsoft YaHei"/>
        </w:rPr>
        <w:t>4.1 模块目标</w:t>
      </w:r>
    </w:p>
    <w:p>
      <w:pPr>
        <w:pStyle w:val="ListBullet"/>
      </w:pPr>
      <w:r>
        <w:rPr>
          <w:rFonts w:ascii="Microsoft YaHei" w:hAnsi="Microsoft YaHei" w:eastAsia="Microsoft YaHei"/>
        </w:rPr>
        <w:t>技术包是生产单生成工序工艺任务的唯一业务源头。</w:t>
      </w:r>
    </w:p>
    <w:p>
      <w:pPr>
        <w:pStyle w:val="ListBullet"/>
      </w:pPr>
      <w:r>
        <w:rPr>
          <w:rFonts w:ascii="Microsoft YaHei" w:hAnsi="Microsoft YaHei" w:eastAsia="Microsoft YaHei"/>
        </w:rPr>
        <w:t>保持当前页面结构和主要交互不变：基础信息、纸样管理、BOM、工序工艺、成本、颜色映射、尺码、设计稿、附件等页签。</w:t>
      </w:r>
    </w:p>
    <w:p>
      <w:pPr>
        <w:pStyle w:val="ListBullet"/>
      </w:pPr>
      <w:r>
        <w:rPr>
          <w:rFonts w:ascii="Microsoft YaHei" w:hAnsi="Microsoft YaHei" w:eastAsia="Microsoft YaHei"/>
        </w:rPr>
        <w:t>在最小调整范围内支持整件针织、部位针织、烫画三类新增业务场景，同时不破坏印花、染色、裁床等既有逻辑。</w:t>
      </w:r>
    </w:p>
    <w:p>
      <w:pPr>
        <w:pStyle w:val="Heading2"/>
      </w:pPr>
      <w:r>
        <w:rPr>
          <w:rFonts w:ascii="Microsoft YaHei" w:hAnsi="Microsoft YaHei" w:eastAsia="Microsoft YaHei"/>
        </w:rPr>
        <w:t>4.2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区域/页签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页面内容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主要交互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顶部信息区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SPU、款号、技术包名称、版本、状态、最后更新人、关键检查项、发版按钮。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点击发版前执行关键校验；发版成功后生成快照版本。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基础信息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款式基础资料、品类、季节、客户、设计说明、关键规格。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字段编辑、保存、状态提示。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纸样管理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纸样文件、纸样分类、面料类型、尺码范围、纸样裁片行、颜色分配、特殊工艺标记。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新增/编辑纸样；梭织解析 DXF/RUL；针织手工维护部位行；上传主图/唛架图。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BOM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物料编码、物料名称、颜色、规格、单位用量、损耗率、使用工序、印花/染色/缩水/洗水要求。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新增/编辑物料；选择使用工序；根据 BOM 要求自动生成前置需求配置。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阶段、工序、工艺、目标对象、任务类型、粒度、单据类型、SAM/标准工时、针织规则、特殊工艺目标对象。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新增/编辑工序；选择字典工艺；整件/部位针织切换；烫画选择成衣半成品。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BOM 成本、加工成本、工序成本、损耗成本、预估总成本。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展示计算结果和价格口径，不承担真实结算。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颜色映射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SPU 颜色、物料颜色、设计颜色、SKU 映射关系。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维护颜色映射，供任务按颜色拆分。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尺码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尺码范围、尺码表、SKU 尺码组合。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维护尺码范围，供纸样、生产单和任务拆分使用。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图案、位置、色数、工艺说明、适用颜色/尺码。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用于印花、烫画等图案类任务引用。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工艺说明、版单、图片、视频、补充文件。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上传、预览、引用。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字段级需求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说明/规则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entryId、stageCode、processCode、craftCode、processName、craftName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记录字典工序工艺来源，禁止只保存展示文案。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assignmentGranularity、detailSplitMode、detailSplitDimensions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控制任务生成粒度，例如按订单、颜色、尺码、物料、纸样部位拆分。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selectedTargetObject / targetObjectName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特殊工艺和针织需要明确目标对象：裁片部位、面料、辅料、成衣半成品。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knittingTaskType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整件针织=WHOLE_GARMENT；部位针织=PART_PANEL。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downstreamTarget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整件针织=后道工厂；部位针织=裁床待交出仓。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requiresFeiTicket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部位针织必须为是；整件针织为否。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packagingRequired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仅整件针织可配置；部位针织恒为否。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 entry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materialIssueMode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针织固定为染厂/面料仓送料到厂，针织厂确认收货。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BOM 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usageProcessCodes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必须支持选择 KNITTING，用于针织纱线/面料的送料和称重口径。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纸样行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patternMaterialType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梭织=WOVEN；针织=KNIT。部位针织需能引用针织部位行。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纸样裁片行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partName、sizeCode、colorAllocations、pieceCountPerGarment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部位针织、裁床和裁片类特殊工艺都需要按部位/颜色/尺码拆分。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特殊工艺配置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craftCode=AUX_HEAT_TRANSFER、targetObject=GARMENT_SEMI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烫画按成衣半成品配置，不在裁片部位上打标。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设计稿引用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designId、position、artworkName、colorWay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烫画任务需要关联图案、位置和适用颜色。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4.4 针织配置规则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技术包配置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任务生成规则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后续流向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工序工艺选择“整件针织”；目标对象=成衣半成品；requiresFeiTicket=否；packagingRequired 可配置。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按生产单 SKU 数量生成整件针织加工单；数量单位为件。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针织完成后交后道工厂。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工序工艺选择“部位针织”；目标对象=裁片部位；关联针织纸样/部位；requiresFeiTicket=是；packagingRequired=否。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按纸样部位、颜色、尺码、生产数量生成部位针织加工单和菲票行；数量单位为片。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针织完成后交裁床待交出仓。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</w:rPr>
        <w:t>针织任务必须继承 productionOrderNo、styleNo、styleName、colorName、sizeRange、techPackVersion。</w:t>
      </w:r>
    </w:p>
    <w:p>
      <w:pPr>
        <w:pStyle w:val="ListBullet"/>
      </w:pPr>
      <w:r>
        <w:rPr>
          <w:rFonts w:ascii="Microsoft YaHei" w:hAnsi="Microsoft YaHei" w:eastAsia="Microsoft YaHei"/>
        </w:rPr>
        <w:t>纱线或针织用料优先从 BOM 中 usageProcessCodes 包含 KNITTING 的物料提取；无明确用料时研发可给出默认规则但必须标注为系统估算。</w:t>
      </w:r>
    </w:p>
    <w:p>
      <w:pPr>
        <w:pStyle w:val="ListBullet"/>
      </w:pPr>
      <w:r>
        <w:rPr>
          <w:rFonts w:ascii="Microsoft YaHei" w:hAnsi="Microsoft YaHei" w:eastAsia="Microsoft YaHei"/>
        </w:rPr>
        <w:t>整件针织固定包含横机成片、缝盘、熨烫节点；包装节点按 packagingRequired 决定。熨烫是必有动作。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部位针织只包含横机成片和菲票流转，不包含缝盘、熨烫、包装。</w:t>
      </w:r>
    </w:p>
    <w:p>
      <w:pPr>
        <w:pStyle w:val="Heading2"/>
      </w:pPr>
      <w:r>
        <w:rPr>
          <w:rFonts w:ascii="Microsoft YaHei" w:hAnsi="Microsoft YaHei" w:eastAsia="Microsoft YaHei"/>
        </w:rPr>
        <w:t>4.5 烫画配置规则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配置项</w:t>
            </w:r>
          </w:p>
        </w:tc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技术包工序工艺页签新增/编辑特殊工艺，选择“烫画”。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目标对象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固定为“成衣半成品”。页面可展示但不允许误选为裁片部位。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已有纯色 T-shirt 或其他成衣半成品。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生成粒度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按生产单 SKU 颜色/尺码/数量生成，默认每件 1 次烫画。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设计稿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必须可关联图案文件、图案名称、位置、尺寸、颜色方式。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菲票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不打印裁片菲票，不强制扫描裁片菲票。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下游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完成后进入后续工序或后道工厂，不回裁床待交出仓。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4.6 发版校验</w:t>
      </w:r>
    </w:p>
    <w:p>
      <w:pPr>
        <w:pStyle w:val="ListBullet"/>
      </w:pPr>
      <w:r>
        <w:rPr>
          <w:rFonts w:ascii="Microsoft YaHei" w:hAnsi="Microsoft YaHei" w:eastAsia="Microsoft YaHei"/>
        </w:rPr>
        <w:t>技术包发版前，工序工艺中存在针织时，必须校验 knittingTaskType、downstreamTarget、materialIssueMode、requiresFeiTicket、packagingRequired 的组合合法。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部位针织必须存在可引用的针织纸样或部位行，且部位行至少包含 partName、颜色、尺码、pieceCountPerGarment。</w:t>
      </w:r>
    </w:p>
    <w:p>
      <w:pPr>
        <w:pStyle w:val="ListBullet"/>
      </w:pPr>
      <w:r>
        <w:rPr>
          <w:rFonts w:ascii="Microsoft YaHei" w:hAnsi="Microsoft YaHei" w:eastAsia="Microsoft YaHei"/>
        </w:rPr>
        <w:t>整件针织不要求裁片部位行，但必须能按生产单 SKU 生成件数。</w:t>
      </w:r>
    </w:p>
    <w:p>
      <w:pPr>
        <w:pStyle w:val="ListBullet"/>
      </w:pPr>
      <w:r>
        <w:rPr>
          <w:rFonts w:ascii="Microsoft YaHei" w:hAnsi="Microsoft YaHei" w:eastAsia="Microsoft YaHei"/>
        </w:rPr>
        <w:t>烫画必须选择成衣半成品目标对象并关联至少一个图案/设计稿或在工序备注中明确图案说明。</w:t>
      </w:r>
    </w:p>
    <w:p>
      <w:pPr>
        <w:pStyle w:val="ListBullet"/>
      </w:pPr>
      <w:r>
        <w:rPr>
          <w:rFonts w:ascii="Microsoft YaHei" w:hAnsi="Microsoft YaHei" w:eastAsia="Microsoft YaHei"/>
        </w:rPr>
        <w:t>BOM 中用于针织的纱线/物料必须有单位、单位用量和损耗率；若缺失，发版时提示风险。</w:t>
      </w:r>
    </w:p>
    <w:p>
      <w:pPr>
        <w:pStyle w:val="Heading1"/>
      </w:pPr>
      <w:r>
        <w:rPr>
          <w:rFonts w:ascii="Microsoft YaHei" w:hAnsi="Microsoft YaHei" w:eastAsia="Microsoft YaHei"/>
        </w:rPr>
        <w:t>5. 针织厂管理 PRD</w:t>
      </w:r>
    </w:p>
    <w:p>
      <w:pPr>
        <w:pStyle w:val="Heading2"/>
      </w:pPr>
      <w:r>
        <w:rPr>
          <w:rFonts w:ascii="Microsoft YaHei" w:hAnsi="Microsoft YaHei" w:eastAsia="Microsoft YaHei"/>
        </w:rPr>
        <w:t>5.1 模块定位</w:t>
      </w:r>
    </w:p>
    <w:p>
      <w:pPr>
        <w:pStyle w:val="ListBullet"/>
      </w:pPr>
      <w:r>
        <w:rPr>
          <w:rFonts w:ascii="Microsoft YaHei" w:hAnsi="Microsoft YaHei" w:eastAsia="Microsoft YaHei"/>
        </w:rPr>
        <w:t>针织厂管理只管理自有针织厂“周哥针织厂”。</w:t>
      </w:r>
    </w:p>
    <w:p>
      <w:pPr>
        <w:pStyle w:val="ListBullet"/>
      </w:pPr>
      <w:r>
        <w:rPr>
          <w:rFonts w:ascii="Microsoft YaHei" w:hAnsi="Microsoft YaHei" w:eastAsia="Microsoft YaHei"/>
        </w:rPr>
        <w:t>模块承接由生产单 + 技术包生成的整件针织和部位针织加工单。</w:t>
      </w:r>
    </w:p>
    <w:p>
      <w:pPr>
        <w:pStyle w:val="ListBullet"/>
      </w:pPr>
      <w:r>
        <w:rPr>
          <w:rFonts w:ascii="Microsoft YaHei" w:hAnsi="Microsoft YaHei" w:eastAsia="Microsoft YaHei"/>
        </w:rPr>
        <w:t>模块覆盖 Web 管理和工厂端移动应用：接纱确认、开工、关键节点上报、横机排产、菲票打印、交出、接收方回写。</w:t>
      </w:r>
    </w:p>
    <w:p>
      <w:pPr>
        <w:pStyle w:val="Heading2"/>
      </w:pPr>
      <w:r>
        <w:rPr>
          <w:rFonts w:ascii="Microsoft YaHei" w:hAnsi="Microsoft YaHei" w:eastAsia="Microsoft YaHei"/>
        </w:rPr>
        <w:t>5.2 生命周期</w:t>
      </w:r>
    </w:p>
    <w:p>
      <w:pPr>
        <w:pStyle w:val="ListNumber"/>
      </w:pPr>
      <w:r>
        <w:rPr>
          <w:rFonts w:ascii="Microsoft YaHei" w:hAnsi="Microsoft YaHei" w:eastAsia="Microsoft YaHei"/>
        </w:rPr>
        <w:t>任务生成：生产单确认后，系统从技术包快照中读取针织工序，生成针织加工单。</w:t>
      </w:r>
    </w:p>
    <w:p>
      <w:pPr>
        <w:pStyle w:val="ListNumber"/>
      </w:pPr>
      <w:r>
        <w:rPr>
          <w:rFonts w:ascii="Microsoft YaHei" w:hAnsi="Microsoft YaHei" w:eastAsia="Microsoft YaHei"/>
        </w:rPr>
        <w:t>派发到自有针织厂：系统只把自有针织任务进入针织厂管理；三方外派任务不显示在该管理端。</w:t>
      </w:r>
    </w:p>
    <w:p>
      <w:pPr>
        <w:pStyle w:val="ListNumber"/>
      </w:pPr>
      <w:r>
        <w:rPr>
          <w:rFonts w:ascii="Microsoft YaHei" w:hAnsi="Microsoft YaHei" w:eastAsia="Microsoft YaHei"/>
        </w:rPr>
        <w:t>送料接收：染厂或面料仓把纱线/针织用料送到针织厂，针织厂按重量确认实收，并上传照片和视频。</w:t>
      </w:r>
    </w:p>
    <w:p>
      <w:pPr>
        <w:pStyle w:val="ListNumber"/>
      </w:pPr>
      <w:r>
        <w:rPr>
          <w:rFonts w:ascii="Microsoft YaHei" w:hAnsi="Microsoft YaHei" w:eastAsia="Microsoft YaHei"/>
        </w:rPr>
        <w:t>开工：如任务上报配置要求开工，移动端必须提交开工时间、操作人、开工数量或备注、图片/视频证据。</w:t>
      </w:r>
    </w:p>
    <w:p>
      <w:pPr>
        <w:pStyle w:val="ListNumber"/>
      </w:pPr>
      <w:r>
        <w:rPr>
          <w:rFonts w:ascii="Microsoft YaHei" w:hAnsi="Microsoft YaHei" w:eastAsia="Microsoft YaHei"/>
        </w:rPr>
        <w:t>关键节点上报：按照配置要求在横机、缝盘、熨烫、包装等节点提交进度、数量、照片/视频。</w:t>
      </w:r>
    </w:p>
    <w:p>
      <w:pPr>
        <w:pStyle w:val="ListNumber"/>
      </w:pPr>
      <w:r>
        <w:rPr>
          <w:rFonts w:ascii="Microsoft YaHei" w:hAnsi="Microsoft YaHei" w:eastAsia="Microsoft YaHei"/>
        </w:rPr>
        <w:t>整件针织：横机成片 -&gt; 缝盘 -&gt; 熨烫 -&gt; 可选包装 -&gt; 交出给后道工厂。</w:t>
      </w:r>
    </w:p>
    <w:p>
      <w:pPr>
        <w:pStyle w:val="ListNumber"/>
      </w:pPr>
      <w:r>
        <w:rPr>
          <w:rFonts w:ascii="Microsoft YaHei" w:hAnsi="Microsoft YaHei" w:eastAsia="Microsoft YaHei"/>
        </w:rPr>
        <w:t>部位针织：横机成片 -&gt; 按部位/颜色/尺码打印针织菲票 -&gt; 交出给裁床待交出仓。</w:t>
      </w:r>
    </w:p>
    <w:p>
      <w:pPr>
        <w:pStyle w:val="ListNumber"/>
      </w:pPr>
      <w:r>
        <w:rPr>
          <w:rFonts w:ascii="Microsoft YaHei" w:hAnsi="Microsoft YaHei" w:eastAsia="Microsoft YaHei"/>
        </w:rPr>
        <w:t>接收方回写：后道工厂或裁床待交出仓回写实收数量，系统形成差异记录并进入复核。</w:t>
      </w:r>
    </w:p>
    <w:p>
      <w:pPr>
        <w:pStyle w:val="Heading2"/>
      </w:pPr>
      <w:r>
        <w:rPr>
          <w:rFonts w:ascii="Microsoft YaHei" w:hAnsi="Microsoft YaHei" w:eastAsia="Microsoft YaHei"/>
        </w:rPr>
        <w:t>5.3 Web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路径/入口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主要内容</w:t>
            </w:r>
          </w:p>
        </w:tc>
        <w:tc>
          <w:tcPr>
            <w:tcW w:type="dxa" w:w="249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关键操作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针织加工单列表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/fcs/craft/knitting/work-orders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统计卡、筛选、加工单表格，区分整件针织和部位针织。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查看详情、查看菲票、查看整件节点、进入仓库/排产/统计。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针织加工单详情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/fcs/craft/knitting/work-order-detail/:id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基本信息、纱线收发、横机成片、整件节点或针织菲票、送货交出、价格信息、异常证据。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切换页签、查看证据、查看交出、打印/补打菲票。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针织待加工仓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/fcs/craft/knitting/wait-process-warehouse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已送料待加工的针织任务、计划重量、实收重量、差异、证据。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查看接纱记录、查看加工单、处理差异。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针织待交出仓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/fcs/craft/knitting/wait-handover-warehouse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已完成待交出的针织任务、交出对象、已交数量、接收方回写、差异。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查看交出单、确认回写、查看差异。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针织菲票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/fcs/craft/knitting/fei-tickets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仅部位针织菲票行，按部位/颜色/尺码展示。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打印菲票、打印预览、补打、查看加工单。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横机排产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/fcs/craft/knitting/machine-schedule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横机组负荷、机台编号、排产时间、计划/完成数量、风险。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查看横机节点、查看加工单、查看统计。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针织统计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/fcs/craft/knitting/statistics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整件节点进度、部位菲票进度、纱线差异、交出差异。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跳转加工单详情、横机排产、交出处理。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5.4 加工单列表字段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针织单号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系统生成，需支持按单号搜索。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任务类型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 / 部位针织。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生产单号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来源生产单，不允许为空。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款号/款名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来源生产单及技术包。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颜色/尺码范围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来源生产单 SKU。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计划数量/完成数量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整件=件；部位=片。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纱线/物料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 SKU、名称、颜色、计划重量、实收重量。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当前状态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中文状态：待接纱、已接纱有差异、横机中、待缝盘、待熨烫、待包装、待打印菲票、待交出、已完成等。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开工/节点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展示开工是否需要、是否已开工、关键节点上报是否已完成、证据数量。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横机排产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机台组、计划开始/结束、实际开始/结束。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交出对象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整件=后道工厂；部位=裁床待交出仓。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纱线差异、交出差异、节点超期、证据不足。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查看详情、查看菲票、查看整件节点、查看交出。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5.5 加工单详情页签与字段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页签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字段/内容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针织单号、任务类型、状态、生产单号、款号、款名、颜色、尺码、计划数量、完成数量、工厂、交出对象、是否包装。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所有字段从任务生成结果读取，不能手工改来源。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开工与节点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开工规则、开工时间、开工人、开工证据、关键节点名称、目标数量、上报时间、上报数量、证据、超期状态。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由任务上报配置决定是否必填；Web 只展示和管理异常。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纱线收发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 SKU、纱线名称、颜色、计划重量 kg、实收重量 kg、差异 kg、收货人、收货时间、照片/视频。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纱线通常称重，允许差异并触发差异单。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横机成片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计划机台数、计划开始/结束、节点状态、计划数量、完成数量、操作人、机台编号、开始/完成时间。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整件和部位都必须有横机成片节点。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缝盘熨烫包装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缝盘、熨烫、包装节点的计划/完成数量、状态、操作人、时间、备注。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仅整件针织显示；熨烫必有，包装可跳过。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针织菲票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部位、颜色、尺码、计划片数、完成片数、菲票号、打印状态、后续去向。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仅部位针织显示；后续去向固定裁床待交出仓。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送货交出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交出对象、交出单号、待交数量、已交数量、接收方回写数量、差异数量、交出照片/视频。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整件交后道工厂；部位交裁床待交出仓。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价格信息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横机工时、缝盘工时、熨烫是否计价、包装是否计价、公式状态、预估派单价。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作为业务展示和后续结算依据，不在当前页面做真实结算。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异常证据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异常类型、描述、责任人、发生时间、证据文件。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纱线差异、交出差异、节点超期均可生成证据记录。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5.6 移动端针织任务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页面/动作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交互规则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任务列表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任务号、针织单号、任务类型、生产单、款式、计划数量、工厂、交期、状态、开工/节点状态。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针织厂账号只能看到分配给本厂的针织任务。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任务详情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来源生产单、技术包版本、任务类型、颜色尺码、交出对象、节点要求、物料送料说明。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进入后可接收送料、开工、上报节点、提交交出。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送料接收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计划重量、实收重量、差异、收货人、收货时间、照片、视频、备注。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纱线以 kg 为主；照片/视频按配置要求提交；差异不阻断但标记异常。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开工时间、开工人、开工数量、照片/视频、备注。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是否必填由任务上报配置决定；必填时未开工不可继续关键节点上报。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关键节点上报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节点名称、上报数量、完成比例、操作人、机台/工位、照片/视频、异常备注。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节点名称由任务类型决定：整件含横机/缝盘/熨烫/包装；部位只含横机成片。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提交交出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交出对象、交出数量、交出单号、交出人、交出时间、照片/视频、接收备注。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整件交后道工厂；部位交裁床待交出仓。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5.7 针织业务规则</w:t>
      </w:r>
    </w:p>
    <w:p>
      <w:pPr>
        <w:pStyle w:val="ListBullet"/>
      </w:pPr>
      <w:r>
        <w:rPr>
          <w:rFonts w:ascii="Microsoft YaHei" w:hAnsi="Microsoft YaHei" w:eastAsia="Microsoft YaHei"/>
        </w:rPr>
        <w:t>周哥针织厂是自有针织厂，才需要 Web 管理端和横机排产；三方针织只在任务链路中展示，不进入此管理模块。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部位针织必须打印菲票，菲票粒度为针织单 + 部位 + 颜色 + 尺码。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部位针织不存在缝盘、熨烫、包装节点。页面、移动端、统计和状态机都不得显示这些节点。</w:t>
      </w:r>
    </w:p>
    <w:p>
      <w:pPr>
        <w:pStyle w:val="ListBullet"/>
      </w:pPr>
      <w:r>
        <w:rPr>
          <w:rFonts w:ascii="Microsoft YaHei" w:hAnsi="Microsoft YaHei" w:eastAsia="Microsoft YaHei"/>
        </w:rPr>
        <w:t>整件针织必须有熨烫节点；包装为待定节点，可配置跳过。</w:t>
      </w:r>
    </w:p>
    <w:p>
      <w:pPr>
        <w:pStyle w:val="ListBullet"/>
      </w:pPr>
      <w:r>
        <w:rPr>
          <w:rFonts w:ascii="Microsoft YaHei" w:hAnsi="Microsoft YaHei" w:eastAsia="Microsoft YaHei"/>
        </w:rPr>
        <w:t>针织送料来源为染厂/面料仓，针织厂只确认实际收到数量和证据，不负责源头出库审批。</w:t>
      </w:r>
    </w:p>
    <w:p>
      <w:pPr>
        <w:pStyle w:val="ListBullet"/>
      </w:pPr>
      <w:r>
        <w:rPr>
          <w:rFonts w:ascii="Microsoft YaHei" w:hAnsi="Microsoft YaHei" w:eastAsia="Microsoft YaHei"/>
        </w:rPr>
        <w:t>针织交出后必须有接收方回写；回写数量与交出数量不同则生成交出差异。</w:t>
      </w:r>
    </w:p>
    <w:p>
      <w:pPr>
        <w:pStyle w:val="Heading1"/>
      </w:pPr>
      <w:r>
        <w:rPr>
          <w:rFonts w:ascii="Microsoft YaHei" w:hAnsi="Microsoft YaHei" w:eastAsia="Microsoft YaHei"/>
        </w:rPr>
        <w:t>6. 裁床厂管理 PRD</w:t>
      </w:r>
    </w:p>
    <w:p>
      <w:pPr>
        <w:pStyle w:val="Heading2"/>
      </w:pPr>
      <w:r>
        <w:rPr>
          <w:rFonts w:ascii="Microsoft YaHei" w:hAnsi="Microsoft YaHei" w:eastAsia="Microsoft YaHei"/>
        </w:rPr>
        <w:t>6.1 模块定位</w:t>
      </w:r>
    </w:p>
    <w:p>
      <w:pPr>
        <w:pStyle w:val="ListBullet"/>
      </w:pPr>
      <w:r>
        <w:rPr>
          <w:rFonts w:ascii="Microsoft YaHei" w:hAnsi="Microsoft YaHei" w:eastAsia="Microsoft YaHei"/>
        </w:rPr>
        <w:t>裁床厂管理承接由生产单和技术包纸样/BOM 生成的裁床任务。</w:t>
      </w:r>
    </w:p>
    <w:p>
      <w:pPr>
        <w:pStyle w:val="ListBullet"/>
      </w:pPr>
      <w:r>
        <w:rPr>
          <w:rFonts w:ascii="Microsoft YaHei" w:hAnsi="Microsoft YaHei" w:eastAsia="Microsoft YaHei"/>
        </w:rPr>
        <w:t>模块目标是覆盖从可裁判断、合批、原裁单、排唛架、铺布、裁片菲票、转移包、裁片仓、补片到特殊工艺交接的完整链路。</w:t>
      </w:r>
    </w:p>
    <w:p>
      <w:pPr>
        <w:pStyle w:val="ListBullet"/>
      </w:pPr>
      <w:r>
        <w:rPr>
          <w:rFonts w:ascii="Microsoft YaHei" w:hAnsi="Microsoft YaHei" w:eastAsia="Microsoft YaHei"/>
        </w:rPr>
        <w:t>裁床计算必须稳定、可解释、可追溯，所有关键数量都要能追溯到生产单 SKU 数量和技术包纸样裁片行。</w:t>
      </w:r>
    </w:p>
    <w:p>
      <w:pPr>
        <w:pStyle w:val="Heading2"/>
      </w:pPr>
      <w:r>
        <w:rPr>
          <w:rFonts w:ascii="Microsoft YaHei" w:hAnsi="Microsoft YaHei" w:eastAsia="Microsoft YaHei"/>
        </w:rPr>
        <w:t>6.2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主要内容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关键操作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生产进度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生产单维度的裁床进度、可裁条件、缺料/异常、已裁/待裁。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查看可裁池、补片、原裁单、排唛架、菲票、仓库。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可裁池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满足或部分满足裁剪条件的生产单/颜色/面料组合。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筛选、查看来源、发起合批。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合并批次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按面料、颜色、交期、工艺约束合并多个来源需求。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创建合批、拆分、确认生成原裁单。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原裁单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裁床执行的原始裁剪单，承接合批或单一来源。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查看详情、进入排唛架、进入铺布。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排唛架列表/新增/编辑/详情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排唛架方案、来源需求、床次、尺码/颜色分配、唛架图、用量公式。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选择来源、维护床次、上传唛架图、校验平衡、提交铺布。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铺布列表/新增/编辑/详情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铺布计划、布卷、层数、长度、实际用料、PDA 现场回写。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导入排唛架、维护布卷、开铺、同步 PDA、确认完成。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裁片菲票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按原裁单/床次/部位/颜色/尺码生成裁片菲票。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批量打印、续打、补打、作废、查看打印记录。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转移包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裁片按包交接，绑定菲票和目标工序/工厂。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建包、扫码、交出、查看详情。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裁片仓/面料仓/样衣仓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裁片待交出、面料准备、样衣相关库存。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入仓、移库、交出、差异处理。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补片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缺片/损耗/返修补片需求。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发起补片、PDA 反馈、入仓、关闭。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裁床特殊工艺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裁片类特殊工艺交接和回流，例如打揽、打条、捆条等。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查看去向、回裁床待交出仓、异常处理。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裁床汇总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跨页面汇总指标和风险。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跳转到各业务页面处理。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排唛架核心字段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方案基础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方案号、来源类型、来源单号、SPU、生产单、物料 SKU、面料门幅、状态、创建人、更新时间。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来源必须来自原裁单/合批/生产单可裁池。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需求明细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颜色、尺码、订单件数、裁片部位、每件片数、需求片数、特殊工艺标记。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用于校验床次覆盖是否满足需求。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床次号、床次类型、颜色、计划层数、唛架长度、每层成衣件数、计划成衣件数、铺布总长、单件用量、备注。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禁止出现“重复次数”；计划层数就是铺布层数。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唛架图片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主图、图片状态、调整说明、是否主图。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详情页可预览，打印和铺布可引用。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平衡校验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需求数量、方案覆盖数量、差异、是否可铺布。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差异未处理时不可提交为可铺布。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排唛架与铺布公式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公式项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公式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床次计划成衣件数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plannedGarmentQty = markerPieceQtyPerLayer × plannedLayerCount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每层成衣件数乘计划层数。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床次铺布总长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spreadTotalLength = (markerLength + singleSpreadFixedLoss) × plannedLayerCount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单次铺布固定损耗按每层计入。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床次单件用量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unitFabricUsage = spreadTotalLength / plannedGarmentQty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计划成衣件数为 0 时显示 0 并提示不可铺布。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方案系统单耗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systemUnitUsage = Σ(markerLength × plannedLayerCount) / Σ(plannedGarmentQty)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系统单耗使用净唛架长度，不含固定损耗；如业务要求含损耗，需要另列含损耗单耗。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铺布计划件数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plannedCutGarmentQty = garmentQtyPerUnit × plannedRepeatCount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garmentQtyPerUnit 对应每层件数，plannedRepeatCount 对应层数。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布卷实际裁出件数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actualCutGarmentQty = actualLayerCount × garmentQtyPerUnit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不能再乘总件数，避免重复放大。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</w:rPr>
        <w:t>页面所有说明和公式都使用“层”“件/层”“米”“件”，不使用“重复次数”。</w:t>
      </w:r>
    </w:p>
    <w:p>
      <w:pPr>
        <w:pStyle w:val="ListBullet"/>
      </w:pPr>
      <w:r>
        <w:rPr>
          <w:rFonts w:ascii="Microsoft YaHei" w:hAnsi="Microsoft YaHei" w:eastAsia="Microsoft YaHei"/>
        </w:rPr>
        <w:t>排唛架方案传递给铺布时，计划单元必须保留来源床次 id、每层件数、层数、唛架长度、计划件数、计划铺布长度。</w:t>
      </w:r>
    </w:p>
    <w:p>
      <w:pPr>
        <w:pStyle w:val="ListBullet"/>
      </w:pPr>
      <w:r>
        <w:rPr>
          <w:rFonts w:ascii="Microsoft YaHei" w:hAnsi="Microsoft YaHei" w:eastAsia="Microsoft YaHei"/>
        </w:rPr>
        <w:t>PDA 裁床执行中的铺布单元必须从排唛架床次生成，不能另起一套数量口径。</w:t>
      </w:r>
    </w:p>
    <w:p>
      <w:pPr>
        <w:pStyle w:val="Heading2"/>
      </w:pPr>
      <w:r>
        <w:rPr>
          <w:rFonts w:ascii="Microsoft YaHei" w:hAnsi="Microsoft YaHei" w:eastAsia="Microsoft YaHei"/>
        </w:rPr>
        <w:t>6.5 铺布页面字段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字段/内容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基础信息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铺布单号、来源排唛架方案、原裁单、物料 SKU、颜色、状态、计划日期、负责人。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从排唛架生成，禁止手工脱离来源创建。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计划单元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床次号、颜色、每层件数、计划层数、唛架长度、计划裁出件数、计划铺布总长。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继承排唛架床次公式。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布卷明细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布卷号、可用米数、计划使用米数、实际使用米数、层数、余布、损耗、异常。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实际层数和用量可由 PDA 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现场回写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PDA 操作人、开始/结束时间、实际层数、实际长度、照片/视频、异常原因。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 提供同步和复核入口。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完成确认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理论裁出、实际裁出、差异、是否进入菲票打印。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差异超过阈值需异常处理。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6.6 裁片菲票与转移包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裁片菲票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菲票号、原裁单、排唛架方案、床次、部位、颜色、尺码、数量、打印状态、打印次数。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按裁剪结果生成；支持批量打印、续打、补打、作废和打印记录。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转移包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包号、来源菲票、部位/颜色/尺码、数量、目标工序、目标工厂、交出人、接收人、状态。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用于裁片在裁床仓、特殊工艺、缝制之间转移。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仓位、包号、菲票、数量、状态、待交对象、入仓/出仓记录。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承接裁床产出和特殊工艺回流。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6.7 裁床移动端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移动端页面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交互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裁床任务列表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任务号、原裁单、款号、颜色、物料、计划件数、状态、交期。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接单、进入任务详情。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任务详情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来源生产单、技术包版本、纸样、唛架方案、铺布计划、菲票状态。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查看执行步骤。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铺布现场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计划单元、布卷、层数、长度、开始/结束时间、照片/视频、异常。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开铺、结束、追加异常、提交回写。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裁片入仓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菲票/包号、部位、颜色、尺码、数量、仓位、照片。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扫码入仓、差异上报。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裁片交出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交出对象、包号、数量、接收方、照片/视频、备注。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提交交出并等待接收方回写。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补片反馈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补片单号、原因、需求数量、完成数量、照片/视频、状态。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反馈完成或异常。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7. 烫画模块 PRD</w:t>
      </w:r>
    </w:p>
    <w:p>
      <w:pPr>
        <w:pStyle w:val="Heading2"/>
      </w:pPr>
      <w:r>
        <w:rPr>
          <w:rFonts w:ascii="Microsoft YaHei" w:hAnsi="Microsoft YaHei" w:eastAsia="Microsoft YaHei"/>
        </w:rPr>
        <w:t>7.1 业务场景</w:t>
      </w:r>
    </w:p>
    <w:p>
      <w:r>
        <w:rPr>
          <w:rFonts w:ascii="Microsoft YaHei" w:hAnsi="Microsoft YaHei" w:eastAsia="Microsoft YaHei"/>
        </w:rPr>
        <w:t>烫画是把图案烫印到已有纯色 T-shirt 或其他成衣半成品上。它不是裁片类特殊工艺，不依赖裁片菲票，不回裁床待交出仓。当前代码将烫画定义为特殊工艺，工艺编码 AUX_HEAT_TRANSFER，目标对象为成衣半成品。</w:t>
      </w:r>
    </w:p>
    <w:p>
      <w:pPr>
        <w:pStyle w:val="Heading2"/>
      </w:pPr>
      <w:r>
        <w:rPr>
          <w:rFonts w:ascii="Microsoft YaHei" w:hAnsi="Microsoft YaHei" w:eastAsia="Microsoft YaHei"/>
        </w:rPr>
        <w:t>7.2 技术包到任务生成</w:t>
      </w:r>
    </w:p>
    <w:p>
      <w:pPr>
        <w:pStyle w:val="ListNumber"/>
      </w:pPr>
      <w:r>
        <w:rPr>
          <w:rFonts w:ascii="Microsoft YaHei" w:hAnsi="Microsoft YaHei" w:eastAsia="Microsoft YaHei"/>
        </w:rPr>
        <w:t>技术包工序工艺页签选择特殊工艺“烫画”。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目标对象固定为成衣半成品，系统记录 targetObject=GARMENT_SEMI。</w:t>
      </w:r>
    </w:p>
    <w:p>
      <w:pPr>
        <w:pStyle w:val="ListNumber"/>
      </w:pPr>
      <w:r>
        <w:rPr>
          <w:rFonts w:ascii="Microsoft YaHei" w:hAnsi="Microsoft YaHei" w:eastAsia="Microsoft YaHei"/>
        </w:rPr>
        <w:t>关联设计稿或填写图案说明、位置、尺寸、温度/时间/压力等参数。</w:t>
      </w:r>
    </w:p>
    <w:p>
      <w:pPr>
        <w:pStyle w:val="ListNumber"/>
      </w:pPr>
      <w:r>
        <w:rPr>
          <w:rFonts w:ascii="Microsoft YaHei" w:hAnsi="Microsoft YaHei" w:eastAsia="Microsoft YaHei"/>
        </w:rPr>
        <w:t>生产单确认时，系统按生产单 SKU 颜色/尺码/数量生成烫画任务需求行。</w:t>
      </w:r>
    </w:p>
    <w:p>
      <w:pPr>
        <w:pStyle w:val="ListNumber"/>
      </w:pPr>
      <w:r>
        <w:rPr>
          <w:rFonts w:ascii="Microsoft YaHei" w:hAnsi="Microsoft YaHei" w:eastAsia="Microsoft YaHei"/>
        </w:rPr>
        <w:t>每个需求行默认 partName=成衣半成品，pieceCountPerGarment=1，planQty=orderQty。</w:t>
      </w:r>
    </w:p>
    <w:p>
      <w:pPr>
        <w:pStyle w:val="ListNumber"/>
      </w:pPr>
      <w:r>
        <w:rPr>
          <w:rFonts w:ascii="Microsoft YaHei" w:hAnsi="Microsoft YaHei" w:eastAsia="Microsoft YaHei"/>
        </w:rPr>
        <w:t>任务进入特殊工艺管理 Web 和工厂端移动应用。</w:t>
      </w:r>
    </w:p>
    <w:p>
      <w:pPr>
        <w:pStyle w:val="Heading2"/>
      </w:pPr>
      <w:r>
        <w:rPr>
          <w:rFonts w:ascii="Microsoft YaHei" w:hAnsi="Microsoft YaHei" w:eastAsia="Microsoft YaHei"/>
        </w:rPr>
        <w:t>7.3 Web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操作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特殊工艺任务列表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任务单号、生产单号、生成来源、工艺=烫画、工厂、目标对象=成衣半成品、颜色、尺码、需求行数、计划/已收/完成/待交数量、状态、异常、交期。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查看详情、打印任务流转卡、查看仓库记录、查看交出记录。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特殊工艺任务详情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基本信息、需求行、工艺参数、接收记录、执行节点、质量/异常、仓库联动、交出记录。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查看证据、处理差异、查看工作单、查看移动端回写。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特殊工艺仓库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待加工、加工中、待交出、差异记录。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接收、交出、差异复核。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特殊工艺统计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任务数、完成率、异常率、超期、工厂维度统计。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跳转任务详情和异常处理。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7.4 烫画字段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字段组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productionOrderNo、spuCode、styleNo、styleName、techPackVersion、sourceEntryId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必须可追溯到生产单和技术包。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SKU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colorName、sizeCode、orderQty、planQty、unit=件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SKU 件数执行。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operationName=烫画、targetObject=成衣半成品、artworkId、artworkName、position、printSize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图案、位置和尺寸是执行关键字段。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temperature、pressTime、pressure、peelMethod、testRequirement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研发落地时用于工厂执行和质检。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receivedQty、receivedAt、receiver、photoList、videoList、differenceQty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接收成衣半成品数量并上传证据。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startedAt、operator、completedQty、scrapQty、damageQty、proofFiles、milestoneReportedAt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支持开工和关键节点上报配置。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handoverQty、handoverAt、receiverName、receiverWrittenQty、handoverDifferenceQty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完成后交后续工序或后道工厂。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7.5 烫画业务规则</w:t>
      </w:r>
    </w:p>
    <w:p>
      <w:pPr>
        <w:pStyle w:val="ListBullet"/>
      </w:pPr>
      <w:r>
        <w:rPr>
          <w:rFonts w:ascii="Microsoft YaHei" w:hAnsi="Microsoft YaHei" w:eastAsia="Microsoft YaHei"/>
        </w:rPr>
        <w:t>烫画任务不能从裁片部位特殊工艺标记生成，必须从技术包工序工艺中的成衣半成品特殊工艺配置生成。</w:t>
      </w:r>
    </w:p>
    <w:p>
      <w:pPr>
        <w:pStyle w:val="ListBullet"/>
      </w:pPr>
      <w:r>
        <w:rPr>
          <w:rFonts w:ascii="Microsoft YaHei" w:hAnsi="Microsoft YaHei" w:eastAsia="Microsoft YaHei"/>
        </w:rPr>
        <w:t>烫画不要求裁片菲票扫描，也不生成裁片菲票。</w:t>
      </w:r>
    </w:p>
    <w:p>
      <w:pPr>
        <w:pStyle w:val="ListBullet"/>
      </w:pPr>
      <w:r>
        <w:rPr>
          <w:rFonts w:ascii="Microsoft YaHei" w:hAnsi="Microsoft YaHei" w:eastAsia="Microsoft YaHei"/>
        </w:rPr>
        <w:t>烫画数量单位为件，默认与生产单 SKU 数量一致。</w:t>
      </w:r>
    </w:p>
    <w:p>
      <w:pPr>
        <w:pStyle w:val="ListBullet"/>
      </w:pPr>
      <w:r>
        <w:rPr>
          <w:rFonts w:ascii="Microsoft YaHei" w:hAnsi="Microsoft YaHei" w:eastAsia="Microsoft YaHei"/>
        </w:rPr>
        <w:t>如一个 SKU 有多个烫画位置，应在技术包中形成多个工艺需求行，任务详情需展示位置和图案差异。</w:t>
      </w:r>
    </w:p>
    <w:p>
      <w:pPr>
        <w:pStyle w:val="ListBullet"/>
      </w:pPr>
      <w:r>
        <w:rPr>
          <w:rFonts w:ascii="Microsoft YaHei" w:hAnsi="Microsoft YaHei" w:eastAsia="Microsoft YaHei"/>
        </w:rPr>
        <w:t>烫画完成后的交出对象由生产工艺路线决定，默认进入后续工序/后道工厂，不进入裁床待交出仓。</w:t>
      </w:r>
    </w:p>
    <w:p>
      <w:pPr>
        <w:pStyle w:val="Heading1"/>
      </w:pPr>
      <w:r>
        <w:rPr>
          <w:rFonts w:ascii="Microsoft YaHei" w:hAnsi="Microsoft YaHei" w:eastAsia="Microsoft YaHei"/>
        </w:rPr>
        <w:t>8. 开工与关键节点上报配置</w:t>
      </w:r>
    </w:p>
    <w:p>
      <w:r>
        <w:rPr>
          <w:rFonts w:ascii="Microsoft YaHei" w:hAnsi="Microsoft YaHei" w:eastAsia="Microsoft YaHei"/>
        </w:rPr>
        <w:t>所有工序工艺任务都需要支持可配置的开工与关键节点上报。配置维度至少包含工序类型、工艺类型、工厂类型、任务来源。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配置项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适用范围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processCode、craftCode、factoryType、taskKind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例如 KNITTING + 整件针织 + 自有针织厂。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开工要求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startRequired、startDueOffset、startProofType、startMinProofCount、startQtyRequired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控制移动端是否必须开工及证据要求。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节点要求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milestoneRequired、milestoneName、milestoneTargetType、milestoneTargetQty/Ratio、milestoneDueOffset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控制关键节点名称、目标数量和时限。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证据要求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proofType、minImageCount、minVideoCount、remarkRequired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照片/视频/备注要求。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异常规则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overdueLevel、differenceTolerance、missingProofAction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超期、差异、证据不足的处理方式。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 展示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startStatus、startedAt、startProofCount、milestoneStatus、reportedAt、reportedQty、milestoneProofCount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任务详情、列表和统计必须展示。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</w:rPr>
        <w:t>配置关闭时，移动端不强制开工或节点上报，但仍允许主动上传进度。</w:t>
      </w:r>
    </w:p>
    <w:p>
      <w:pPr>
        <w:pStyle w:val="ListBullet"/>
      </w:pPr>
      <w:r>
        <w:rPr>
          <w:rFonts w:ascii="Microsoft YaHei" w:hAnsi="Microsoft YaHei" w:eastAsia="Microsoft YaHei"/>
        </w:rPr>
        <w:t>配置开启时，移动端必须按顺序完成开工和关键节点上报；Web 管理端显示缺失和超期。</w:t>
      </w:r>
    </w:p>
    <w:p>
      <w:pPr>
        <w:pStyle w:val="ListBullet"/>
      </w:pPr>
      <w:r>
        <w:rPr>
          <w:rFonts w:ascii="Microsoft YaHei" w:hAnsi="Microsoft YaHei" w:eastAsia="Microsoft YaHei"/>
        </w:rPr>
        <w:t>研发实现时应把配置做成数据驱动，不要在页面中硬编码某一个工艺的证明要求。</w:t>
      </w:r>
    </w:p>
    <w:p>
      <w:pPr>
        <w:pStyle w:val="Heading1"/>
      </w:pPr>
      <w:r>
        <w:rPr>
          <w:rFonts w:ascii="Microsoft YaHei" w:hAnsi="Microsoft YaHei" w:eastAsia="Microsoft YaHei"/>
        </w:rPr>
        <w:t>9. 核心数据对象与接口建议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TechPackSnapshot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snapshotId、spuCode、version、bomRows、patternFiles、processEntries、designAssets、createdAt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生产单生成任务的唯一技术来源。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ProductionOrder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productionOrderId、productionOrderNo、spuCode、styleNo、skuLines、planStartDate、planEndDate、techPackSnapshotId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所有任务的业务来源。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GeneratedArtifact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artifactId、artifactType、processCode、craftCode、sourceEntryId、sourceSnapshotId、detailRows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任务生成的中间结果，区分需求单/任务单/加工单。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ProcessTask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taskId、taskNo、processCode、craftName、assignedFactoryId、qty、status、startRule、milestoneRule、sourceArtifactId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移动端和通用任务链路使用。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KnittingWorkOrder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knittingOrderId、kind、productionOrderNo、factoryId、plannedQty、yarnReceipt、nodes、partPanels、downstreamTarget、handover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 Web 管理核心对象。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MarkerPlan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markerPlanId、sourceContext、beds、allocationRows、images、balanceStatus、readyForSpreading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排唛架核心对象。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SpreadingSession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sessionId、markerPlanId、planUnits、rollRows、actualRows、pdaWritebacks、status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铺布执行核心对象。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SpecialCraftTaskOrder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taskOrderId、operationName、targetObject、productionOrderNo、demandLines、workOrders、warehouseRecords、handoverRecords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烫画和其他特殊工艺管理核心对象。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ProofFile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fileId、fileType、url、uploadedBy、uploadedAt、scope、remark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开工、节点、接收、交出的证据文件。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接口/服务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输出/行为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生成工序工艺任务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productionOrderId、techPackSnapshotId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生成印花/染色需求单、针织加工单、裁床任务、特殊工艺任务等。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获取任务上报配置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processCode、craftCode、factoryType、taskKind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返回开工和关键节点上报规则。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移动端接收任务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taskId、receivedQty、proofFiles、remark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更新任务接收状态和 Web 仓库记录。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移动端开工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taskId、startedAt、operator、startQty、proofFiles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写入开工信息，触发 Web 任务状态更新。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移动端节点上报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taskId、milestoneCode、reportedQty、proofFiles、remark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写入关键节点进度，触发超期/差异判断。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提交交出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taskId、handoverQty、receiver、proofFiles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生成交出记录并等待接收方回写。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接收方回写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handoverId、receiverWrittenQty、receiver、proofFiles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更新交出状态，数量不一致时生成差异记录。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10. 权限、状态与异常</w:t>
      </w:r>
    </w:p>
    <w:p>
      <w:pPr>
        <w:pStyle w:val="Heading2"/>
      </w:pPr>
      <w:r>
        <w:rPr>
          <w:rFonts w:ascii="Microsoft YaHei" w:hAnsi="Microsoft YaHei" w:eastAsia="Microsoft YaHei"/>
        </w:rPr>
        <w:t>10.1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权限范围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技术包维护人员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维护技术包基础信息、纸样、BOM、工序工艺、烫画配置，发起发版。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生产计划/跟单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创建生产单、确认任务生成、查看跨工序进度和异常。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针织厂管理员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查看周哥针织厂任务、纱线接收、排产、节点、交出和统计。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裁床厂管理员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管理可裁池、合批、原裁单、排唛架、铺布、菲票、仓库、补片。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特殊工艺厂管理员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接收烫画等特殊工艺任务，管理执行、仓库、交出。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工厂端操作员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移动端接单、收货、开工、节点上报、交出、上传证据。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接收方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对交出单回写实收数量和证据。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10.2 状态要求</w:t>
      </w:r>
    </w:p>
    <w:p>
      <w:pPr>
        <w:pStyle w:val="ListBullet"/>
      </w:pPr>
      <w:r>
        <w:rPr>
          <w:rFonts w:ascii="Microsoft YaHei" w:hAnsi="Microsoft YaHei" w:eastAsia="Microsoft YaHei"/>
        </w:rPr>
        <w:t>页面只展示中文状态，不允许直接展示 PENDING、DONE、IN_PROGRESS 等英文状态码。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状态必须能从动作推导：接收、开工、节点上报、完成、交出、回写、复核。</w:t>
      </w:r>
    </w:p>
    <w:p>
      <w:pPr>
        <w:pStyle w:val="ListBullet"/>
      </w:pPr>
      <w:r>
        <w:rPr>
          <w:rFonts w:ascii="Microsoft YaHei" w:hAnsi="Microsoft YaHei" w:eastAsia="Microsoft YaHei"/>
        </w:rPr>
        <w:t>异常状态包括：送料差异、证据缺失、节点超期、数量差异、打印异常、PDA 回写异常、仓库差异。</w:t>
      </w:r>
    </w:p>
    <w:p>
      <w:pPr>
        <w:pStyle w:val="Heading1"/>
      </w:pPr>
      <w:r>
        <w:rPr>
          <w:rFonts w:ascii="Microsoft YaHei" w:hAnsi="Microsoft YaHei" w:eastAsia="Microsoft YaHei"/>
        </w:rPr>
        <w:t>11. 性能与实现约束</w:t>
      </w:r>
    </w:p>
    <w:p>
      <w:pPr>
        <w:pStyle w:val="ListBullet"/>
      </w:pPr>
      <w:r>
        <w:rPr>
          <w:rFonts w:ascii="Microsoft YaHei" w:hAnsi="Microsoft YaHei" w:eastAsia="Microsoft YaHei"/>
        </w:rPr>
        <w:t>任意页面首屏可交互时间不超过 500ms；任意按钮/筛选/页签点击响应不超过 500ms。研发落地时建议把 500ms 定义为前端可交互响应口径，后端接口 P95 控制在 300ms 以内。</w:t>
      </w:r>
    </w:p>
    <w:p>
      <w:pPr>
        <w:pStyle w:val="ListBullet"/>
      </w:pPr>
      <w:r>
        <w:rPr>
          <w:rFonts w:ascii="Microsoft YaHei" w:hAnsi="Microsoft YaHei" w:eastAsia="Microsoft YaHei"/>
        </w:rPr>
        <w:t>列表页必须分页或虚拟分页；禁止一次性返回和渲染全部历史任务。</w:t>
      </w:r>
    </w:p>
    <w:p>
      <w:pPr>
        <w:pStyle w:val="ListBullet"/>
      </w:pPr>
      <w:r>
        <w:rPr>
          <w:rFonts w:ascii="Microsoft YaHei" w:hAnsi="Microsoft YaHei" w:eastAsia="Microsoft YaHei"/>
        </w:rPr>
        <w:t>技术包、生产单、任务生成结果应建立索引关系，页面查询优先读预聚合/投影，不在点击时全量遍历大对象。</w:t>
      </w:r>
    </w:p>
    <w:p>
      <w:pPr>
        <w:pStyle w:val="ListBullet"/>
      </w:pPr>
      <w:r>
        <w:rPr>
          <w:rFonts w:ascii="Microsoft YaHei" w:hAnsi="Microsoft YaHei" w:eastAsia="Microsoft YaHei"/>
        </w:rPr>
        <w:t>排唛架、铺布、菲票等计算结果在保存时固化关键字段和公式说明，详情页直接读取，不重复实时重算全链路。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移动端上传图片/视频使用异步上传，业务提交保存文件引用和状态，不阻塞主流程超过 500ms。</w:t>
      </w:r>
    </w:p>
    <w:p>
      <w:pPr>
        <w:pStyle w:val="ListBullet"/>
      </w:pPr>
      <w:r>
        <w:rPr>
          <w:rFonts w:ascii="Microsoft YaHei" w:hAnsi="Microsoft YaHei" w:eastAsia="Microsoft YaHei"/>
        </w:rPr>
        <w:t>研发实现按新模型直接重写旧逻辑，不做旧字段兼容层；迁移历史数据另行制定一次性迁移脚本。</w:t>
      </w:r>
    </w:p>
    <w:p>
      <w:pPr>
        <w:pStyle w:val="Heading1"/>
      </w:pPr>
      <w:r>
        <w:rPr>
          <w:rFonts w:ascii="Microsoft YaHei" w:hAnsi="Microsoft YaHei" w:eastAsia="Microsoft YaHei"/>
        </w:rPr>
        <w:t>12. 验收标准</w:t>
      </w:r>
    </w:p>
    <w:p>
      <w:pPr>
        <w:pStyle w:val="Heading2"/>
      </w:pPr>
      <w:r>
        <w:rPr>
          <w:rFonts w:ascii="Microsoft YaHei" w:hAnsi="Microsoft YaHei" w:eastAsia="Microsoft YaHei"/>
        </w:rPr>
        <w:t>12.1 全局验收</w:t>
      </w:r>
    </w:p>
    <w:p>
      <w:pPr>
        <w:pStyle w:val="ListBullet"/>
      </w:pPr>
      <w:r>
        <w:rPr>
          <w:rFonts w:ascii="Microsoft YaHei" w:hAnsi="Microsoft YaHei" w:eastAsia="Microsoft YaHei"/>
        </w:rPr>
        <w:t>任意工序工艺任务都可以追溯到生产单和技术包快照。</w:t>
      </w:r>
    </w:p>
    <w:p>
      <w:pPr>
        <w:pStyle w:val="ListBullet"/>
      </w:pPr>
      <w:r>
        <w:rPr>
          <w:rFonts w:ascii="Microsoft YaHei" w:hAnsi="Microsoft YaHei" w:eastAsia="Microsoft YaHei"/>
        </w:rPr>
        <w:t>印花、染色、针织、裁床、烫画等任务均不是孤立 mock 或手工随意创建。</w:t>
      </w:r>
    </w:p>
    <w:p>
      <w:pPr>
        <w:pStyle w:val="ListBullet"/>
      </w:pPr>
      <w:r>
        <w:rPr>
          <w:rFonts w:ascii="Microsoft YaHei" w:hAnsi="Microsoft YaHei" w:eastAsia="Microsoft YaHei"/>
        </w:rPr>
        <w:t>Web 端任务信息展示开工和关键节点上报信息。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移动端开工、节点上报、接收、交出回写后，Web 端列表、详情、仓库、统计同步变化。</w:t>
      </w:r>
    </w:p>
    <w:p>
      <w:pPr>
        <w:pStyle w:val="ListBullet"/>
      </w:pPr>
      <w:r>
        <w:rPr>
          <w:rFonts w:ascii="Microsoft YaHei" w:hAnsi="Microsoft YaHei" w:eastAsia="Microsoft YaHei"/>
        </w:rPr>
        <w:t>所有页面状态、字段、提示使用中文业务语义。</w:t>
      </w:r>
    </w:p>
    <w:p>
      <w:pPr>
        <w:pStyle w:val="ListBullet"/>
      </w:pPr>
      <w:r>
        <w:rPr>
          <w:rFonts w:ascii="Microsoft YaHei" w:hAnsi="Microsoft YaHei" w:eastAsia="Microsoft YaHei"/>
        </w:rPr>
        <w:t>首屏和点击响应满足 500ms 目标。</w:t>
      </w:r>
    </w:p>
    <w:p>
      <w:pPr>
        <w:pStyle w:val="Heading2"/>
      </w:pPr>
      <w:r>
        <w:rPr>
          <w:rFonts w:ascii="Microsoft YaHei" w:hAnsi="Microsoft YaHei" w:eastAsia="Microsoft YaHei"/>
        </w:rPr>
        <w:t>12.2 技术包验收</w:t>
      </w:r>
    </w:p>
    <w:p>
      <w:pPr>
        <w:pStyle w:val="ListBullet"/>
      </w:pPr>
      <w:r>
        <w:rPr>
          <w:rFonts w:ascii="Microsoft YaHei" w:hAnsi="Microsoft YaHei" w:eastAsia="Microsoft YaHei"/>
        </w:rPr>
        <w:t>技术包可配置整件针织和部位针织，并保存 knittingTaskType、downstreamTarget、requiresFeiTicket、packagingRequired、materialIssueMode。</w:t>
      </w:r>
    </w:p>
    <w:p>
      <w:pPr>
        <w:pStyle w:val="ListBullet"/>
      </w:pPr>
      <w:r>
        <w:rPr>
          <w:rFonts w:ascii="Microsoft YaHei" w:hAnsi="Microsoft YaHei" w:eastAsia="Microsoft YaHei"/>
        </w:rPr>
        <w:t>技术包可配置烫画，目标对象为成衣半成品，并能关联设计稿和工艺参数。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部位针织发版时必须有针织部位数据；整件针织不强制裁片部位。</w:t>
      </w:r>
    </w:p>
    <w:p>
      <w:pPr>
        <w:pStyle w:val="ListBullet"/>
      </w:pPr>
      <w:r>
        <w:rPr>
          <w:rFonts w:ascii="Microsoft YaHei" w:hAnsi="Microsoft YaHei" w:eastAsia="Microsoft YaHei"/>
        </w:rPr>
        <w:t>BOM 使用工序支持 KNITTING，用于纱线/针织用料送料。</w:t>
      </w:r>
    </w:p>
    <w:p>
      <w:pPr>
        <w:pStyle w:val="Heading2"/>
      </w:pPr>
      <w:r>
        <w:rPr>
          <w:rFonts w:ascii="Microsoft YaHei" w:hAnsi="Microsoft YaHei" w:eastAsia="Microsoft YaHei"/>
        </w:rPr>
        <w:t>12.3 针织验收</w:t>
      </w:r>
    </w:p>
    <w:p>
      <w:pPr>
        <w:pStyle w:val="ListBullet"/>
      </w:pPr>
      <w:r>
        <w:rPr>
          <w:rFonts w:ascii="Microsoft YaHei" w:hAnsi="Microsoft YaHei" w:eastAsia="Microsoft YaHei"/>
        </w:rPr>
        <w:t>整件针织加工单生成后，交出对象为后道工厂，节点包含横机成片、缝盘、熨烫，包装按配置显示或跳过。</w:t>
      </w:r>
    </w:p>
    <w:p>
      <w:pPr>
        <w:pStyle w:val="ListBullet"/>
      </w:pPr>
      <w:r>
        <w:rPr>
          <w:rFonts w:ascii="Microsoft YaHei" w:hAnsi="Microsoft YaHei" w:eastAsia="Microsoft YaHei"/>
        </w:rPr>
        <w:t>部位针织加工单生成后，交出对象为裁床待交出仓，只显示横机成片和针织菲票，不显示缝盘、熨烫、包装。</w:t>
      </w:r>
    </w:p>
    <w:p>
      <w:pPr>
        <w:pStyle w:val="ListBullet"/>
      </w:pPr>
      <w:r>
        <w:rPr>
          <w:rFonts w:ascii="Microsoft YaHei" w:hAnsi="Microsoft YaHei" w:eastAsia="Microsoft YaHei"/>
        </w:rPr>
        <w:t>针织厂移动端能确认纱线实收重量并上传照片/视频。</w:t>
      </w:r>
    </w:p>
    <w:p>
      <w:pPr>
        <w:pStyle w:val="ListBullet"/>
      </w:pPr>
      <w:r>
        <w:rPr>
          <w:rFonts w:ascii="Microsoft YaHei" w:hAnsi="Microsoft YaHei" w:eastAsia="Microsoft YaHei"/>
        </w:rPr>
        <w:t>针织菲票按部位/颜色/尺码打印，模板中后续去向为裁床待交出仓。</w:t>
      </w:r>
    </w:p>
    <w:p>
      <w:pPr>
        <w:pStyle w:val="Heading2"/>
      </w:pPr>
      <w:r>
        <w:rPr>
          <w:rFonts w:ascii="Microsoft YaHei" w:hAnsi="Microsoft YaHei" w:eastAsia="Microsoft YaHei"/>
        </w:rPr>
        <w:t>12.4 裁床验收</w:t>
      </w:r>
    </w:p>
    <w:p>
      <w:pPr>
        <w:pStyle w:val="ListBullet"/>
      </w:pPr>
      <w:r>
        <w:rPr>
          <w:rFonts w:ascii="Microsoft YaHei" w:hAnsi="Microsoft YaHei" w:eastAsia="Microsoft YaHei"/>
        </w:rPr>
        <w:t>排唛架新增、编辑、详情字段一致，床次中没有“重复次数”。</w:t>
      </w:r>
    </w:p>
    <w:p>
      <w:pPr>
        <w:pStyle w:val="ListBullet"/>
      </w:pPr>
      <w:r>
        <w:rPr>
          <w:rFonts w:ascii="Microsoft YaHei" w:hAnsi="Microsoft YaHei" w:eastAsia="Microsoft YaHei"/>
        </w:rPr>
        <w:t>床次计划件数、铺布总长、单件用量、系统单耗按本 PRD 公式计算。</w:t>
      </w:r>
    </w:p>
    <w:p>
      <w:pPr>
        <w:pStyle w:val="ListBullet"/>
      </w:pPr>
      <w:r>
        <w:rPr>
          <w:rFonts w:ascii="Microsoft YaHei" w:hAnsi="Microsoft YaHei" w:eastAsia="Microsoft YaHei"/>
        </w:rPr>
        <w:t>铺布从排唛架床次导入计划单元，不重复乘算数量。</w:t>
      </w:r>
    </w:p>
    <w:p>
      <w:pPr>
        <w:pStyle w:val="ListBullet"/>
      </w:pPr>
      <w:r>
        <w:rPr>
          <w:rFonts w:ascii="Microsoft YaHei" w:hAnsi="Microsoft YaHei" w:eastAsia="Microsoft YaHei"/>
        </w:rPr>
        <w:t>PDA 裁床执行回写能同步到 Web 铺布、裁片入仓、交出和补片页面。</w:t>
      </w:r>
    </w:p>
    <w:p>
      <w:pPr>
        <w:pStyle w:val="Heading2"/>
      </w:pPr>
      <w:r>
        <w:rPr>
          <w:rFonts w:ascii="Microsoft YaHei" w:hAnsi="Microsoft YaHei" w:eastAsia="Microsoft YaHei"/>
        </w:rPr>
        <w:t>12.5 烫画验收</w:t>
      </w:r>
    </w:p>
    <w:p>
      <w:pPr>
        <w:pStyle w:val="ListBullet"/>
      </w:pPr>
      <w:r>
        <w:rPr>
          <w:rFonts w:ascii="Microsoft YaHei" w:hAnsi="Microsoft YaHei" w:eastAsia="Microsoft YaHei"/>
        </w:rPr>
        <w:t>烫画任务从生产单 + 技术包工序工艺配置生成，目标对象为成衣半成品。</w:t>
      </w:r>
    </w:p>
    <w:p>
      <w:pPr>
        <w:pStyle w:val="ListBullet"/>
      </w:pPr>
      <w:r>
        <w:rPr>
          <w:rFonts w:ascii="Microsoft YaHei" w:hAnsi="Microsoft YaHei" w:eastAsia="Microsoft YaHei"/>
        </w:rPr>
        <w:t>烫画按 SKU 件数生成需求行，不生成裁片菲票，不要求裁片菲票扫描。</w:t>
      </w:r>
    </w:p>
    <w:p>
      <w:pPr>
        <w:pStyle w:val="ListBullet"/>
      </w:pPr>
      <w:r>
        <w:rPr>
          <w:rFonts w:ascii="Microsoft YaHei" w:hAnsi="Microsoft YaHei" w:eastAsia="Microsoft YaHei"/>
        </w:rPr>
        <w:t>烫画移动端支持接收成衣半成品、开工、关键节点上报、完成、交出和证据上传。</w:t>
      </w:r>
    </w:p>
    <w:p>
      <w:pPr>
        <w:pStyle w:val="ListBullet"/>
      </w:pPr>
      <w:r>
        <w:rPr>
          <w:rFonts w:ascii="Microsoft YaHei" w:hAnsi="Microsoft YaHei" w:eastAsia="Microsoft YaHei"/>
        </w:rPr>
        <w:t>烫画完成后进入后续工序/后道工厂，不回裁床待交出仓。</w:t>
      </w:r>
    </w:p>
    <w:p>
      <w:pPr>
        <w:pStyle w:val="Heading1"/>
      </w:pPr>
      <w:r>
        <w:rPr>
          <w:rFonts w:ascii="Microsoft YaHei" w:hAnsi="Microsoft YaHei" w:eastAsia="Microsoft YaHei"/>
        </w:rPr>
        <w:t>13. 建议研发拆分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32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交付物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1 阶段：数据源与技术包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完成技术包字段、发版校验、生产单快照、任务生成重写。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TechPackSnapshot、GeneratedArtifact、ProcessTask、针织/烫画生成规则。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2 阶段：针织与烫画 Web/移动端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完成针织厂管理、特殊工艺烫画任务、移动端接收/开工/节点/交出。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针织加工单页面、针织仓库、菲票、排产、统计；烫画任务列表/详情/仓库。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3 阶段：裁床计算与 PDA 串联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完成排唛架/铺布公式、裁片菲票、转移包、仓库、PDA 回写。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裁床全链路页面和公式验收。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4 阶段：全链路验收与性能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完成跨模块同步、权限、异常、性能优化、中文状态统一。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端到端测试、性能报告、验收清单。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14. 附录：关键术语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498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整件针织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以整件衣服为针织对象，完成后交后道工厂；包含横机、缝盘、熨烫，包装可选。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以衣服某个部位为针织对象，完成后按部位/颜色/尺码打印菲票，交裁床待交出仓。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针织菲票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部位针织完成后的流转标签，作用类似裁片菲票，但来源是针织部位。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裁床待交出仓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裁床侧承接待交出裁片或部位针织片的仓库。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烫画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在已有纯色 T-shirt 或成衣半成品上通过热压方式转印图案的特殊工艺。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技术包快照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生产单引用的技术包版本快照，任务生成后不受技术包草稿变化影响。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关键节点上报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工厂端在配置要求的工序节点提交数量、时间、操作人和照片/视频证据。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