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373C8" w14:textId="77777777" w:rsidR="00994BE3" w:rsidRDefault="008032F9">
      <w:r>
        <w:rPr>
          <w:rFonts w:hint="eastAsia"/>
        </w:rPr>
        <w:t>财务报表分析</w:t>
      </w:r>
    </w:p>
    <w:p w14:paraId="6AEDA0D6" w14:textId="77777777" w:rsidR="008032F9" w:rsidRDefault="008032F9">
      <w:pPr>
        <w:rPr>
          <w:rFonts w:hint="eastAsia"/>
        </w:rPr>
      </w:pPr>
    </w:p>
    <w:p w14:paraId="39402223" w14:textId="77777777" w:rsidR="00FF2CBF" w:rsidRDefault="00FF2CBF">
      <w:pPr>
        <w:rPr>
          <w:rFonts w:hint="eastAsia"/>
        </w:rPr>
      </w:pPr>
    </w:p>
    <w:p w14:paraId="6C6A5DDF" w14:textId="4160CCB5" w:rsidR="00FF2CBF" w:rsidRDefault="00F340EA">
      <w:pPr>
        <w:rPr>
          <w:rFonts w:hint="eastAsia"/>
        </w:rPr>
      </w:pPr>
      <w:r>
        <w:rPr>
          <w:rFonts w:hint="eastAsia"/>
        </w:rPr>
        <w:t>通货膨胀：扭曲公司的存货计量和折旧成本，还影响实际利息费用</w:t>
      </w:r>
    </w:p>
    <w:p w14:paraId="25045FD7" w14:textId="148ACF90" w:rsidR="00F340EA" w:rsidRDefault="00AB18EB">
      <w:pPr>
        <w:rPr>
          <w:rFonts w:hint="eastAsia"/>
        </w:rPr>
      </w:pPr>
      <w:r>
        <w:rPr>
          <w:rFonts w:hint="eastAsia"/>
        </w:rPr>
        <w:t>名义利率包括通货膨胀溢价</w:t>
      </w:r>
      <w:r w:rsidR="00CB1D28">
        <w:rPr>
          <w:rFonts w:hint="eastAsia"/>
        </w:rPr>
        <w:t>，通货膨胀会使本金真实价值受到侵蚀，通胀溢价是对这种侵蚀的补偿</w:t>
      </w:r>
    </w:p>
    <w:p w14:paraId="00E955ED" w14:textId="77777777" w:rsidR="00CB1D28" w:rsidRDefault="00CB1D28">
      <w:pPr>
        <w:rPr>
          <w:rFonts w:hint="eastAsia"/>
        </w:rPr>
      </w:pPr>
    </w:p>
    <w:p w14:paraId="45B675F5" w14:textId="77777777" w:rsidR="00AB18EB" w:rsidRDefault="00AB18EB">
      <w:pPr>
        <w:rPr>
          <w:rFonts w:hint="eastAsia"/>
        </w:rPr>
      </w:pPr>
    </w:p>
    <w:p w14:paraId="03D8148B" w14:textId="77777777" w:rsidR="00AB18EB" w:rsidRDefault="00AB18EB">
      <w:pPr>
        <w:rPr>
          <w:rFonts w:hint="eastAsia"/>
        </w:rPr>
      </w:pPr>
    </w:p>
    <w:p w14:paraId="47A026F4" w14:textId="77777777" w:rsidR="00FF2CBF" w:rsidRDefault="00FF2CBF">
      <w:pPr>
        <w:rPr>
          <w:rFonts w:hint="eastAsia"/>
        </w:rPr>
      </w:pPr>
      <w:r>
        <w:rPr>
          <w:rFonts w:hint="eastAsia"/>
        </w:rPr>
        <w:t>价值投资：格雷厄姆技术</w:t>
      </w:r>
    </w:p>
    <w:p w14:paraId="2C49843B" w14:textId="19AEF881" w:rsidR="00CB1D28" w:rsidRDefault="00BA0861">
      <w:pPr>
        <w:rPr>
          <w:rFonts w:hint="eastAsia"/>
        </w:rPr>
      </w:pPr>
      <w:r>
        <w:rPr>
          <w:rFonts w:hint="eastAsia"/>
        </w:rPr>
        <w:t>通过认真分析公司财务报表，发现有投资价值的股票</w:t>
      </w:r>
    </w:p>
    <w:p w14:paraId="68803DB5" w14:textId="3BA4E1CE" w:rsidR="00BA0861" w:rsidRDefault="0081029B">
      <w:pPr>
        <w:rPr>
          <w:rFonts w:hint="eastAsia"/>
        </w:rPr>
      </w:pPr>
      <w:r>
        <w:rPr>
          <w:rFonts w:hint="eastAsia"/>
        </w:rPr>
        <w:t>确定最重要的财务比率，判断股票价值是否被低估的关键因素</w:t>
      </w:r>
    </w:p>
    <w:p w14:paraId="3F775CA6" w14:textId="77777777" w:rsidR="0081029B" w:rsidRDefault="0081029B">
      <w:pPr>
        <w:rPr>
          <w:rFonts w:hint="eastAsia"/>
        </w:rPr>
      </w:pPr>
      <w:bookmarkStart w:id="0" w:name="_GoBack"/>
      <w:bookmarkEnd w:id="0"/>
    </w:p>
    <w:p w14:paraId="1B6298C3" w14:textId="111C183C" w:rsidR="00CB1D28" w:rsidRDefault="00CB1D28">
      <w:pPr>
        <w:rPr>
          <w:rFonts w:hint="eastAsia"/>
        </w:rPr>
      </w:pPr>
      <w:r>
        <w:rPr>
          <w:rFonts w:hint="eastAsia"/>
        </w:rPr>
        <w:t>购买那些低于运营成本或流动资产净值的普通股，流动资产净值是指不包括厂房和其它固定资产，并扣除所有负债后的流动资产价值</w:t>
      </w:r>
    </w:p>
    <w:sectPr w:rsidR="00CB1D28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2F9"/>
    <w:rsid w:val="008032F9"/>
    <w:rsid w:val="0081029B"/>
    <w:rsid w:val="00994BE3"/>
    <w:rsid w:val="00AB18EB"/>
    <w:rsid w:val="00B12635"/>
    <w:rsid w:val="00BA0861"/>
    <w:rsid w:val="00CB1D28"/>
    <w:rsid w:val="00E9395F"/>
    <w:rsid w:val="00F340EA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9B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Macintosh Word</Application>
  <DocSecurity>0</DocSecurity>
  <Lines>1</Lines>
  <Paragraphs>1</Paragraphs>
  <ScaleCrop>false</ScaleCrop>
  <Company>cor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7</cp:revision>
  <dcterms:created xsi:type="dcterms:W3CDTF">2016-09-11T03:23:00Z</dcterms:created>
  <dcterms:modified xsi:type="dcterms:W3CDTF">2016-09-11T03:40:00Z</dcterms:modified>
</cp:coreProperties>
</file>