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98E2A" w14:textId="77777777" w:rsidR="00E34012" w:rsidRPr="008C5DE6" w:rsidRDefault="00E34012" w:rsidP="00E34012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波函数</w:t>
      </w:r>
    </w:p>
    <w:p w14:paraId="353FC1B1" w14:textId="77777777" w:rsidR="00E34012" w:rsidRDefault="00E34012" w:rsidP="00E3401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,t)</m:t>
          </m:r>
        </m:oMath>
      </m:oMathPara>
    </w:p>
    <w:p w14:paraId="69F6745F" w14:textId="77777777" w:rsidR="00E34012" w:rsidRDefault="00E34012" w:rsidP="00E34012">
      <w:pPr>
        <w:rPr>
          <w:rFonts w:ascii="STIXGeneral-Regular" w:hAnsi="STIXGeneral-Regular" w:cs="STIXGeneral-Regular"/>
          <w:sz w:val="28"/>
          <w:szCs w:val="28"/>
        </w:rPr>
      </w:pPr>
    </w:p>
    <w:p w14:paraId="615DA255" w14:textId="77777777" w:rsidR="00E34012" w:rsidRPr="009F7BF3" w:rsidRDefault="00E34012">
      <w:pPr>
        <w:rPr>
          <w:rFonts w:ascii="STIXGeneral-Regular" w:hAnsi="STIXGeneral-Regular" w:cs="STIXGeneral-Regular"/>
          <w:sz w:val="28"/>
          <w:szCs w:val="28"/>
        </w:rPr>
      </w:pPr>
    </w:p>
    <w:p w14:paraId="73563273" w14:textId="3B9CEC22" w:rsidR="009F7BF3" w:rsidRPr="008C5DE6" w:rsidRDefault="009F7BF3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波函数的统计解释</w:t>
      </w:r>
    </w:p>
    <w:p w14:paraId="37BAD4A0" w14:textId="413D754C" w:rsidR="00C21047" w:rsidRDefault="00266B04" w:rsidP="00C21047">
      <w:pPr>
        <w:rPr>
          <w:rFonts w:ascii="STIXGeneral-Regular" w:hAnsi="STIXGeneral-Regular" w:cs="STIXGeneral-Regular"/>
          <w:sz w:val="28"/>
          <w:szCs w:val="28"/>
        </w:rPr>
      </w:pPr>
      <m:oMath>
        <m:sSup>
          <m:sSup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ψ(</m:t>
                </m:r>
                <m:acc>
                  <m:accPr>
                    <m:chr m:val="⃑"/>
                    <m:ctrlPr>
                      <w:rPr>
                        <w:rFonts w:ascii="Cambria Math" w:hAnsi="Cambria Math" w:cs="STIXGeneral-Regular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,t)</m:t>
                </m:r>
              </m:e>
            </m:d>
          </m:e>
          <m:sup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p>
        </m:sSup>
      </m:oMath>
      <w:r w:rsidR="00C21047">
        <w:rPr>
          <w:rFonts w:ascii="STIXGeneral-Regular" w:hAnsi="STIXGeneral-Regular" w:cs="STIXGeneral-Regular" w:hint="eastAsia"/>
          <w:sz w:val="28"/>
          <w:szCs w:val="28"/>
        </w:rPr>
        <w:t>：在给定时间、在</w:t>
      </w:r>
      <m:oMath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 w:hint="eastAsia"/>
                <w:sz w:val="28"/>
                <w:szCs w:val="28"/>
              </w:rPr>
              <m:t>r</m:t>
            </m:r>
          </m:e>
        </m:acc>
      </m:oMath>
      <w:r w:rsidR="00C21047">
        <w:rPr>
          <w:rFonts w:ascii="STIXGeneral-Regular" w:hAnsi="STIXGeneral-Regular" w:cs="STIXGeneral-Regular" w:hint="eastAsia"/>
          <w:sz w:val="28"/>
          <w:szCs w:val="28"/>
        </w:rPr>
        <w:t>处的单位体积中，发现一个粒子的概率</w:t>
      </w:r>
    </w:p>
    <w:p w14:paraId="6E926C29" w14:textId="77777777" w:rsidR="00A95FEE" w:rsidRDefault="00A95FEE">
      <w:pPr>
        <w:rPr>
          <w:rFonts w:ascii="STIXGeneral-Regular" w:hAnsi="STIXGeneral-Regular" w:cs="STIXGeneral-Regular"/>
          <w:sz w:val="28"/>
          <w:szCs w:val="28"/>
        </w:rPr>
      </w:pPr>
    </w:p>
    <w:p w14:paraId="024C42E8" w14:textId="77777777" w:rsidR="00A95FEE" w:rsidRDefault="00A95FEE">
      <w:pPr>
        <w:rPr>
          <w:rFonts w:ascii="STIXGeneral-Regular" w:hAnsi="STIXGeneral-Regular" w:cs="STIXGeneral-Regular"/>
          <w:sz w:val="28"/>
          <w:szCs w:val="28"/>
        </w:rPr>
      </w:pPr>
    </w:p>
    <w:p w14:paraId="42AF61DF" w14:textId="0FFF7E61" w:rsidR="00A95FEE" w:rsidRDefault="00A95FEE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态叠加原理</w:t>
      </w:r>
    </w:p>
    <w:p w14:paraId="1AC9C362" w14:textId="47FB8D6C" w:rsidR="00CB18F1" w:rsidRPr="00CB18F1" w:rsidRDefault="00CB18F1">
      <w:pPr>
        <w:rPr>
          <w:rFonts w:ascii="STIXGeneral-Regular" w:hAnsi="STIXGeneral-Regular" w:cs="STIXGeneral-Regular"/>
          <w:sz w:val="28"/>
          <w:szCs w:val="28"/>
        </w:rPr>
      </w:pPr>
      <w:r w:rsidRPr="00CB18F1">
        <w:rPr>
          <w:rFonts w:ascii="STIXGeneral-Regular" w:hAnsi="STIXGeneral-Regular" w:cs="STIXGeneral-Regular" w:hint="eastAsia"/>
          <w:sz w:val="28"/>
          <w:szCs w:val="28"/>
        </w:rPr>
        <w:t>概率幅的相加</w:t>
      </w:r>
    </w:p>
    <w:p w14:paraId="495945B1" w14:textId="77777777" w:rsidR="00CB18F1" w:rsidRPr="008C5DE6" w:rsidRDefault="00CB18F1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</w:p>
    <w:p w14:paraId="78AD4B12" w14:textId="12588D7A" w:rsidR="006B7380" w:rsidRPr="000E4442" w:rsidRDefault="00641B4A" w:rsidP="006B738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由于薛定谔方程是线性的，解具有叠加性</w:t>
      </w:r>
      <w:r w:rsidR="00FB38FA">
        <w:rPr>
          <w:rFonts w:ascii="宋体" w:eastAsia="宋体" w:hAnsi="宋体" w:hint="eastAsia"/>
          <w:b/>
          <w:sz w:val="28"/>
          <w:szCs w:val="28"/>
        </w:rPr>
        <w:t>；</w:t>
      </w:r>
    </w:p>
    <w:p w14:paraId="2B25F45E" w14:textId="77777777" w:rsidR="006B7380" w:rsidRPr="000E4442" w:rsidRDefault="006B7380" w:rsidP="006B7380">
      <w:pPr>
        <w:rPr>
          <w:rFonts w:ascii="宋体" w:eastAsia="宋体" w:hAnsi="宋体"/>
          <w:b/>
          <w:sz w:val="28"/>
          <w:szCs w:val="28"/>
        </w:rPr>
      </w:pPr>
      <w:r w:rsidRPr="000E4442">
        <w:rPr>
          <w:rFonts w:ascii="宋体" w:eastAsia="宋体" w:hAnsi="宋体" w:hint="eastAsia"/>
          <w:b/>
          <w:sz w:val="28"/>
          <w:szCs w:val="28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0E4442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Pr="000E4442">
        <w:rPr>
          <w:rFonts w:ascii="宋体" w:eastAsia="宋体" w:hAnsi="宋体" w:hint="eastAsia"/>
          <w:sz w:val="28"/>
          <w:szCs w:val="28"/>
        </w:rPr>
        <w:t>都是方程的解，则它们的线性叠加</w:t>
      </w:r>
    </w:p>
    <w:p w14:paraId="6A1C7351" w14:textId="77777777" w:rsidR="006B7380" w:rsidRPr="001D5810" w:rsidRDefault="006B7380" w:rsidP="006B7380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080DAF7" w14:textId="77777777" w:rsidR="006B7380" w:rsidRDefault="006B7380" w:rsidP="006B73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也是方程的解，其中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是任意复数。</w:t>
      </w:r>
    </w:p>
    <w:p w14:paraId="131668E7" w14:textId="77777777" w:rsidR="000372DF" w:rsidRDefault="000372DF">
      <w:pPr>
        <w:rPr>
          <w:rFonts w:ascii="STIXGeneral-Regular" w:hAnsi="STIXGeneral-Regular" w:cs="STIXGeneral-Regular"/>
          <w:sz w:val="28"/>
          <w:szCs w:val="28"/>
        </w:rPr>
      </w:pPr>
    </w:p>
    <w:p w14:paraId="35025E7A" w14:textId="77777777" w:rsidR="00722EFD" w:rsidRDefault="00722EFD">
      <w:pPr>
        <w:rPr>
          <w:rFonts w:ascii="STIXGeneral-Regular" w:hAnsi="STIXGeneral-Regular" w:cs="STIXGeneral-Regular"/>
          <w:sz w:val="28"/>
          <w:szCs w:val="28"/>
        </w:rPr>
      </w:pPr>
    </w:p>
    <w:p w14:paraId="554B9FF9" w14:textId="250099B2" w:rsidR="00722EFD" w:rsidRPr="001D5810" w:rsidRDefault="00722EFD" w:rsidP="00722EFD">
      <w:pPr>
        <w:rPr>
          <w:rFonts w:ascii="宋体" w:eastAsia="宋体" w:hAnsi="宋体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两个量子波</w:t>
      </w:r>
      <w:r w:rsidR="008A0A5C">
        <w:rPr>
          <w:rFonts w:ascii="STIXGeneral-Regular" w:hAnsi="STIXGeneral-Regular" w:cs="STIXGeneral-Regular" w:hint="eastAsia"/>
          <w:sz w:val="28"/>
          <w:szCs w:val="28"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的叠加</w:t>
      </w:r>
      <m:oMath>
        <m:r>
          <w:rPr>
            <w:rFonts w:ascii="Cambria Math" w:eastAsia="宋体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并不形成新的状态，假如体系处于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描述的状态下，测量某力学量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B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所得结果是一个确切的值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，在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描述的状态下，测量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B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的结果是另一个确切的值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，在</w:t>
      </w:r>
      <m:oMath>
        <m:r>
          <w:rPr>
            <w:rFonts w:ascii="Cambria Math" w:eastAsia="宋体" w:hAnsi="Cambria Math"/>
            <w:sz w:val="28"/>
            <w:szCs w:val="28"/>
          </w:rPr>
          <m:t>ψ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描述的状态下，测量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B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所得结果绝不是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以外的新的数值，而可能是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，也可能是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，究竟是哪一个，不能肯定，但得到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1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的概率是确定的，分别为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STIXGeneral-Regular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>
        <w:rPr>
          <w:rFonts w:ascii="STIXGeneral-Regular" w:hAnsi="STIXGeneral-Regular" w:cs="STIXGeneral-Regular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STIXGeneral-Regular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>
        <w:rPr>
          <w:rFonts w:ascii="STIXGeneral-Regular" w:hAnsi="STIXGeneral-Regular" w:cs="STIXGeneral-Regular" w:hint="eastAsia"/>
          <w:sz w:val="28"/>
          <w:szCs w:val="28"/>
        </w:rPr>
        <w:t>。</w:t>
      </w:r>
    </w:p>
    <w:p w14:paraId="36EF3FEB" w14:textId="17CF0C4E" w:rsidR="00722EFD" w:rsidRDefault="00722EFD">
      <w:pPr>
        <w:rPr>
          <w:rFonts w:ascii="STIXGeneral-Regular" w:hAnsi="STIXGeneral-Regular" w:cs="STIXGeneral-Regular"/>
          <w:sz w:val="28"/>
          <w:szCs w:val="28"/>
        </w:rPr>
      </w:pPr>
    </w:p>
    <w:p w14:paraId="37E83A4C" w14:textId="77777777" w:rsidR="004934B8" w:rsidRDefault="004934B8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一个处于状态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k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(</w:t>
      </w:r>
      <w:r>
        <w:rPr>
          <w:rFonts w:ascii="STIXGeneral-Regular" w:hAnsi="STIXGeneral-Regular" w:cs="STIXGeneral-Regular" w:hint="eastAsia"/>
          <w:sz w:val="28"/>
          <w:szCs w:val="28"/>
        </w:rPr>
        <w:t>波矢</w:t>
      </w:r>
      <w:r>
        <w:rPr>
          <w:rFonts w:ascii="STIXGeneral-Regular" w:hAnsi="STIXGeneral-Regular" w:cs="STIXGeneral-Regular" w:hint="eastAsia"/>
          <w:sz w:val="28"/>
          <w:szCs w:val="28"/>
        </w:rPr>
        <w:t>)</w:t>
      </w:r>
      <w:r>
        <w:rPr>
          <w:rFonts w:ascii="STIXGeneral-Regular" w:hAnsi="STIXGeneral-Regular" w:cs="STIXGeneral-Regular" w:hint="eastAsia"/>
          <w:sz w:val="28"/>
          <w:szCs w:val="28"/>
        </w:rPr>
        <w:t>、</w:t>
      </w:r>
      <m:oMath>
        <m:r>
          <w:rPr>
            <w:rFonts w:ascii="Cambria Math" w:hAnsi="Cambria Math" w:cs="STIXGeneral-Regular"/>
            <w:sz w:val="28"/>
            <w:szCs w:val="28"/>
          </w:rPr>
          <m:t>ω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(</w:t>
      </w:r>
      <w:r>
        <w:rPr>
          <w:rFonts w:ascii="STIXGeneral-Regular" w:hAnsi="STIXGeneral-Regular" w:cs="STIXGeneral-Regular" w:hint="eastAsia"/>
          <w:sz w:val="28"/>
          <w:szCs w:val="28"/>
        </w:rPr>
        <w:t>圆频率</w:t>
      </w:r>
      <w:r>
        <w:rPr>
          <w:rFonts w:ascii="STIXGeneral-Regular" w:hAnsi="STIXGeneral-Regular" w:cs="STIXGeneral-Regular" w:hint="eastAsia"/>
          <w:sz w:val="28"/>
          <w:szCs w:val="28"/>
        </w:rPr>
        <w:t>)</w:t>
      </w:r>
      <w:r>
        <w:rPr>
          <w:rFonts w:ascii="STIXGeneral-Regular" w:hAnsi="STIXGeneral-Regular" w:cs="STIXGeneral-Regular" w:hint="eastAsia"/>
          <w:sz w:val="28"/>
          <w:szCs w:val="28"/>
        </w:rPr>
        <w:t>、</w:t>
      </w:r>
      <m:oMath>
        <m:r>
          <w:rPr>
            <w:rFonts w:ascii="Cambria Math" w:hAnsi="Cambria Math" w:cs="STIXGeneral-Regular"/>
            <w:sz w:val="28"/>
            <w:szCs w:val="28"/>
          </w:rPr>
          <m:t>α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(</w:t>
      </w:r>
      <w:r>
        <w:rPr>
          <w:rFonts w:ascii="STIXGeneral-Regular" w:hAnsi="STIXGeneral-Regular" w:cs="STIXGeneral-Regular" w:hint="eastAsia"/>
          <w:sz w:val="28"/>
          <w:szCs w:val="28"/>
        </w:rPr>
        <w:t>极化</w:t>
      </w:r>
      <w:r>
        <w:rPr>
          <w:rFonts w:ascii="STIXGeneral-Regular" w:hAnsi="STIXGeneral-Regular" w:cs="STIXGeneral-Regular" w:hint="eastAsia"/>
          <w:sz w:val="28"/>
          <w:szCs w:val="28"/>
        </w:rPr>
        <w:t>)</w:t>
      </w:r>
      <w:r>
        <w:rPr>
          <w:rFonts w:ascii="STIXGeneral-Regular" w:hAnsi="STIXGeneral-Regular" w:cs="STIXGeneral-Regular" w:hint="eastAsia"/>
          <w:sz w:val="28"/>
          <w:szCs w:val="28"/>
        </w:rPr>
        <w:t>的光子是没有经典波的概念的，只有当大量的光子处在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k</m:t>
        </m:r>
        <m:r>
          <w:rPr>
            <w:rFonts w:ascii="Cambria Math" w:hAnsi="Cambria Math" w:cs="STIXGeneral-Regular"/>
            <w:sz w:val="28"/>
            <w:szCs w:val="28"/>
          </w:rPr>
          <m:t>ωα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态时，经典光波的现象才能出现，它的特征与光子态的特征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k</m:t>
        </m:r>
        <m:r>
          <w:rPr>
            <w:rFonts w:ascii="Cambria Math" w:hAnsi="Cambria Math" w:cs="STIXGeneral-Regular"/>
            <w:sz w:val="28"/>
            <w:szCs w:val="28"/>
          </w:rPr>
          <m:t>ωα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相符。</w:t>
      </w:r>
    </w:p>
    <w:p w14:paraId="6C2F5907" w14:textId="6EA273D8" w:rsidR="005A6B3E" w:rsidRDefault="004934B8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只有玻色子，才有可能在一个状态聚集大量粒子，光子是自然界存在的唯一稳定的玻色子</w:t>
      </w:r>
    </w:p>
    <w:p w14:paraId="69432572" w14:textId="77777777" w:rsidR="004934B8" w:rsidRDefault="004934B8">
      <w:pPr>
        <w:rPr>
          <w:rFonts w:ascii="STIXGeneral-Regular" w:hAnsi="STIXGeneral-Regular" w:cs="STIXGeneral-Regular"/>
          <w:sz w:val="28"/>
          <w:szCs w:val="28"/>
        </w:rPr>
      </w:pPr>
    </w:p>
    <w:p w14:paraId="3D426BDD" w14:textId="22A27522" w:rsidR="004934B8" w:rsidRDefault="004934B8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经典干涉（经典叠加）只在玻色子集合中发生</w:t>
      </w:r>
    </w:p>
    <w:p w14:paraId="4D744CFA" w14:textId="77777777" w:rsidR="004934B8" w:rsidRDefault="004934B8">
      <w:pPr>
        <w:rPr>
          <w:rFonts w:ascii="STIXGeneral-Regular" w:hAnsi="STIXGeneral-Regular" w:cs="STIXGeneral-Regular"/>
          <w:sz w:val="28"/>
          <w:szCs w:val="28"/>
        </w:rPr>
      </w:pPr>
    </w:p>
    <w:p w14:paraId="6F774B90" w14:textId="663420B6" w:rsidR="005A6B3E" w:rsidRDefault="005A6B3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任何微观粒子，都有量子力学的干涉效应，它由概率幅的叠加而产生。</w:t>
      </w:r>
      <w:r>
        <w:rPr>
          <w:rFonts w:ascii="STIXGeneral-Regular" w:hAnsi="STIXGeneral-Regular" w:cs="STIXGeneral-Regular" w:hint="eastAsia"/>
          <w:sz w:val="28"/>
          <w:szCs w:val="28"/>
        </w:rPr>
        <w:lastRenderedPageBreak/>
        <w:t>对于玻色子的集合，还存在经典干涉，它由波的叠加产生。</w:t>
      </w:r>
    </w:p>
    <w:p w14:paraId="78D7CF04" w14:textId="77777777" w:rsidR="005A6B3E" w:rsidRDefault="005A6B3E">
      <w:pPr>
        <w:rPr>
          <w:rFonts w:ascii="STIXGeneral-Regular" w:hAnsi="STIXGeneral-Regular" w:cs="STIXGeneral-Regular"/>
          <w:sz w:val="28"/>
          <w:szCs w:val="28"/>
        </w:rPr>
      </w:pPr>
    </w:p>
    <w:p w14:paraId="1373ECCC" w14:textId="77777777" w:rsidR="00722EFD" w:rsidRDefault="00722EFD">
      <w:pPr>
        <w:rPr>
          <w:rFonts w:ascii="STIXGeneral-Regular" w:hAnsi="STIXGeneral-Regular" w:cs="STIXGeneral-Regular"/>
          <w:sz w:val="28"/>
          <w:szCs w:val="28"/>
        </w:rPr>
      </w:pPr>
    </w:p>
    <w:p w14:paraId="5D04F124" w14:textId="77777777" w:rsidR="00683451" w:rsidRDefault="00683451" w:rsidP="00683451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电子双缝干涉实验</w:t>
      </w:r>
    </w:p>
    <w:p w14:paraId="29C2BD15" w14:textId="77777777" w:rsidR="00683451" w:rsidRDefault="00683451">
      <w:pPr>
        <w:rPr>
          <w:rFonts w:ascii="STIXGeneral-Regular" w:hAnsi="STIXGeneral-Regular" w:cs="STIXGeneral-Regular"/>
          <w:sz w:val="28"/>
          <w:szCs w:val="28"/>
        </w:rPr>
      </w:pPr>
    </w:p>
    <w:p w14:paraId="2EDC85C7" w14:textId="77777777" w:rsidR="00683451" w:rsidRDefault="00683451">
      <w:pPr>
        <w:rPr>
          <w:rFonts w:ascii="STIXGeneral-Regular" w:hAnsi="STIXGeneral-Regular" w:cs="STIXGeneral-Regular"/>
          <w:sz w:val="28"/>
          <w:szCs w:val="28"/>
        </w:rPr>
      </w:pPr>
    </w:p>
    <w:p w14:paraId="21F3FAE2" w14:textId="5F0FA468" w:rsidR="000372DF" w:rsidRPr="008C5DE6" w:rsidRDefault="000372DF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薛定谔方程</w:t>
      </w:r>
    </w:p>
    <w:p w14:paraId="76231513" w14:textId="1A22BF08" w:rsidR="000372DF" w:rsidRPr="00097AEA" w:rsidRDefault="00344B69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 w:hint="eastAsia"/>
              <w:sz w:val="28"/>
              <w:szCs w:val="28"/>
            </w:rPr>
            <m:t>i</m:t>
          </m:r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t</m:t>
          </m:r>
          <m:r>
            <w:rPr>
              <w:rFonts w:ascii="Cambria Math" w:hAnsi="Cambria Math" w:cs="STIXGeneral-Regular"/>
              <w:sz w:val="28"/>
              <w:szCs w:val="28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+V(</m:t>
              </m:r>
              <m:acc>
                <m:accPr>
                  <m:chr m:val="⃑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t</m:t>
          </m:r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393855AE" w14:textId="77777777" w:rsidR="00097AEA" w:rsidRDefault="00097AEA">
      <w:pPr>
        <w:rPr>
          <w:rFonts w:ascii="STIXGeneral-Regular" w:hAnsi="STIXGeneral-Regular" w:cs="STIXGeneral-Regular"/>
          <w:sz w:val="28"/>
          <w:szCs w:val="28"/>
        </w:rPr>
      </w:pPr>
    </w:p>
    <w:p w14:paraId="413BB613" w14:textId="070DA0FC" w:rsidR="00097AEA" w:rsidRDefault="00097AEA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有限、单值、连续</w:t>
      </w:r>
    </w:p>
    <w:p w14:paraId="054CC314" w14:textId="77777777" w:rsidR="00E70139" w:rsidRDefault="00E70139">
      <w:pPr>
        <w:rPr>
          <w:rFonts w:ascii="STIXGeneral-Regular" w:hAnsi="STIXGeneral-Regular" w:cs="STIXGeneral-Regular"/>
          <w:sz w:val="28"/>
          <w:szCs w:val="28"/>
        </w:rPr>
      </w:pPr>
    </w:p>
    <w:p w14:paraId="6A3E8984" w14:textId="77777777" w:rsidR="003413CD" w:rsidRPr="008C5DE6" w:rsidRDefault="003413CD" w:rsidP="003413CD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定态</w:t>
      </w:r>
      <w:r w:rsidRPr="003413CD">
        <w:rPr>
          <w:rFonts w:ascii="STIXGeneral-Regular" w:hAnsi="STIXGeneral-Regular" w:cs="STIXGeneral-Regular" w:hint="eastAsia"/>
          <w:sz w:val="28"/>
          <w:szCs w:val="28"/>
        </w:rPr>
        <w:t>薛定谔方程</w:t>
      </w:r>
    </w:p>
    <w:p w14:paraId="669854DC" w14:textId="7A81FF83" w:rsidR="003413CD" w:rsidRDefault="00206D5D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势场</w:t>
      </w:r>
      <m:oMath>
        <m:r>
          <w:rPr>
            <w:rFonts w:ascii="Cambria Math" w:hAnsi="Cambria Math" w:cs="STIXGeneral-Regular"/>
            <w:sz w:val="28"/>
            <w:szCs w:val="28"/>
          </w:rPr>
          <m:t>V(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)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不显含时间</w:t>
      </w:r>
      <m:oMath>
        <m:r>
          <w:rPr>
            <w:rFonts w:ascii="Cambria Math" w:hAnsi="Cambria Math" w:cs="STIXGeneral-Regular"/>
            <w:sz w:val="28"/>
            <w:szCs w:val="28"/>
          </w:rPr>
          <m:t>t</m:t>
        </m:r>
      </m:oMath>
      <w:r w:rsidR="00D023C2">
        <w:rPr>
          <w:rFonts w:ascii="STIXGeneral-Regular" w:hAnsi="STIXGeneral-Regular" w:cs="STIXGeneral-Regular" w:hint="eastAsia"/>
          <w:sz w:val="28"/>
          <w:szCs w:val="28"/>
        </w:rPr>
        <w:t>；</w:t>
      </w:r>
    </w:p>
    <w:p w14:paraId="696110BE" w14:textId="287D347E" w:rsidR="00216A39" w:rsidRDefault="00216A3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分离变量</w:t>
      </w:r>
      <w:r w:rsidR="0048229D">
        <w:rPr>
          <w:rFonts w:ascii="STIXGeneral-Regular" w:hAnsi="STIXGeneral-Regular" w:cs="STIXGeneral-Regular" w:hint="eastAsia"/>
          <w:sz w:val="28"/>
          <w:szCs w:val="28"/>
        </w:rPr>
        <w:t>；</w:t>
      </w:r>
    </w:p>
    <w:p w14:paraId="7CFC7C92" w14:textId="77777777" w:rsidR="003413CD" w:rsidRDefault="003413CD">
      <w:pPr>
        <w:rPr>
          <w:rFonts w:ascii="STIXGeneral-Regular" w:hAnsi="STIXGeneral-Regular" w:cs="STIXGeneral-Regular"/>
          <w:sz w:val="28"/>
          <w:szCs w:val="28"/>
        </w:rPr>
      </w:pPr>
    </w:p>
    <w:p w14:paraId="5A59ECE1" w14:textId="541B6DAB" w:rsidR="006F70A0" w:rsidRDefault="006F70A0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,t)=φ(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)T(t)</m:t>
          </m:r>
        </m:oMath>
      </m:oMathPara>
    </w:p>
    <w:p w14:paraId="46E15598" w14:textId="4B092EB1" w:rsidR="006F70A0" w:rsidRPr="00764145" w:rsidRDefault="006F70A0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,t)= φ(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-iEt/ℏ</m:t>
              </m:r>
            </m:sup>
          </m:sSup>
        </m:oMath>
      </m:oMathPara>
    </w:p>
    <w:p w14:paraId="2A7E6A10" w14:textId="77777777" w:rsidR="00764145" w:rsidRDefault="00764145">
      <w:pPr>
        <w:rPr>
          <w:rFonts w:ascii="STIXGeneral-Regular" w:hAnsi="STIXGeneral-Regular" w:cs="STIXGeneral-Regular"/>
          <w:sz w:val="28"/>
          <w:szCs w:val="28"/>
        </w:rPr>
      </w:pPr>
    </w:p>
    <w:p w14:paraId="756B5070" w14:textId="38CA8CD4" w:rsidR="00764145" w:rsidRPr="00764145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+V(</m:t>
              </m:r>
              <m:acc>
                <m:accPr>
                  <m:chr m:val="⃑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STIXGeneral-Regular"/>
              <w:sz w:val="28"/>
              <w:szCs w:val="28"/>
            </w:rPr>
            <m:t>φ(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)=</m:t>
          </m:r>
          <m:r>
            <w:rPr>
              <w:rFonts w:ascii="STIXGeneral-Regular" w:hAnsi="STIXGeneral-Regular" w:cs="STIXGeneral-Regular"/>
              <w:sz w:val="28"/>
              <w:szCs w:val="28"/>
            </w:rPr>
            <m:t>E</m:t>
          </m:r>
          <m:r>
            <w:rPr>
              <w:rFonts w:ascii="Cambria Math" w:hAnsi="Cambria Math" w:cs="STIXGeneral-Regular"/>
              <w:sz w:val="28"/>
              <w:szCs w:val="28"/>
            </w:rPr>
            <m:t>φ(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4EB79F69" w14:textId="5ACFA306" w:rsidR="00764145" w:rsidRDefault="00C50793">
      <w:pPr>
        <w:rPr>
          <w:rFonts w:ascii="STIXGeneral-Regular" w:hAnsi="STIXGeneral-Regular" w:cs="STIXGeneral-Regular"/>
          <w:sz w:val="28"/>
          <w:szCs w:val="28"/>
        </w:rPr>
      </w:pPr>
      <m:oMath>
        <m:r>
          <w:rPr>
            <w:rFonts w:ascii="Cambria Math" w:hAnsi="Cambria Math" w:cs="STIXGeneral-Regular"/>
            <w:sz w:val="28"/>
            <w:szCs w:val="28"/>
          </w:rPr>
          <m:t>φ(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)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：定态波函数</w:t>
      </w:r>
    </w:p>
    <w:p w14:paraId="68E37547" w14:textId="77777777" w:rsidR="00C50793" w:rsidRDefault="00C50793">
      <w:pPr>
        <w:rPr>
          <w:rFonts w:ascii="STIXGeneral-Regular" w:hAnsi="STIXGeneral-Regular" w:cs="STIXGeneral-Regular"/>
          <w:sz w:val="28"/>
          <w:szCs w:val="28"/>
        </w:rPr>
      </w:pPr>
    </w:p>
    <w:p w14:paraId="7917011A" w14:textId="77777777" w:rsidR="00C50793" w:rsidRDefault="00C50793">
      <w:pPr>
        <w:rPr>
          <w:rFonts w:ascii="STIXGeneral-Regular" w:hAnsi="STIXGeneral-Regular" w:cs="STIXGeneral-Regular"/>
          <w:sz w:val="28"/>
          <w:szCs w:val="28"/>
        </w:rPr>
      </w:pPr>
    </w:p>
    <w:p w14:paraId="6CE48698" w14:textId="7FAA3159" w:rsidR="00E70139" w:rsidRDefault="00E7013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一维无限深势阱</w:t>
      </w:r>
    </w:p>
    <w:p w14:paraId="72C6028B" w14:textId="475EED45" w:rsidR="003C05C4" w:rsidRDefault="008961C6">
      <w:pPr>
        <w:rPr>
          <w:rFonts w:ascii="STIXGeneral-Regular" w:hAnsi="STIXGeneral-Regular" w:cs="STIXGeneral-Regular"/>
          <w:sz w:val="28"/>
          <w:szCs w:val="28"/>
        </w:rPr>
      </w:pPr>
      <w:r>
        <w:rPr>
          <w:noProof/>
        </w:rPr>
        <w:drawing>
          <wp:inline distT="0" distB="0" distL="0" distR="0" wp14:anchorId="1FC13EBE" wp14:editId="6740A332">
            <wp:extent cx="2232860" cy="22733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113" cy="2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689" w14:textId="77777777" w:rsidR="00CD6451" w:rsidRPr="00CD6451" w:rsidRDefault="00CD6451" w:rsidP="00CD6451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V(x)=</m:t>
          </m:r>
          <m:d>
            <m:dPr>
              <m:begChr m:val="{"/>
              <m:endChr m:val="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0,   0&lt;x&lt;d</m:t>
                  </m:r>
                </m:e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∞, x≥d,x≤0</m:t>
                  </m:r>
                </m:e>
              </m:eqArr>
            </m:e>
          </m:d>
        </m:oMath>
      </m:oMathPara>
    </w:p>
    <w:p w14:paraId="51C6E1BE" w14:textId="77777777" w:rsidR="00AC6799" w:rsidRDefault="00AC6799">
      <w:pPr>
        <w:rPr>
          <w:rFonts w:ascii="STIXGeneral-Regular" w:hAnsi="STIXGeneral-Regular" w:cs="STIXGeneral-Regular"/>
          <w:sz w:val="28"/>
          <w:szCs w:val="28"/>
        </w:rPr>
      </w:pPr>
    </w:p>
    <w:p w14:paraId="5CE6960F" w14:textId="7BDB2844" w:rsidR="00CD6451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(x)=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General-Regular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nπx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</m:t>
                  </m:r>
                </m:den>
              </m:f>
            </m:e>
          </m:func>
        </m:oMath>
      </m:oMathPara>
    </w:p>
    <w:p w14:paraId="151799B0" w14:textId="0AAF8496" w:rsidR="00CD6451" w:rsidRPr="00E15F10" w:rsidRDefault="00266B04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8m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 xml:space="preserve"> ,     n=1,2,3,⋯</m:t>
          </m:r>
        </m:oMath>
      </m:oMathPara>
    </w:p>
    <w:p w14:paraId="4F129801" w14:textId="77777777" w:rsidR="00CD6451" w:rsidRDefault="00CD6451">
      <w:pPr>
        <w:rPr>
          <w:rFonts w:ascii="STIXGeneral-Regular" w:hAnsi="STIXGeneral-Regular" w:cs="STIXGeneral-Regular"/>
          <w:sz w:val="28"/>
          <w:szCs w:val="28"/>
        </w:rPr>
      </w:pPr>
    </w:p>
    <w:p w14:paraId="2F947B4F" w14:textId="51B67D74" w:rsidR="004C4E36" w:rsidRDefault="004C4E36">
      <w:pPr>
        <w:rPr>
          <w:rFonts w:ascii="STIXGeneral-Regular" w:hAnsi="STIXGeneral-Regular" w:cs="STIXGeneral-Regular"/>
          <w:sz w:val="28"/>
          <w:szCs w:val="28"/>
        </w:rPr>
      </w:pPr>
      <w:r>
        <w:rPr>
          <w:noProof/>
        </w:rPr>
        <w:drawing>
          <wp:inline distT="0" distB="0" distL="0" distR="0" wp14:anchorId="60F7A79A" wp14:editId="522E38E1">
            <wp:extent cx="2357038" cy="218440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578" cy="2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4469" w14:textId="77777777" w:rsidR="004C4E36" w:rsidRDefault="004C4E36">
      <w:pPr>
        <w:rPr>
          <w:rFonts w:ascii="STIXGeneral-Regular" w:hAnsi="STIXGeneral-Regular" w:cs="STIXGeneral-Regular"/>
          <w:sz w:val="28"/>
          <w:szCs w:val="28"/>
        </w:rPr>
      </w:pPr>
    </w:p>
    <w:p w14:paraId="31613014" w14:textId="2A68F68C" w:rsidR="00D16039" w:rsidRDefault="00D1603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一维有限深势阱</w:t>
      </w:r>
    </w:p>
    <w:p w14:paraId="787E395E" w14:textId="25BF1EAA" w:rsidR="00D16039" w:rsidRDefault="007F7653">
      <w:pPr>
        <w:rPr>
          <w:rFonts w:ascii="STIXGeneral-Regular" w:hAnsi="STIXGeneral-Regular" w:cs="STIXGeneral-Regular"/>
          <w:sz w:val="28"/>
          <w:szCs w:val="28"/>
        </w:rPr>
      </w:pPr>
      <w:r>
        <w:rPr>
          <w:noProof/>
        </w:rPr>
        <w:drawing>
          <wp:inline distT="0" distB="0" distL="0" distR="0" wp14:anchorId="30081EA0" wp14:editId="52E21CAD">
            <wp:extent cx="2463926" cy="1879600"/>
            <wp:effectExtent l="0" t="0" r="0" b="0"/>
            <wp:docPr id="1" name="Picture 4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r="2040" b="6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355" cy="18799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E0806AB" w14:textId="0A38ACEA" w:rsidR="007F7653" w:rsidRPr="00CD6451" w:rsidRDefault="007F7653" w:rsidP="007F7653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V(x)=</m:t>
          </m:r>
          <m:d>
            <m:dPr>
              <m:begChr m:val="{"/>
              <m:endChr m:val="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 xml:space="preserve">0,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&lt;d/2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 xml:space="preserve"> x</m:t>
                      </m:r>
                    </m:e>
                  </m:d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≥d/2</m:t>
                  </m:r>
                </m:e>
              </m:eqArr>
            </m:e>
          </m:d>
        </m:oMath>
      </m:oMathPara>
    </w:p>
    <w:p w14:paraId="588C719F" w14:textId="5EB70A36" w:rsidR="004C4E36" w:rsidRDefault="00B65B4A">
      <w:pPr>
        <w:rPr>
          <w:rFonts w:ascii="STIXGeneral-Regular" w:hAnsi="STIXGeneral-Regular" w:cs="STIXGeneral-Regular"/>
          <w:sz w:val="28"/>
          <w:szCs w:val="28"/>
        </w:rPr>
      </w:pPr>
      <w:r>
        <w:rPr>
          <w:noProof/>
        </w:rPr>
        <w:drawing>
          <wp:inline distT="0" distB="0" distL="0" distR="0" wp14:anchorId="2F0F96D4" wp14:editId="041A1B5C">
            <wp:extent cx="1909934" cy="3683000"/>
            <wp:effectExtent l="0" t="0" r="0" b="0"/>
            <wp:docPr id="21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34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AD8E3E5" w14:textId="255C3DAE" w:rsidR="00B65B4A" w:rsidRDefault="00B65B4A">
      <w:pPr>
        <w:rPr>
          <w:rFonts w:ascii="STIXGeneral-Regular" w:hAnsi="STIXGeneral-Regular" w:cs="STIXGeneral-Regular"/>
          <w:sz w:val="28"/>
          <w:szCs w:val="28"/>
        </w:rPr>
      </w:pPr>
    </w:p>
    <w:p w14:paraId="6DABD222" w14:textId="77777777" w:rsidR="00B65B4A" w:rsidRDefault="00B65B4A">
      <w:pPr>
        <w:rPr>
          <w:rFonts w:ascii="STIXGeneral-Regular" w:hAnsi="STIXGeneral-Regular" w:cs="STIXGeneral-Regular"/>
          <w:sz w:val="28"/>
          <w:szCs w:val="28"/>
        </w:rPr>
      </w:pPr>
    </w:p>
    <w:p w14:paraId="315C937F" w14:textId="75051749" w:rsidR="003C05C4" w:rsidRDefault="003C05C4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隧道效应</w:t>
      </w:r>
    </w:p>
    <w:p w14:paraId="17B750F4" w14:textId="5A22A79B" w:rsidR="005C43CB" w:rsidRDefault="00B46A60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穿透概率</w:t>
      </w:r>
    </w:p>
    <w:p w14:paraId="7E84D65F" w14:textId="017DBAC2" w:rsidR="00B46A60" w:rsidRDefault="00B46A60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P=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2m(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-E)</m:t>
                  </m:r>
                </m:e>
              </m:rad>
              <m:r>
                <w:rPr>
                  <w:rFonts w:ascii="Cambria Math" w:hAnsi="Cambria Math" w:cs="STIXGeneral-Regular"/>
                  <w:sz w:val="28"/>
                  <w:szCs w:val="28"/>
                </w:rPr>
                <m:t>D</m:t>
              </m:r>
            </m:sup>
          </m:sSup>
        </m:oMath>
      </m:oMathPara>
    </w:p>
    <w:p w14:paraId="0E8060DB" w14:textId="621DA91B" w:rsidR="00D913B4" w:rsidRDefault="00D913B4">
      <w:pPr>
        <w:rPr>
          <w:rFonts w:ascii="STIXGeneral-Regular" w:hAnsi="STIXGeneral-Regular" w:cs="STIXGeneral-Regular"/>
          <w:sz w:val="28"/>
          <w:szCs w:val="28"/>
        </w:rPr>
      </w:pPr>
      <w:r>
        <w:rPr>
          <w:noProof/>
        </w:rPr>
        <w:drawing>
          <wp:inline distT="0" distB="0" distL="0" distR="0" wp14:anchorId="26ED5105" wp14:editId="6BB25288">
            <wp:extent cx="2514600" cy="2086949"/>
            <wp:effectExtent l="0" t="0" r="0" b="0"/>
            <wp:docPr id="10" name="Picture 12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a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" r="3999" b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57" cy="20880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E10742B" w14:textId="77777777" w:rsidR="00D913B4" w:rsidRDefault="00D913B4">
      <w:pPr>
        <w:rPr>
          <w:rFonts w:ascii="STIXGeneral-Regular" w:hAnsi="STIXGeneral-Regular" w:cs="STIXGeneral-Regular"/>
          <w:sz w:val="28"/>
          <w:szCs w:val="28"/>
        </w:rPr>
      </w:pPr>
    </w:p>
    <w:p w14:paraId="28BEAB41" w14:textId="77777777" w:rsidR="000B0183" w:rsidRPr="008C5DE6" w:rsidRDefault="000B0183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平均值</w:t>
      </w:r>
    </w:p>
    <w:p w14:paraId="23AA9213" w14:textId="752F9F97" w:rsidR="000B0183" w:rsidRDefault="000B0183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任何位置的可测量的函数</w:t>
      </w:r>
      <m:oMath>
        <m:r>
          <w:rPr>
            <w:rFonts w:ascii="Cambria Math" w:hAnsi="Cambria Math" w:cs="STIXGeneral-Regular"/>
            <w:sz w:val="28"/>
            <w:szCs w:val="28"/>
          </w:rPr>
          <m:t>f(x)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的平均值</w:t>
      </w:r>
    </w:p>
    <w:p w14:paraId="3F0A6CC0" w14:textId="58C84247" w:rsidR="000B0183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f(x)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(x)f(x)ψ(x)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</m:oMath>
      </m:oMathPara>
    </w:p>
    <w:p w14:paraId="61B29E2B" w14:textId="4F29F337" w:rsidR="000B0183" w:rsidRDefault="00DE2218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算符</w:t>
      </w:r>
    </w:p>
    <w:p w14:paraId="5B5617C0" w14:textId="77499D83" w:rsidR="00F1553A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(x)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ψ(x)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</m:oMath>
      </m:oMathPara>
    </w:p>
    <w:p w14:paraId="10DA13C5" w14:textId="77777777" w:rsidR="00F1553A" w:rsidRDefault="00F1553A">
      <w:pPr>
        <w:rPr>
          <w:rFonts w:ascii="STIXGeneral-Regular" w:hAnsi="STIXGeneral-Regular" w:cs="STIXGeneral-Regular"/>
          <w:sz w:val="28"/>
          <w:szCs w:val="28"/>
        </w:rPr>
      </w:pPr>
    </w:p>
    <w:p w14:paraId="3432C46D" w14:textId="77777777" w:rsidR="007A0C46" w:rsidRDefault="007A0C46">
      <w:pPr>
        <w:rPr>
          <w:rFonts w:ascii="STIXGeneral-Regular" w:hAnsi="STIXGeneral-Regular" w:cs="STIXGeneral-Regular"/>
          <w:sz w:val="28"/>
          <w:szCs w:val="28"/>
        </w:rPr>
      </w:pPr>
    </w:p>
    <w:p w14:paraId="020D7C36" w14:textId="1C640B16" w:rsidR="0023497B" w:rsidRDefault="0023497B" w:rsidP="0023497B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本征方程、本征函数和本征值</w:t>
      </w:r>
    </w:p>
    <w:p w14:paraId="0DFE886E" w14:textId="333C84AB" w:rsidR="00D63CD2" w:rsidRDefault="0023497B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算符：</w:t>
      </w:r>
      <w:r w:rsidR="00D63CD2">
        <w:rPr>
          <w:rFonts w:ascii="STIXGeneral-Regular" w:hAnsi="STIXGeneral-Regular" w:cs="STIXGeneral-Regular" w:hint="eastAsia"/>
          <w:sz w:val="28"/>
          <w:szCs w:val="28"/>
        </w:rPr>
        <w:t>作用到一个函数之后可把该函数映射到另一个函数，</w:t>
      </w:r>
    </w:p>
    <w:p w14:paraId="3884DEBC" w14:textId="0FC2FF14" w:rsidR="00D63CD2" w:rsidRPr="00A92B20" w:rsidRDefault="00266B04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O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f=g</m:t>
          </m:r>
        </m:oMath>
      </m:oMathPara>
    </w:p>
    <w:p w14:paraId="19447BA2" w14:textId="0F9593F4" w:rsidR="00A92B20" w:rsidRDefault="00A92B20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当函数</w:t>
      </w:r>
      <m:oMath>
        <m:r>
          <w:rPr>
            <w:rFonts w:ascii="Cambria Math" w:hAnsi="Cambria Math" w:cs="STIXGeneral-Regular"/>
            <w:sz w:val="28"/>
            <w:szCs w:val="28"/>
          </w:rPr>
          <m:t>f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和</w:t>
      </w:r>
      <m:oMath>
        <m:r>
          <w:rPr>
            <w:rFonts w:ascii="Cambria Math" w:hAnsi="Cambria Math" w:cs="STIXGeneral-Regular"/>
            <w:sz w:val="28"/>
            <w:szCs w:val="28"/>
          </w:rPr>
          <m:t>g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只差一个常数时，</w:t>
      </w:r>
    </w:p>
    <w:p w14:paraId="7859A0ED" w14:textId="52E9F47C" w:rsidR="00A92B20" w:rsidRPr="00A92B20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O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f=λf</m:t>
          </m:r>
        </m:oMath>
      </m:oMathPara>
    </w:p>
    <w:p w14:paraId="2E03A825" w14:textId="77777777" w:rsidR="00A92B20" w:rsidRDefault="00A92B20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方程称为</w:t>
      </w: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本征方程</w:t>
      </w:r>
      <w:r>
        <w:rPr>
          <w:rFonts w:ascii="STIXGeneral-Regular" w:hAnsi="STIXGeneral-Regular" w:cs="STIXGeneral-Regular" w:hint="eastAsia"/>
          <w:sz w:val="28"/>
          <w:szCs w:val="28"/>
        </w:rPr>
        <w:t>，</w:t>
      </w:r>
      <m:oMath>
        <m:r>
          <w:rPr>
            <w:rFonts w:ascii="Cambria Math" w:hAnsi="Cambria Math" w:cs="STIXGeneral-Regular"/>
            <w:sz w:val="28"/>
            <w:szCs w:val="28"/>
          </w:rPr>
          <m:t>f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称为</w:t>
      </w: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本征函数</w:t>
      </w:r>
      <w:r>
        <w:rPr>
          <w:rFonts w:ascii="STIXGeneral-Regular" w:hAnsi="STIXGeneral-Regular" w:cs="STIXGeneral-Regular" w:hint="eastAsia"/>
          <w:sz w:val="28"/>
          <w:szCs w:val="28"/>
        </w:rPr>
        <w:t>，</w:t>
      </w:r>
      <m:oMath>
        <m:r>
          <w:rPr>
            <w:rFonts w:ascii="Cambria Math" w:hAnsi="Cambria Math" w:cs="STIXGeneral-Regular"/>
            <w:sz w:val="28"/>
            <w:szCs w:val="28"/>
          </w:rPr>
          <m:t>λ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称为</w:t>
      </w:r>
      <w:r w:rsidRPr="008C5DE6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本征值</w:t>
      </w:r>
      <w:r>
        <w:rPr>
          <w:rFonts w:ascii="STIXGeneral-Regular" w:hAnsi="STIXGeneral-Regular" w:cs="STIXGeneral-Regular" w:hint="eastAsia"/>
          <w:sz w:val="28"/>
          <w:szCs w:val="28"/>
        </w:rPr>
        <w:t>。</w:t>
      </w:r>
    </w:p>
    <w:p w14:paraId="5BDA3954" w14:textId="2180F837" w:rsidR="00A92B20" w:rsidRDefault="00A92B20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若一个本征值对应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n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个本征函数，称该本征函数是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n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度简并的。</w:t>
      </w:r>
      <w:r>
        <w:rPr>
          <w:rFonts w:ascii="STIXGeneral-Regular" w:hAnsi="STIXGeneral-Regular" w:cs="STIXGeneral-Regular" w:hint="eastAsia"/>
          <w:sz w:val="28"/>
          <w:szCs w:val="28"/>
        </w:rPr>
        <w:t xml:space="preserve"> </w:t>
      </w:r>
    </w:p>
    <w:p w14:paraId="6BBF19A3" w14:textId="77777777" w:rsidR="009E379F" w:rsidRDefault="009E379F">
      <w:pPr>
        <w:rPr>
          <w:rFonts w:ascii="STIXGeneral-Regular" w:hAnsi="STIXGeneral-Regular" w:cs="STIXGeneral-Regular"/>
          <w:sz w:val="28"/>
          <w:szCs w:val="28"/>
        </w:rPr>
      </w:pPr>
    </w:p>
    <w:p w14:paraId="4D3B16C2" w14:textId="6EE4F268" w:rsidR="00CD7AEE" w:rsidRDefault="00CD7AE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算符</w:t>
      </w:r>
    </w:p>
    <w:p w14:paraId="526294EC" w14:textId="0747AEBF" w:rsidR="00EE3EF1" w:rsidRDefault="00EE3EF1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在位置表象里，凡是可以写作</w:t>
      </w:r>
      <m:oMath>
        <m:r>
          <w:rPr>
            <w:rFonts w:ascii="Cambria Math" w:hAnsi="Cambria Math" w:cs="STIXGeneral-Regular" w:hint="eastAsia"/>
            <w:color w:val="365F91" w:themeColor="accent1" w:themeShade="BF"/>
            <w:sz w:val="28"/>
            <w:szCs w:val="28"/>
          </w:rPr>
          <m:t>x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函数的可测量的物理量，它们的算符就是自己，即</w:t>
      </w:r>
    </w:p>
    <w:p w14:paraId="7B05590D" w14:textId="3BAFCC25" w:rsidR="00EE3EF1" w:rsidRPr="00EE3EF1" w:rsidRDefault="00266B04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(x)=f(x)</m:t>
          </m:r>
        </m:oMath>
      </m:oMathPara>
    </w:p>
    <w:p w14:paraId="2F158D36" w14:textId="77777777" w:rsidR="00606775" w:rsidRDefault="00736B8B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动量算符：</w:t>
      </w:r>
    </w:p>
    <w:p w14:paraId="24CD64C5" w14:textId="68D72C41" w:rsidR="002E26E7" w:rsidRPr="00736B8B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=-iℏ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∇</m:t>
          </m:r>
          <m:r>
            <w:rPr>
              <w:rFonts w:ascii="Cambria Math" w:hAnsi="Cambria Math" w:cs="STIXGeneral-Regular"/>
              <w:sz w:val="28"/>
              <w:szCs w:val="28"/>
            </w:rPr>
            <m:t>=-iℏ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j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k</m:t>
                  </m:r>
                </m:e>
              </m:acc>
            </m:e>
          </m:d>
        </m:oMath>
      </m:oMathPara>
    </w:p>
    <w:p w14:paraId="21C99913" w14:textId="77777777" w:rsidR="00606775" w:rsidRDefault="001749A6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能量算符：</w:t>
      </w:r>
    </w:p>
    <w:p w14:paraId="782DE1EF" w14:textId="4E02311D" w:rsidR="001A040C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∂t</m:t>
              </m:r>
            </m:den>
          </m:f>
        </m:oMath>
      </m:oMathPara>
    </w:p>
    <w:p w14:paraId="4522FCC0" w14:textId="77777777" w:rsidR="00606775" w:rsidRDefault="00B5315C" w:rsidP="001A040C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哈密顿算符：</w:t>
      </w:r>
    </w:p>
    <w:p w14:paraId="6703B453" w14:textId="6A473C12" w:rsidR="00AA43C7" w:rsidRPr="00B5315C" w:rsidRDefault="00266B04" w:rsidP="001A040C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+V(</m:t>
              </m:r>
              <m:acc>
                <m:accPr>
                  <m:chr m:val="⃑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d>
        </m:oMath>
      </m:oMathPara>
    </w:p>
    <w:p w14:paraId="526AAE2E" w14:textId="77777777" w:rsidR="003172BF" w:rsidRDefault="003172BF" w:rsidP="001A040C">
      <w:pPr>
        <w:rPr>
          <w:rFonts w:ascii="STIXGeneral-Regular" w:hAnsi="STIXGeneral-Regular" w:cs="STIXGeneral-Regular"/>
          <w:sz w:val="28"/>
          <w:szCs w:val="28"/>
        </w:rPr>
      </w:pPr>
    </w:p>
    <w:p w14:paraId="56E3D56D" w14:textId="77777777" w:rsidR="001A040C" w:rsidRPr="00344B69" w:rsidRDefault="001A040C" w:rsidP="001A040C">
      <w:pPr>
        <w:rPr>
          <w:rFonts w:ascii="Cambria Math" w:hAnsi="Cambria Math" w:cs="STIXGeneral-Regular"/>
          <w:sz w:val="28"/>
          <w:szCs w:val="28"/>
          <w:oMath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对易关系</w:t>
      </w:r>
    </w:p>
    <w:p w14:paraId="13418C88" w14:textId="390609F8" w:rsidR="001A040C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G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G</m:t>
              </m:r>
            </m:e>
          </m:acc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F</m:t>
              </m:r>
            </m:e>
          </m:acc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G</m:t>
              </m:r>
            </m:e>
          </m:acc>
        </m:oMath>
      </m:oMathPara>
    </w:p>
    <w:p w14:paraId="54B8F6E0" w14:textId="37B933A7" w:rsidR="001A040C" w:rsidRDefault="00BF590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若</w:t>
      </w:r>
    </w:p>
    <w:p w14:paraId="56FF6F39" w14:textId="75532BB7" w:rsidR="00BF590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G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12C113EE" w14:textId="7875B790" w:rsidR="00BF5909" w:rsidRDefault="00BF590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也即</w:t>
      </w:r>
      <m:oMath>
        <m:acc>
          <m:acc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G</m:t>
            </m:r>
          </m:e>
        </m:acc>
        <m:acc>
          <m:acc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F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F</m:t>
            </m:r>
          </m:e>
        </m:acc>
        <m:acc>
          <m:acc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G</m:t>
            </m:r>
          </m:e>
        </m:acc>
      </m:oMath>
      <w:r>
        <w:rPr>
          <w:rFonts w:ascii="STIXGeneral-Regular" w:hAnsi="STIXGeneral-Regular" w:cs="STIXGeneral-Regular" w:hint="eastAsia"/>
          <w:sz w:val="28"/>
          <w:szCs w:val="28"/>
        </w:rPr>
        <w:t>，两个算符</w:t>
      </w:r>
      <w:r w:rsidRPr="00DE6A6D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对易</w:t>
      </w:r>
      <w:r>
        <w:rPr>
          <w:rFonts w:ascii="STIXGeneral-Regular" w:hAnsi="STIXGeneral-Regular" w:cs="STIXGeneral-Regular" w:hint="eastAsia"/>
          <w:sz w:val="28"/>
          <w:szCs w:val="28"/>
        </w:rPr>
        <w:t>；</w:t>
      </w:r>
    </w:p>
    <w:p w14:paraId="38EB188B" w14:textId="77777777" w:rsidR="00BF5909" w:rsidRDefault="00BF5909" w:rsidP="00BF590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若</w:t>
      </w:r>
    </w:p>
    <w:p w14:paraId="119FC23B" w14:textId="66BF7146" w:rsidR="00BF5909" w:rsidRDefault="00266B04" w:rsidP="00BF5909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G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≠0</m:t>
          </m:r>
        </m:oMath>
      </m:oMathPara>
    </w:p>
    <w:p w14:paraId="1601C1DB" w14:textId="23467560" w:rsidR="00BF5909" w:rsidRDefault="00BF5909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两个算符</w:t>
      </w:r>
      <w:r w:rsidRPr="00DE6A6D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不对易</w:t>
      </w:r>
      <w:r>
        <w:rPr>
          <w:rFonts w:ascii="STIXGeneral-Regular" w:hAnsi="STIXGeneral-Regular" w:cs="STIXGeneral-Regular" w:hint="eastAsia"/>
          <w:sz w:val="28"/>
          <w:szCs w:val="28"/>
        </w:rPr>
        <w:t>。</w:t>
      </w:r>
    </w:p>
    <w:p w14:paraId="5C76B763" w14:textId="77777777" w:rsidR="00BF5909" w:rsidRDefault="00BF5909">
      <w:pPr>
        <w:rPr>
          <w:rFonts w:ascii="STIXGeneral-Regular" w:hAnsi="STIXGeneral-Regular" w:cs="STIXGeneral-Regular"/>
          <w:sz w:val="28"/>
          <w:szCs w:val="28"/>
        </w:rPr>
      </w:pPr>
    </w:p>
    <w:p w14:paraId="29106B72" w14:textId="7FF7A4A7" w:rsidR="00954545" w:rsidRPr="00E41A30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STIXGeneral-Regular" w:hAnsi="STIXGeneral-Regular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</m:oMath>
      </m:oMathPara>
    </w:p>
    <w:p w14:paraId="26FC1D23" w14:textId="67620EDA" w:rsidR="00E41A30" w:rsidRPr="00E41A30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191EF16B" w14:textId="41CB1547" w:rsidR="00E41A30" w:rsidRPr="00480795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1ECE96C2" w14:textId="766A8001" w:rsidR="00480795" w:rsidRPr="00D0706C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=iℏz</m:t>
          </m:r>
        </m:oMath>
      </m:oMathPara>
    </w:p>
    <w:p w14:paraId="05713945" w14:textId="4C3D715E" w:rsidR="00D0706C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</m:oMath>
      </m:oMathPara>
    </w:p>
    <w:p w14:paraId="6297D9C2" w14:textId="4B4C0ACF" w:rsidR="009E6B41" w:rsidRDefault="00266B04" w:rsidP="009E6B41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k</m:t>
              </m:r>
            </m:sub>
          </m:sSub>
        </m:oMath>
      </m:oMathPara>
    </w:p>
    <w:p w14:paraId="4EE82039" w14:textId="0B932809" w:rsidR="00003849" w:rsidRDefault="00266B04" w:rsidP="00003849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75F6B1ED" w14:textId="77777777" w:rsidR="00954545" w:rsidRDefault="00954545">
      <w:pPr>
        <w:rPr>
          <w:rFonts w:ascii="STIXGeneral-Regular" w:hAnsi="STIXGeneral-Regular" w:cs="STIXGeneral-Regular"/>
          <w:sz w:val="28"/>
          <w:szCs w:val="28"/>
        </w:rPr>
      </w:pPr>
    </w:p>
    <w:p w14:paraId="37754C64" w14:textId="6D714807" w:rsidR="00C26D66" w:rsidRPr="00B4266E" w:rsidRDefault="00C50078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B4266E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宇称</w:t>
      </w:r>
      <w:r w:rsidR="00C26D66" w:rsidRPr="00B4266E">
        <w:rPr>
          <w:rFonts w:ascii="STIXGeneral-Regular" w:hAnsi="STIXGeneral-Regular" w:cs="STIXGeneral-Regular" w:hint="eastAsia"/>
          <w:b/>
          <w:color w:val="FF0000"/>
          <w:sz w:val="28"/>
          <w:szCs w:val="28"/>
        </w:rPr>
        <w:t>变换</w:t>
      </w:r>
      <m:oMath>
        <m:acc>
          <m:accPr>
            <m:ctrlPr>
              <w:rPr>
                <w:rFonts w:ascii="Cambria Math" w:hAnsi="Cambria Math" w:cs="STIXGeneral-Regular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TIXGeneral-Regular" w:hint="eastAsia"/>
                <w:color w:val="FF0000"/>
                <w:sz w:val="28"/>
                <w:szCs w:val="28"/>
              </w:rPr>
              <m:t>P</m:t>
            </m:r>
          </m:e>
        </m:acc>
      </m:oMath>
    </w:p>
    <w:p w14:paraId="23EC5D63" w14:textId="6E3D871B" w:rsidR="00C50078" w:rsidRDefault="00C26D66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坐标按原点反演</w:t>
      </w:r>
    </w:p>
    <w:p w14:paraId="1FD9EE1A" w14:textId="4D2C5AE6" w:rsidR="000173C5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r,θ,ϕ</m:t>
              </m:r>
            </m:e>
          </m:d>
          <m:r>
            <w:rPr>
              <w:rFonts w:ascii="Cambria Math" w:hAnsi="Cambria Math" w:cs="STIXGeneral-Regular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r,π-θ,ϕ+π</m:t>
              </m:r>
            </m:e>
          </m:d>
        </m:oMath>
      </m:oMathPara>
    </w:p>
    <w:p w14:paraId="57BAD4D6" w14:textId="2C6D6047" w:rsidR="00C50078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)=ψ(-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7244514F" w14:textId="19F48127" w:rsidR="006836E2" w:rsidRDefault="00266B04" w:rsidP="006836E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)=</m:t>
          </m:r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ψ(-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)=ψ(</m:t>
          </m:r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743A5178" w14:textId="0C4A90FF" w:rsidR="00B4266E" w:rsidRDefault="006836E2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宇称算符的本征值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P=</m:t>
        </m:r>
        <m:r>
          <w:rPr>
            <w:rFonts w:ascii="Cambria Math" w:hAnsi="Cambria Math" w:cs="STIXGeneral-Regular"/>
            <w:sz w:val="28"/>
            <w:szCs w:val="28"/>
          </w:rPr>
          <m:t>±1</m:t>
        </m:r>
      </m:oMath>
      <w:r w:rsidR="00017232">
        <w:rPr>
          <w:rFonts w:ascii="STIXGeneral-Regular" w:hAnsi="STIXGeneral-Regular" w:cs="STIXGeneral-Regular" w:hint="eastAsia"/>
          <w:sz w:val="28"/>
          <w:szCs w:val="28"/>
        </w:rPr>
        <w:t>，</w:t>
      </w:r>
      <w:r w:rsidR="00B4266E">
        <w:rPr>
          <w:rFonts w:ascii="STIXGeneral-Regular" w:hAnsi="STIXGeneral-Regular" w:cs="STIXGeneral-Regular" w:hint="eastAsia"/>
          <w:sz w:val="28"/>
          <w:szCs w:val="28"/>
        </w:rPr>
        <w:t>波函数的宇称必定是正或负。</w:t>
      </w:r>
    </w:p>
    <w:p w14:paraId="23A93B74" w14:textId="77777777" w:rsidR="00017232" w:rsidRDefault="00017232" w:rsidP="00017232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在体系上没有外力作用时，哈密顿量在宇称算符作用下是不变的，波函数的宇称是运动常数，它的奇偶性不随时间而变。</w:t>
      </w:r>
    </w:p>
    <w:p w14:paraId="32B99ACC" w14:textId="77777777" w:rsidR="00B4266E" w:rsidRDefault="00B4266E">
      <w:pPr>
        <w:rPr>
          <w:rFonts w:ascii="STIXGeneral-Regular" w:hAnsi="STIXGeneral-Regular" w:cs="STIXGeneral-Regular"/>
          <w:sz w:val="28"/>
          <w:szCs w:val="28"/>
        </w:rPr>
      </w:pPr>
    </w:p>
    <w:p w14:paraId="746497C4" w14:textId="4DF66A8C" w:rsidR="00661D59" w:rsidRDefault="005E53E7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氢原子</w:t>
      </w:r>
    </w:p>
    <w:p w14:paraId="21C2DB7A" w14:textId="055DA99E" w:rsidR="00CF0EB4" w:rsidRPr="00CF0EB4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ψ=Eψ</m:t>
          </m:r>
        </m:oMath>
      </m:oMathPara>
    </w:p>
    <w:p w14:paraId="1457482D" w14:textId="2CAF2143" w:rsidR="00CF0EB4" w:rsidRPr="00B5315C" w:rsidRDefault="00266B04" w:rsidP="00CF0EB4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μ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w:tab/>
          </m:r>
          <m:r>
            <m:rPr>
              <m:sty m:val="p"/>
              <m:brk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μ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TIXGeneral-Regular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den>
          </m:f>
        </m:oMath>
      </m:oMathPara>
    </w:p>
    <w:p w14:paraId="7378A68F" w14:textId="77777777" w:rsidR="00CF0EB4" w:rsidRPr="00661765" w:rsidRDefault="00266B04" w:rsidP="00CF0EB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69AAF56" w14:textId="77777777" w:rsidR="00CF0EB4" w:rsidRDefault="00CF0EB4" w:rsidP="00CF0EB4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折合质量：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μ</m:t>
            </m:r>
          </m:sub>
        </m:sSub>
        <m:r>
          <w:rPr>
            <w:rFonts w:ascii="Cambria Math" w:hAnsi="Cambria Math" w:cs="STIXGeneral-Regula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STIXGeneral-Regular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e</m:t>
                </m:r>
              </m:sub>
            </m:sSub>
          </m:den>
        </m:f>
      </m:oMath>
      <w:bookmarkStart w:id="0" w:name="_GoBack"/>
      <w:bookmarkEnd w:id="0"/>
    </w:p>
    <w:p w14:paraId="2FE58CCC" w14:textId="77777777" w:rsidR="00CF0EB4" w:rsidRDefault="00CF0EB4">
      <w:pPr>
        <w:rPr>
          <w:rFonts w:ascii="STIXGeneral-Regular" w:hAnsi="STIXGeneral-Regular" w:cs="STIXGeneral-Regular"/>
          <w:sz w:val="28"/>
          <w:szCs w:val="28"/>
        </w:rPr>
      </w:pPr>
    </w:p>
    <w:p w14:paraId="281D9BB1" w14:textId="77777777" w:rsidR="0023504B" w:rsidRPr="006D455E" w:rsidRDefault="00266B04" w:rsidP="0023504B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n,l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(r)</m:t>
          </m:r>
          <m:sSub>
            <m:sSubPr>
              <m:ctrlPr>
                <w:rPr>
                  <w:rFonts w:ascii="Cambria Math" w:hAnsi="Cambria Math" w:cs="STIXGeneral-Regular"/>
                  <w:i/>
                  <w:color w:val="FF66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color w:val="FF66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color w:val="FF6600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color w:val="FF6600"/>
              <w:sz w:val="28"/>
              <w:szCs w:val="28"/>
            </w:rPr>
            <m:t>(θ,ϕ)</m:t>
          </m:r>
        </m:oMath>
      </m:oMathPara>
    </w:p>
    <w:p w14:paraId="2E28327F" w14:textId="65145C20" w:rsidR="006D455E" w:rsidRPr="00F15420" w:rsidRDefault="006D455E" w:rsidP="0023504B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F15420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球谐函数：</w:t>
      </w:r>
    </w:p>
    <w:p w14:paraId="1C0144F6" w14:textId="6D675111" w:rsidR="006D455E" w:rsidRPr="00B2538E" w:rsidRDefault="00266B04" w:rsidP="0023504B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p>
          <m:rad>
            <m:radPr>
              <m:degHide m:val="1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(l-m)!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(l+m)!</m:t>
                  </m:r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2l+1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4π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STIXGeneral-Regular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General-Regular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imϕ</m:t>
              </m:r>
            </m:sup>
          </m:sSup>
        </m:oMath>
      </m:oMathPara>
    </w:p>
    <w:p w14:paraId="12EAA135" w14:textId="77777777" w:rsidR="0023504B" w:rsidRPr="00F342E3" w:rsidRDefault="00266B04" w:rsidP="0023504B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=l(l+1)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</m:oMath>
      </m:oMathPara>
    </w:p>
    <w:p w14:paraId="567BE5F1" w14:textId="6A3125B1" w:rsidR="00F342E3" w:rsidRPr="00F342E3" w:rsidRDefault="00F342E3" w:rsidP="0023504B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l=0,1,2,⋯,n-1</m:t>
          </m:r>
        </m:oMath>
      </m:oMathPara>
    </w:p>
    <w:p w14:paraId="3418B47A" w14:textId="44C03929" w:rsidR="0023504B" w:rsidRPr="009B2AD6" w:rsidRDefault="00266B04" w:rsidP="0023504B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</m:oMath>
      </m:oMathPara>
    </w:p>
    <w:p w14:paraId="4813512A" w14:textId="5461DE54" w:rsidR="0023504B" w:rsidRPr="00F342E3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=-l,-l+1,⋯,l-1,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</m:oMath>
      </m:oMathPara>
    </w:p>
    <w:p w14:paraId="499B1AED" w14:textId="77777777" w:rsidR="00F342E3" w:rsidRDefault="00F342E3">
      <w:pPr>
        <w:rPr>
          <w:rFonts w:ascii="STIXGeneral-Regular" w:hAnsi="STIXGeneral-Regular" w:cs="STIXGeneral-Regular"/>
          <w:sz w:val="28"/>
          <w:szCs w:val="28"/>
        </w:rPr>
      </w:pPr>
    </w:p>
    <w:p w14:paraId="73926C8A" w14:textId="62CB4C54" w:rsidR="00DB3323" w:rsidRPr="00F342E3" w:rsidRDefault="00DB3323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性质：</w:t>
      </w:r>
    </w:p>
    <w:p w14:paraId="2F9DE48D" w14:textId="7AA73BD1" w:rsidR="00B00739" w:rsidRPr="00B0073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STIXGeneral-Regular"/>
              <w:sz w:val="28"/>
              <w:szCs w:val="28"/>
            </w:rPr>
            <m:t>(θ,ϕ)=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l,-m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</m:t>
          </m:r>
        </m:oMath>
      </m:oMathPara>
    </w:p>
    <w:p w14:paraId="7CAEC64B" w14:textId="05C92399" w:rsidR="00B00739" w:rsidRPr="00CD20C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(π-θ,π+ϕ)=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</m:t>
          </m:r>
        </m:oMath>
      </m:oMathPara>
    </w:p>
    <w:p w14:paraId="727EADDB" w14:textId="77777777" w:rsidR="00CD20C9" w:rsidRDefault="00CD20C9">
      <w:pPr>
        <w:rPr>
          <w:rFonts w:ascii="STIXGeneral-Regular" w:hAnsi="STIXGeneral-Regular" w:cs="STIXGeneral-Regular"/>
          <w:sz w:val="28"/>
          <w:szCs w:val="28"/>
        </w:rPr>
      </w:pPr>
    </w:p>
    <w:p w14:paraId="21D34C34" w14:textId="77777777" w:rsidR="009E4089" w:rsidRDefault="009E4089">
      <w:pPr>
        <w:rPr>
          <w:rFonts w:ascii="STIXGeneral-Regular" w:hAnsi="STIXGeneral-Regular" w:cs="STIXGeneral-Regular"/>
          <w:sz w:val="28"/>
          <w:szCs w:val="28"/>
        </w:rPr>
      </w:pPr>
    </w:p>
    <w:p w14:paraId="421F2768" w14:textId="0C821CD5" w:rsidR="009E4089" w:rsidRPr="009E408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</m:t>
          </m:r>
        </m:oMath>
      </m:oMathPara>
    </w:p>
    <w:p w14:paraId="24B9721B" w14:textId="55FF33EF" w:rsidR="009E4089" w:rsidRPr="00726B46" w:rsidRDefault="009E4089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主量子数：</w:t>
      </w:r>
      <m:oMath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n=1,2,3,⋯</m:t>
        </m:r>
      </m:oMath>
    </w:p>
    <w:p w14:paraId="7B7EE129" w14:textId="4D90E611" w:rsidR="009E4089" w:rsidRPr="009E408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=l(l+1)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</m:oMath>
      </m:oMathPara>
    </w:p>
    <w:p w14:paraId="45818AAA" w14:textId="2F061EAB" w:rsidR="009E4089" w:rsidRPr="00726B46" w:rsidRDefault="009E4089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角量子数：</w:t>
      </w:r>
      <m:oMath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l=0,1,2,⋯,n-1</m:t>
        </m:r>
      </m:oMath>
    </w:p>
    <w:p w14:paraId="7FAC7B43" w14:textId="1701AFBB" w:rsidR="009E4089" w:rsidRPr="009E4089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</m:t>
          </m:r>
        </m:oMath>
      </m:oMathPara>
    </w:p>
    <w:p w14:paraId="6CA7ED23" w14:textId="5D9DE7B6" w:rsidR="003471C1" w:rsidRPr="003471C1" w:rsidRDefault="009E4089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磁量子数：</w:t>
      </w:r>
      <m:oMath>
        <m:sSub>
          <m:sSubPr>
            <m:ctrlPr>
              <w:rPr>
                <w:rFonts w:ascii="Cambria Math" w:hAnsi="Cambria Math" w:cs="STIXGeneral-Regular"/>
                <w:i/>
                <w:color w:val="F79646" w:themeColor="accent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color w:val="F79646" w:themeColor="accent6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color w:val="F79646" w:themeColor="accent6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=-l,-l+1,⋯,l-1,</m:t>
        </m:r>
        <m:r>
          <w:rPr>
            <w:rFonts w:ascii="STIXGeneral-Regular" w:hAnsi="STIXGeneral-Regular" w:cs="STIXGeneral-Regular"/>
            <w:color w:val="F79646" w:themeColor="accent6"/>
            <w:sz w:val="28"/>
            <w:szCs w:val="28"/>
          </w:rPr>
          <m:t>l</m:t>
        </m:r>
      </m:oMath>
    </w:p>
    <w:p w14:paraId="01413C33" w14:textId="77777777" w:rsidR="003471C1" w:rsidRDefault="003471C1">
      <w:pPr>
        <w:rPr>
          <w:rFonts w:ascii="STIXGeneral-Regular" w:hAnsi="STIXGeneral-Regular" w:cs="STIXGeneral-Regular"/>
          <w:sz w:val="28"/>
          <w:szCs w:val="28"/>
        </w:rPr>
      </w:pPr>
    </w:p>
    <w:p w14:paraId="3EAF13F8" w14:textId="77777777" w:rsidR="003471C1" w:rsidRDefault="003471C1">
      <w:pPr>
        <w:rPr>
          <w:rFonts w:ascii="STIXGeneral-Regular" w:hAnsi="STIXGeneral-Regular" w:cs="STIXGeneral-Regular"/>
          <w:sz w:val="28"/>
          <w:szCs w:val="28"/>
        </w:rPr>
      </w:pPr>
    </w:p>
    <w:p w14:paraId="52FAAEE8" w14:textId="38E7691A" w:rsidR="009263D0" w:rsidRDefault="009263D0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总的波函数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nlm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是</w:t>
      </w:r>
      <m:oMath>
        <m:sSup>
          <m:sSup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STIXGeneral-Regular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p>
        </m:sSup>
      </m:oMath>
      <w:r>
        <w:rPr>
          <w:rFonts w:ascii="STIXGeneral-Regular" w:hAnsi="STIXGeneral-Regular" w:cs="STIXGeneral-Regular" w:hint="eastAsia"/>
          <w:sz w:val="28"/>
          <w:szCs w:val="28"/>
        </w:rPr>
        <w:t>度简并的，</w:t>
      </w:r>
    </w:p>
    <w:p w14:paraId="20B7CB56" w14:textId="7BF9B079" w:rsidR="009263D0" w:rsidRDefault="00266B04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2(2l+1)</m:t>
              </m:r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</m:oMath>
      </m:oMathPara>
    </w:p>
    <w:sectPr w:rsidR="009263D0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26"/>
    <w:rsid w:val="00003849"/>
    <w:rsid w:val="00017232"/>
    <w:rsid w:val="000173C5"/>
    <w:rsid w:val="000372DF"/>
    <w:rsid w:val="00097AEA"/>
    <w:rsid w:val="000A2A26"/>
    <w:rsid w:val="000B0183"/>
    <w:rsid w:val="000B26E6"/>
    <w:rsid w:val="000B5088"/>
    <w:rsid w:val="000C5820"/>
    <w:rsid w:val="000F154D"/>
    <w:rsid w:val="00131B94"/>
    <w:rsid w:val="001749A6"/>
    <w:rsid w:val="00180241"/>
    <w:rsid w:val="001A040C"/>
    <w:rsid w:val="001D4BA8"/>
    <w:rsid w:val="002049A1"/>
    <w:rsid w:val="00206D5D"/>
    <w:rsid w:val="00216A39"/>
    <w:rsid w:val="002176A6"/>
    <w:rsid w:val="0023497B"/>
    <w:rsid w:val="0023504B"/>
    <w:rsid w:val="002657C6"/>
    <w:rsid w:val="00266B04"/>
    <w:rsid w:val="002954C8"/>
    <w:rsid w:val="002A3B69"/>
    <w:rsid w:val="002B0B08"/>
    <w:rsid w:val="002D654A"/>
    <w:rsid w:val="002E26E7"/>
    <w:rsid w:val="002E2D8E"/>
    <w:rsid w:val="003172BF"/>
    <w:rsid w:val="003413CD"/>
    <w:rsid w:val="00344B69"/>
    <w:rsid w:val="003471C1"/>
    <w:rsid w:val="0035015B"/>
    <w:rsid w:val="003C05C4"/>
    <w:rsid w:val="003D2286"/>
    <w:rsid w:val="00400412"/>
    <w:rsid w:val="00442CCC"/>
    <w:rsid w:val="004708FF"/>
    <w:rsid w:val="00480795"/>
    <w:rsid w:val="0048229D"/>
    <w:rsid w:val="004854FF"/>
    <w:rsid w:val="004934B8"/>
    <w:rsid w:val="004C4E36"/>
    <w:rsid w:val="00536F7A"/>
    <w:rsid w:val="0056329B"/>
    <w:rsid w:val="00564E44"/>
    <w:rsid w:val="005A6B3E"/>
    <w:rsid w:val="005C43CB"/>
    <w:rsid w:val="005D0DCE"/>
    <w:rsid w:val="005E53E7"/>
    <w:rsid w:val="00606775"/>
    <w:rsid w:val="00641B4A"/>
    <w:rsid w:val="00661765"/>
    <w:rsid w:val="00661D59"/>
    <w:rsid w:val="00683451"/>
    <w:rsid w:val="006836E2"/>
    <w:rsid w:val="006A6C00"/>
    <w:rsid w:val="006B7380"/>
    <w:rsid w:val="006D455E"/>
    <w:rsid w:val="006F225D"/>
    <w:rsid w:val="006F70A0"/>
    <w:rsid w:val="00722EFD"/>
    <w:rsid w:val="00726B46"/>
    <w:rsid w:val="00736B8B"/>
    <w:rsid w:val="00764145"/>
    <w:rsid w:val="007A0C46"/>
    <w:rsid w:val="007D197D"/>
    <w:rsid w:val="007F7653"/>
    <w:rsid w:val="008102FB"/>
    <w:rsid w:val="00826B63"/>
    <w:rsid w:val="008278B2"/>
    <w:rsid w:val="0086719F"/>
    <w:rsid w:val="008740E7"/>
    <w:rsid w:val="008961C6"/>
    <w:rsid w:val="008A0A5C"/>
    <w:rsid w:val="008C5DE6"/>
    <w:rsid w:val="009263D0"/>
    <w:rsid w:val="00954545"/>
    <w:rsid w:val="00992491"/>
    <w:rsid w:val="009B2AD6"/>
    <w:rsid w:val="009C453B"/>
    <w:rsid w:val="009C46B4"/>
    <w:rsid w:val="009E28A4"/>
    <w:rsid w:val="009E379F"/>
    <w:rsid w:val="009E4089"/>
    <w:rsid w:val="009E6B41"/>
    <w:rsid w:val="009F7BF3"/>
    <w:rsid w:val="00A2797E"/>
    <w:rsid w:val="00A562AC"/>
    <w:rsid w:val="00A81F91"/>
    <w:rsid w:val="00A92B20"/>
    <w:rsid w:val="00A95FEE"/>
    <w:rsid w:val="00AA43C7"/>
    <w:rsid w:val="00AC6799"/>
    <w:rsid w:val="00B00739"/>
    <w:rsid w:val="00B2538E"/>
    <w:rsid w:val="00B2663A"/>
    <w:rsid w:val="00B34AEF"/>
    <w:rsid w:val="00B4266E"/>
    <w:rsid w:val="00B46A60"/>
    <w:rsid w:val="00B5315C"/>
    <w:rsid w:val="00B65B4A"/>
    <w:rsid w:val="00B904CF"/>
    <w:rsid w:val="00BB5FCC"/>
    <w:rsid w:val="00BF5909"/>
    <w:rsid w:val="00C21047"/>
    <w:rsid w:val="00C21623"/>
    <w:rsid w:val="00C26D66"/>
    <w:rsid w:val="00C50078"/>
    <w:rsid w:val="00C50793"/>
    <w:rsid w:val="00C61F2C"/>
    <w:rsid w:val="00C71219"/>
    <w:rsid w:val="00C83B3C"/>
    <w:rsid w:val="00CB18F1"/>
    <w:rsid w:val="00CB4194"/>
    <w:rsid w:val="00CC275F"/>
    <w:rsid w:val="00CD20C9"/>
    <w:rsid w:val="00CD6451"/>
    <w:rsid w:val="00CD7AEE"/>
    <w:rsid w:val="00CE1499"/>
    <w:rsid w:val="00CE56D9"/>
    <w:rsid w:val="00CF0EB4"/>
    <w:rsid w:val="00D023C2"/>
    <w:rsid w:val="00D0706C"/>
    <w:rsid w:val="00D16039"/>
    <w:rsid w:val="00D16E90"/>
    <w:rsid w:val="00D33414"/>
    <w:rsid w:val="00D63CD2"/>
    <w:rsid w:val="00D763CD"/>
    <w:rsid w:val="00D913B4"/>
    <w:rsid w:val="00DB3323"/>
    <w:rsid w:val="00DE2218"/>
    <w:rsid w:val="00DE6A6D"/>
    <w:rsid w:val="00E15F10"/>
    <w:rsid w:val="00E34012"/>
    <w:rsid w:val="00E41A30"/>
    <w:rsid w:val="00E70139"/>
    <w:rsid w:val="00E7100D"/>
    <w:rsid w:val="00E9395F"/>
    <w:rsid w:val="00EB3E57"/>
    <w:rsid w:val="00EC2635"/>
    <w:rsid w:val="00ED48F2"/>
    <w:rsid w:val="00EE3EF1"/>
    <w:rsid w:val="00EF1C85"/>
    <w:rsid w:val="00F018BA"/>
    <w:rsid w:val="00F10DE8"/>
    <w:rsid w:val="00F15420"/>
    <w:rsid w:val="00F1553A"/>
    <w:rsid w:val="00F342E3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C6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5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654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65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5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654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65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1FA71-EF44-2540-8ABE-34AB9CD9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458</Words>
  <Characters>2614</Characters>
  <Application>Microsoft Macintosh Word</Application>
  <DocSecurity>0</DocSecurity>
  <Lines>21</Lines>
  <Paragraphs>6</Paragraphs>
  <ScaleCrop>false</ScaleCrop>
  <Company>cor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147</cp:revision>
  <dcterms:created xsi:type="dcterms:W3CDTF">2016-06-18T10:13:00Z</dcterms:created>
  <dcterms:modified xsi:type="dcterms:W3CDTF">2016-06-26T05:04:00Z</dcterms:modified>
</cp:coreProperties>
</file>