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49D0" w14:textId="77777777" w:rsidR="00E95461" w:rsidRDefault="00E95461"/>
    <w:p w14:paraId="1B276AA2" w14:textId="77777777" w:rsidR="00E95461" w:rsidRDefault="00CA33E6">
      <w:pPr>
        <w:pStyle w:val="1"/>
      </w:pPr>
      <w:r>
        <w:rPr>
          <w:rFonts w:hint="eastAsia"/>
        </w:rPr>
        <w:t>前端分组函数</w:t>
      </w:r>
    </w:p>
    <w:p w14:paraId="523299ED" w14:textId="77777777" w:rsidR="00E95461" w:rsidRDefault="00CA33E6">
      <w:pPr>
        <w:pStyle w:val="2"/>
      </w:pPr>
      <w:r>
        <w:rPr>
          <w:rFonts w:hint="eastAsia"/>
        </w:rPr>
        <w:t>来源</w:t>
      </w:r>
    </w:p>
    <w:p w14:paraId="7A47F81A" w14:textId="77777777" w:rsidR="00E95461" w:rsidRDefault="00CA33E6">
      <w:r>
        <w:rPr>
          <w:rFonts w:hint="eastAsia"/>
        </w:rPr>
        <w:t>参看</w:t>
      </w:r>
      <w:r>
        <w:t>文档：</w:t>
      </w:r>
      <w:r>
        <w:t>https://blog.csdn.net/lamyuqingcsdn/article/details/51123177</w:t>
      </w:r>
    </w:p>
    <w:p w14:paraId="360609F0" w14:textId="77777777" w:rsidR="00E95461" w:rsidRDefault="00E95461"/>
    <w:p w14:paraId="20B805D8" w14:textId="77777777" w:rsidR="00E95461" w:rsidRDefault="00CA33E6">
      <w:r>
        <w:rPr>
          <w:rFonts w:hint="eastAsia"/>
        </w:rPr>
        <w:t>前段时间</w:t>
      </w:r>
      <w:r>
        <w:t>，写了一条</w:t>
      </w:r>
      <w:proofErr w:type="spellStart"/>
      <w:r>
        <w:t>sql</w:t>
      </w:r>
      <w:proofErr w:type="spellEnd"/>
      <w:r>
        <w:t>语句，一对多关系，</w:t>
      </w:r>
      <w:r>
        <w:rPr>
          <w:rFonts w:hint="eastAsia"/>
        </w:rPr>
        <w:t>需求</w:t>
      </w:r>
      <w:r>
        <w:t>是一个</w:t>
      </w:r>
      <w:r>
        <w:rPr>
          <w:rFonts w:hint="eastAsia"/>
        </w:rPr>
        <w:t>1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一条</w:t>
      </w:r>
      <w:r>
        <w:t>和多表的</w:t>
      </w:r>
      <w:r>
        <w:rPr>
          <w:rFonts w:hint="eastAsia"/>
        </w:rPr>
        <w:t>多条</w:t>
      </w:r>
      <w:r>
        <w:t>数据</w:t>
      </w:r>
      <w:r>
        <w:rPr>
          <w:rFonts w:hint="eastAsia"/>
        </w:rPr>
        <w:t>构成</w:t>
      </w:r>
      <w:r>
        <w:t>一个</w:t>
      </w:r>
      <w:r>
        <w:t>list</w:t>
      </w:r>
      <w:r>
        <w:t>，再构成多个</w:t>
      </w:r>
      <w:r>
        <w:t>list</w:t>
      </w:r>
      <w:r>
        <w:t>，由于没有对应实体</w:t>
      </w:r>
      <w:r>
        <w:rPr>
          <w:rFonts w:hint="eastAsia"/>
        </w:rPr>
        <w:t>接受</w:t>
      </w:r>
      <w:r>
        <w:t>，</w:t>
      </w:r>
      <w:r>
        <w:rPr>
          <w:rFonts w:hint="eastAsia"/>
        </w:rPr>
        <w:t>如果</w:t>
      </w:r>
      <w:r>
        <w:t>写成关联查询，</w:t>
      </w:r>
      <w:r>
        <w:rPr>
          <w:rFonts w:hint="eastAsia"/>
        </w:rPr>
        <w:t>就需要在</w:t>
      </w:r>
      <w:r>
        <w:t>java</w:t>
      </w:r>
      <w:r>
        <w:t>里面去循环转换；如果再</w:t>
      </w:r>
      <w:r>
        <w:t>low</w:t>
      </w:r>
      <w:r>
        <w:t>一点，就先查</w:t>
      </w:r>
      <w:r>
        <w:rPr>
          <w:rFonts w:hint="eastAsia"/>
        </w:rPr>
        <w:t>1</w:t>
      </w:r>
      <w:r>
        <w:rPr>
          <w:rFonts w:hint="eastAsia"/>
        </w:rPr>
        <w:t>表</w:t>
      </w:r>
      <w:r>
        <w:t>，</w:t>
      </w:r>
      <w:r>
        <w:rPr>
          <w:rFonts w:hint="eastAsia"/>
        </w:rPr>
        <w:t>再</w:t>
      </w:r>
      <w:r>
        <w:t>循环去查多表，</w:t>
      </w:r>
      <w:r>
        <w:rPr>
          <w:rFonts w:hint="eastAsia"/>
        </w:rPr>
        <w:t>多次</w:t>
      </w:r>
      <w:r>
        <w:t>请求数据库，有点吃饱了</w:t>
      </w:r>
      <w:r>
        <w:rPr>
          <w:rFonts w:hint="eastAsia"/>
        </w:rPr>
        <w:t>，老夫</w:t>
      </w:r>
      <w:r>
        <w:t>的原则，能少访问数据库，就尽量少访问，所以老夫就想到了在</w:t>
      </w:r>
      <w:r>
        <w:rPr>
          <w:rFonts w:hint="eastAsia"/>
        </w:rPr>
        <w:t>后台直接</w:t>
      </w:r>
      <w:r>
        <w:t>关联查询出所有数据</w:t>
      </w:r>
      <w:r>
        <w:rPr>
          <w:rFonts w:hint="eastAsia"/>
        </w:rPr>
        <w:t>，</w:t>
      </w:r>
      <w:r>
        <w:t>然后在前端进行分组</w:t>
      </w:r>
    </w:p>
    <w:p w14:paraId="4EC4F826" w14:textId="77777777" w:rsidR="00E95461" w:rsidRDefault="00E95461"/>
    <w:p w14:paraId="7570AAFC" w14:textId="77777777" w:rsidR="00E95461" w:rsidRDefault="00CA33E6">
      <w:r>
        <w:rPr>
          <w:rFonts w:hint="eastAsia"/>
        </w:rPr>
        <w:t>新版本使用</w:t>
      </w:r>
      <w:proofErr w:type="spellStart"/>
      <w:r>
        <w:rPr>
          <w:rFonts w:hint="eastAsia"/>
        </w:rPr>
        <w:t>objItems</w:t>
      </w:r>
      <w:proofErr w:type="spellEnd"/>
      <w:r>
        <w:rPr>
          <w:rFonts w:hint="eastAsia"/>
        </w:rPr>
        <w:t>,</w:t>
      </w:r>
      <w:r>
        <w:rPr>
          <w:rFonts w:hint="eastAsia"/>
        </w:rPr>
        <w:t>取代</w:t>
      </w:r>
      <w:r>
        <w:rPr>
          <w:rFonts w:hint="eastAsia"/>
        </w:rPr>
        <w:t>data</w:t>
      </w:r>
      <w:r>
        <w:rPr>
          <w:rFonts w:hint="eastAsia"/>
        </w:rPr>
        <w:t>，避免</w:t>
      </w:r>
      <w:r>
        <w:rPr>
          <w:rFonts w:hint="eastAsia"/>
        </w:rPr>
        <w:t>data</w:t>
      </w:r>
      <w:r>
        <w:rPr>
          <w:rFonts w:hint="eastAsia"/>
        </w:rPr>
        <w:t>太多引起混淆</w:t>
      </w:r>
    </w:p>
    <w:p w14:paraId="7E5C75F0" w14:textId="77777777" w:rsidR="00E95461" w:rsidRDefault="00E95461"/>
    <w:p w14:paraId="3C2563B6" w14:textId="77777777" w:rsidR="00E95461" w:rsidRDefault="00CA33E6">
      <w:pPr>
        <w:pStyle w:val="2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hint="eastAsia"/>
        </w:rPr>
        <w:t>原始</w:t>
      </w:r>
      <w:proofErr w:type="spellStart"/>
      <w:r>
        <w:rPr>
          <w:rFonts w:ascii="Consolas" w:eastAsia="Consolas" w:hAnsi="Consolas" w:cs="Consolas"/>
          <w:color w:val="7A7A43"/>
          <w:sz w:val="22"/>
          <w:szCs w:val="22"/>
          <w:shd w:val="clear" w:color="auto" w:fill="FFFFFF"/>
        </w:rPr>
        <w:t>getObjArrGroupJs</w:t>
      </w:r>
      <w:proofErr w:type="spellEnd"/>
    </w:p>
    <w:p w14:paraId="016F09C6" w14:textId="77777777" w:rsidR="00E95461" w:rsidRDefault="00CA33E6">
      <w:pPr>
        <w:rPr>
          <w:rFonts w:ascii="Consolas" w:eastAsia="Consolas" w:hAnsi="Consolas" w:cs="Consolas"/>
          <w:color w:val="7A7A43"/>
          <w:sz w:val="22"/>
          <w:shd w:val="clear" w:color="auto" w:fill="FFFFFF"/>
        </w:rPr>
      </w:pPr>
      <w:r>
        <w:rPr>
          <w:noProof/>
        </w:rPr>
        <w:drawing>
          <wp:inline distT="0" distB="0" distL="114300" distR="114300" wp14:anchorId="5FAE197E" wp14:editId="3514D45C">
            <wp:extent cx="5272405" cy="62801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D69D71" w14:textId="77777777" w:rsidR="00E95461" w:rsidRDefault="00E95461">
      <w:pPr>
        <w:rPr>
          <w:rFonts w:ascii="Consolas" w:eastAsia="Consolas" w:hAnsi="Consolas" w:cs="Consolas"/>
          <w:color w:val="7A7A43"/>
          <w:sz w:val="22"/>
          <w:shd w:val="clear" w:color="auto" w:fill="FFFFFF"/>
        </w:rPr>
      </w:pPr>
    </w:p>
    <w:p w14:paraId="1362A77C" w14:textId="77777777" w:rsidR="00E95461" w:rsidRDefault="00CA33E6">
      <w:pPr>
        <w:pStyle w:val="2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hAnsi="Consolas" w:cs="Consolas" w:hint="eastAsia"/>
          <w:color w:val="7A7A43"/>
          <w:sz w:val="22"/>
          <w:szCs w:val="22"/>
          <w:shd w:val="clear" w:color="auto" w:fill="FFFFFF"/>
        </w:rPr>
        <w:t>（</w:t>
      </w:r>
      <w:r>
        <w:rPr>
          <w:rFonts w:ascii="Consolas" w:hAnsi="Consolas" w:cs="Consolas" w:hint="eastAsia"/>
          <w:color w:val="7A7A43"/>
          <w:sz w:val="22"/>
          <w:szCs w:val="22"/>
          <w:shd w:val="clear" w:color="auto" w:fill="FFFFFF"/>
        </w:rPr>
        <w:t>单</w:t>
      </w:r>
      <w:r>
        <w:rPr>
          <w:rFonts w:ascii="Consolas" w:hAnsi="Consolas" w:cs="Consolas" w:hint="eastAsia"/>
          <w:color w:val="7A7A43"/>
          <w:sz w:val="22"/>
          <w:szCs w:val="22"/>
          <w:shd w:val="clear" w:color="auto" w:fill="FFFFFF"/>
        </w:rPr>
        <w:t>）</w:t>
      </w:r>
      <w:proofErr w:type="spellStart"/>
      <w:r>
        <w:rPr>
          <w:rFonts w:ascii="Consolas" w:eastAsia="Consolas" w:hAnsi="Consolas" w:cs="Consolas"/>
          <w:color w:val="7A7A43"/>
          <w:sz w:val="22"/>
          <w:szCs w:val="22"/>
          <w:shd w:val="clear" w:color="auto" w:fill="FFFFFF"/>
        </w:rPr>
        <w:t>getObjArrGroup</w:t>
      </w:r>
      <w:proofErr w:type="spellEnd"/>
    </w:p>
    <w:p w14:paraId="4ABFFE33" w14:textId="77777777" w:rsidR="00E95461" w:rsidRDefault="00CA33E6">
      <w:pPr>
        <w:rPr>
          <w:rFonts w:ascii="Consolas" w:eastAsia="Consolas" w:hAnsi="Consolas" w:cs="Consolas"/>
          <w:color w:val="7A7A43"/>
          <w:sz w:val="22"/>
          <w:shd w:val="clear" w:color="auto" w:fill="FFFFFF"/>
        </w:rPr>
      </w:pPr>
      <w:r>
        <w:rPr>
          <w:noProof/>
        </w:rPr>
        <w:drawing>
          <wp:inline distT="0" distB="0" distL="114300" distR="114300" wp14:anchorId="7B23A23D" wp14:editId="2113EFAE">
            <wp:extent cx="5267960" cy="592455"/>
            <wp:effectExtent l="0" t="0" r="889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87CAEC" w14:textId="77777777" w:rsidR="00E95461" w:rsidRDefault="00E95461">
      <w:pPr>
        <w:rPr>
          <w:rFonts w:ascii="Consolas" w:eastAsia="Consolas" w:hAnsi="Consolas" w:cs="Consolas"/>
          <w:color w:val="7A7A43"/>
          <w:sz w:val="22"/>
          <w:shd w:val="clear" w:color="auto" w:fill="FFFFFF"/>
        </w:rPr>
      </w:pPr>
    </w:p>
    <w:p w14:paraId="6E80A08A" w14:textId="77777777" w:rsidR="00E95461" w:rsidRDefault="00CA33E6">
      <w:pPr>
        <w:ind w:left="420"/>
      </w:pPr>
      <w:r>
        <w:rPr>
          <w:rFonts w:hint="eastAsia"/>
        </w:rPr>
        <w:t>构成</w:t>
      </w:r>
      <w:r>
        <w:t>，多个数组对象，</w:t>
      </w:r>
      <w:r>
        <w:rPr>
          <w:rFonts w:hint="eastAsia"/>
        </w:rPr>
        <w:t>此</w:t>
      </w:r>
      <w:r>
        <w:t>数组对象属性（</w:t>
      </w:r>
      <w:r>
        <w:rPr>
          <w:rFonts w:hint="eastAsia"/>
        </w:rPr>
        <w:t>条件</w:t>
      </w:r>
      <w:r>
        <w:t>，</w:t>
      </w:r>
      <w:r>
        <w:rPr>
          <w:rFonts w:hint="eastAsia"/>
        </w:rPr>
        <w:t>对应</w:t>
      </w:r>
      <w:r>
        <w:t>的</w:t>
      </w:r>
      <w:proofErr w:type="gramStart"/>
      <w:r>
        <w:t>数据数据</w:t>
      </w:r>
      <w:proofErr w:type="gramEnd"/>
      <w:r>
        <w:t>）</w:t>
      </w:r>
    </w:p>
    <w:p w14:paraId="579BC20C" w14:textId="77777777" w:rsidR="00E95461" w:rsidRDefault="00CA33E6">
      <w:r>
        <w:rPr>
          <w:rFonts w:hint="eastAsia"/>
        </w:rPr>
        <w:t>此</w:t>
      </w:r>
      <w:r>
        <w:t>方法有局限</w:t>
      </w:r>
      <w:r>
        <w:rPr>
          <w:rFonts w:hint="eastAsia"/>
        </w:rPr>
        <w:t>性</w:t>
      </w:r>
      <w:r>
        <w:t>，只能</w:t>
      </w:r>
      <w:r>
        <w:rPr>
          <w:rFonts w:hint="eastAsia"/>
        </w:rPr>
        <w:t>查询</w:t>
      </w:r>
      <w:r>
        <w:t>条件是一个，下面</w:t>
      </w:r>
      <w:r>
        <w:rPr>
          <w:rFonts w:hint="eastAsia"/>
        </w:rPr>
        <w:t>重头</w:t>
      </w:r>
      <w:r>
        <w:t>戏，多个</w:t>
      </w:r>
      <w:r>
        <w:rPr>
          <w:rFonts w:hint="eastAsia"/>
        </w:rPr>
        <w:t>查询</w:t>
      </w:r>
      <w:r>
        <w:t>条件</w:t>
      </w:r>
    </w:p>
    <w:p w14:paraId="0D702034" w14:textId="77777777" w:rsidR="00E95461" w:rsidRDefault="00E95461">
      <w:pPr>
        <w:rPr>
          <w:rFonts w:ascii="Consolas" w:eastAsia="Consolas" w:hAnsi="Consolas" w:cs="Consolas"/>
          <w:color w:val="7A7A43"/>
          <w:sz w:val="22"/>
          <w:shd w:val="clear" w:color="auto" w:fill="FFFFFF"/>
        </w:rPr>
      </w:pPr>
    </w:p>
    <w:p w14:paraId="21901634" w14:textId="77777777" w:rsidR="00E95461" w:rsidRDefault="00E95461">
      <w:pPr>
        <w:rPr>
          <w:rFonts w:ascii="Consolas" w:eastAsia="Consolas" w:hAnsi="Consolas" w:cs="Consolas"/>
          <w:color w:val="7A7A43"/>
          <w:sz w:val="22"/>
          <w:shd w:val="clear" w:color="auto" w:fill="FFFFFF"/>
        </w:rPr>
      </w:pPr>
    </w:p>
    <w:p w14:paraId="2FB07BEB" w14:textId="77777777" w:rsidR="00E95461" w:rsidRDefault="00CA33E6">
      <w:pPr>
        <w:pStyle w:val="2"/>
        <w:rPr>
          <w:rFonts w:ascii="Consolas" w:eastAsia="宋体" w:hAnsi="Consolas" w:cs="Consolas"/>
          <w:color w:val="000000"/>
          <w:sz w:val="22"/>
          <w:szCs w:val="22"/>
        </w:rPr>
      </w:pPr>
      <w:r>
        <w:rPr>
          <w:rFonts w:ascii="Consolas" w:hAnsi="Consolas" w:cs="Consolas" w:hint="eastAsia"/>
          <w:color w:val="7A7A43"/>
          <w:sz w:val="22"/>
          <w:szCs w:val="22"/>
          <w:shd w:val="clear" w:color="auto" w:fill="FFFFFF"/>
        </w:rPr>
        <w:lastRenderedPageBreak/>
        <w:t>（</w:t>
      </w:r>
      <w:r>
        <w:rPr>
          <w:rFonts w:ascii="Consolas" w:hAnsi="Consolas" w:cs="Consolas" w:hint="eastAsia"/>
          <w:color w:val="7A7A43"/>
          <w:sz w:val="22"/>
          <w:szCs w:val="22"/>
          <w:shd w:val="clear" w:color="auto" w:fill="FFFFFF"/>
        </w:rPr>
        <w:t>多</w:t>
      </w:r>
      <w:r>
        <w:rPr>
          <w:rFonts w:ascii="Consolas" w:hAnsi="Consolas" w:cs="Consolas" w:hint="eastAsia"/>
          <w:color w:val="7A7A43"/>
          <w:sz w:val="22"/>
          <w:szCs w:val="22"/>
          <w:shd w:val="clear" w:color="auto" w:fill="FFFFFF"/>
        </w:rPr>
        <w:t>）</w:t>
      </w:r>
      <w:r>
        <w:rPr>
          <w:rFonts w:ascii="Consolas" w:eastAsia="Consolas" w:hAnsi="Consolas" w:cs="Consolas"/>
          <w:color w:val="7A7A43"/>
          <w:sz w:val="22"/>
          <w:szCs w:val="22"/>
          <w:shd w:val="clear" w:color="auto" w:fill="FFFFFF"/>
        </w:rPr>
        <w:t>getObjArrGroup</w:t>
      </w:r>
      <w:r>
        <w:rPr>
          <w:rFonts w:ascii="Consolas" w:hAnsi="Consolas" w:cs="Consolas" w:hint="eastAsia"/>
          <w:color w:val="7A7A43"/>
          <w:sz w:val="22"/>
          <w:szCs w:val="22"/>
          <w:shd w:val="clear" w:color="auto" w:fill="FFFFFF"/>
        </w:rPr>
        <w:t>2</w:t>
      </w:r>
    </w:p>
    <w:p w14:paraId="208EB499" w14:textId="77777777" w:rsidR="00E95461" w:rsidRDefault="00CA33E6">
      <w:r>
        <w:rPr>
          <w:noProof/>
        </w:rPr>
        <w:drawing>
          <wp:inline distT="0" distB="0" distL="114300" distR="114300" wp14:anchorId="14DEA0E2" wp14:editId="3BCEBA32">
            <wp:extent cx="5266055" cy="626110"/>
            <wp:effectExtent l="0" t="0" r="1079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B31D56" w14:textId="77777777" w:rsidR="00E95461" w:rsidRDefault="00CA33E6">
      <w:r>
        <w:rPr>
          <w:rFonts w:hint="eastAsia"/>
        </w:rPr>
        <w:t>多个不同条件进行不同分组，当所有筛选条件</w:t>
      </w:r>
      <w:r>
        <w:rPr>
          <w:rFonts w:hint="eastAsia"/>
        </w:rPr>
        <w:t>(</w:t>
      </w:r>
      <w:r>
        <w:rPr>
          <w:rFonts w:hint="eastAsia"/>
        </w:rPr>
        <w:t>合</w:t>
      </w:r>
      <w:r>
        <w:rPr>
          <w:rFonts w:hint="eastAsia"/>
        </w:rPr>
        <w:t>)</w:t>
      </w:r>
      <w:r>
        <w:rPr>
          <w:rFonts w:hint="eastAsia"/>
        </w:rPr>
        <w:t>唯一时，完全兼容单条件分组</w:t>
      </w:r>
    </w:p>
    <w:p w14:paraId="7B793837" w14:textId="77777777" w:rsidR="00E95461" w:rsidRDefault="00CA33E6">
      <w:r>
        <w:rPr>
          <w:noProof/>
        </w:rPr>
        <w:drawing>
          <wp:inline distT="0" distB="0" distL="114300" distR="114300" wp14:anchorId="04C9DD92" wp14:editId="4F45CF81">
            <wp:extent cx="5268595" cy="67691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6E9D39" w14:textId="77777777" w:rsidR="00E95461" w:rsidRDefault="00E95461"/>
    <w:p w14:paraId="52928EAA" w14:textId="77777777" w:rsidR="00E95461" w:rsidRDefault="00E95461"/>
    <w:p w14:paraId="5B77EC71" w14:textId="77777777" w:rsidR="00E95461" w:rsidRDefault="00CA33E6">
      <w:pPr>
        <w:pStyle w:val="1"/>
      </w:pPr>
      <w:r>
        <w:rPr>
          <w:rFonts w:hint="eastAsia"/>
        </w:rPr>
        <w:t>数组分段</w:t>
      </w:r>
    </w:p>
    <w:p w14:paraId="22B69F57" w14:textId="77777777" w:rsidR="00E95461" w:rsidRDefault="00CA33E6">
      <w:pPr>
        <w:pStyle w:val="2"/>
      </w:pPr>
      <w:r>
        <w:rPr>
          <w:rFonts w:hint="eastAsia"/>
        </w:rPr>
        <w:t>来源</w:t>
      </w:r>
    </w:p>
    <w:p w14:paraId="530BA2D9" w14:textId="77777777" w:rsidR="00E95461" w:rsidRDefault="00CA33E6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在</w:t>
      </w:r>
      <w:r>
        <w:t>弄高德地图时候，在</w:t>
      </w:r>
      <w:r>
        <w:rPr>
          <w:rFonts w:hint="eastAsia"/>
        </w:rPr>
        <w:t>一条线路</w:t>
      </w:r>
      <w:r>
        <w:t>画点的时候</w:t>
      </w:r>
      <w:r>
        <w:rPr>
          <w:rFonts w:hint="eastAsia"/>
        </w:rPr>
        <w:t>，</w:t>
      </w:r>
      <w:r>
        <w:t>由于途径点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限制死了的，所以一</w:t>
      </w:r>
      <w:r>
        <w:rPr>
          <w:rFonts w:hint="eastAsia"/>
        </w:rPr>
        <w:t>条线路</w:t>
      </w:r>
      <w:r>
        <w:t>上的点超过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必须分段渲染，下面</w:t>
      </w:r>
      <w:r>
        <w:rPr>
          <w:rFonts w:hint="eastAsia"/>
        </w:rPr>
        <w:t>那个</w:t>
      </w:r>
      <w:r>
        <w:t>去掉屏蔽的便适用于高德地图（</w:t>
      </w:r>
      <w:r>
        <w:rPr>
          <w:rFonts w:hint="eastAsia"/>
        </w:rPr>
        <w:t>取</w:t>
      </w:r>
      <w:r>
        <w:rPr>
          <w:rFonts w:hint="eastAsia"/>
        </w:rPr>
        <w:t>15 + 1</w:t>
      </w:r>
      <w:r>
        <w:t>）</w:t>
      </w:r>
    </w:p>
    <w:p w14:paraId="00733B4C" w14:textId="77777777" w:rsidR="00E95461" w:rsidRDefault="00E95461"/>
    <w:p w14:paraId="5FB68BA1" w14:textId="77777777" w:rsidR="00E95461" w:rsidRDefault="00CA33E6">
      <w:pPr>
        <w:pStyle w:val="2"/>
      </w:pPr>
      <w:r>
        <w:rPr>
          <w:rFonts w:hint="eastAsia"/>
        </w:rPr>
        <w:t>示例</w:t>
      </w:r>
    </w:p>
    <w:p w14:paraId="79178218" w14:textId="77777777" w:rsidR="00E95461" w:rsidRDefault="00E95461"/>
    <w:p w14:paraId="15E6B986" w14:textId="77777777" w:rsidR="00E95461" w:rsidRDefault="00CA3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js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拆分数组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splitArr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chartArr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 {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var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allData</w:t>
      </w:r>
      <w:proofErr w:type="spellEnd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[];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用来</w:t>
      </w:r>
      <w:proofErr w:type="gramStart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装处理</w:t>
      </w:r>
      <w:proofErr w:type="gramEnd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完的数组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var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currData</w:t>
      </w:r>
      <w:proofErr w:type="spellEnd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[];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子数组用来存分割完的数据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循环需要处理的数组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for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var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 </w:t>
      </w:r>
      <w:r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;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&lt;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chartArr.length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;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++) {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将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chartArr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[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]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添加到子数组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currData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push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chartArr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[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]);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在这里求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4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的余数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,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如果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不等于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0,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且可以整除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或者考虑到不满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4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个或等于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4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个的情况就要加上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 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等于当前数组长度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-1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的时候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if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((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!= </w:t>
      </w:r>
      <w:r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 xml:space="preserve">0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&amp;&amp; (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+ </w:t>
      </w:r>
      <w:r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% </w:t>
      </w:r>
      <w:r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 xml:space="preserve">15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== </w:t>
      </w:r>
      <w:r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||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==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chartArr.length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- </w:t>
      </w:r>
      <w:r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 {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if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i</w:t>
      </w:r>
      <w:proofErr w:type="spellEnd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&lt;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chartArr.length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- </w:t>
      </w:r>
      <w:r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 {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这里做个小变动，取后面的第一条加入数组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 </w:t>
      </w:r>
      <w:r>
        <w:rPr>
          <w:rFonts w:ascii="宋体" w:eastAsia="宋体" w:hAnsi="宋体" w:cs="宋体"/>
          <w:i/>
          <w:iCs/>
          <w:color w:val="808080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currData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push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chartArr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[</w:t>
      </w:r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i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+</w:t>
      </w:r>
      <w:r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]);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}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把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currData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加到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allData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里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allData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23"/>
          <w:szCs w:val="23"/>
        </w:rPr>
        <w:t>push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currData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在这里清空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currData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currData</w:t>
      </w:r>
      <w:proofErr w:type="spellEnd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 [];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}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};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proofErr w:type="spellStart"/>
      <w:r>
        <w:rPr>
          <w:rFonts w:ascii="宋体" w:eastAsia="宋体" w:hAnsi="宋体" w:cs="宋体" w:hint="eastAsia"/>
          <w:color w:val="458383"/>
          <w:kern w:val="0"/>
          <w:sz w:val="23"/>
          <w:szCs w:val="23"/>
        </w:rPr>
        <w:t>allData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},</w:t>
      </w:r>
    </w:p>
    <w:p w14:paraId="4F68053F" w14:textId="77777777" w:rsidR="00E95461" w:rsidRDefault="00E95461"/>
    <w:p w14:paraId="649E2B3C" w14:textId="77777777" w:rsidR="00E95461" w:rsidRDefault="00E95461"/>
    <w:p w14:paraId="22ED8579" w14:textId="77777777" w:rsidR="00E95461" w:rsidRDefault="00CA33E6">
      <w:pPr>
        <w:pStyle w:val="1"/>
      </w:pPr>
      <w:r>
        <w:rPr>
          <w:rFonts w:hint="eastAsia"/>
        </w:rPr>
        <w:t>取差集</w:t>
      </w:r>
    </w:p>
    <w:p w14:paraId="0D264349" w14:textId="77777777" w:rsidR="00E95461" w:rsidRDefault="00E95461"/>
    <w:p w14:paraId="0FEFF035" w14:textId="77777777" w:rsidR="00E95461" w:rsidRDefault="00E95461"/>
    <w:p w14:paraId="02DEECEF" w14:textId="77777777" w:rsidR="00E95461" w:rsidRDefault="00CA33E6">
      <w:pPr>
        <w:pStyle w:val="2"/>
      </w:pPr>
      <w:r>
        <w:rPr>
          <w:rFonts w:hint="eastAsia"/>
        </w:rPr>
        <w:t>以</w:t>
      </w:r>
      <w:r>
        <w:rPr>
          <w:rFonts w:hint="eastAsia"/>
        </w:rPr>
        <w:t>id</w:t>
      </w:r>
      <w:r>
        <w:rPr>
          <w:rFonts w:hint="eastAsia"/>
        </w:rPr>
        <w:t>为标准</w:t>
      </w:r>
    </w:p>
    <w:p w14:paraId="3D3451D5" w14:textId="77777777" w:rsidR="00E95461" w:rsidRDefault="00CA33E6">
      <w:r>
        <w:t>JS</w:t>
      </w:r>
      <w:r>
        <w:t>数组查重、数组对象求差集</w:t>
      </w:r>
    </w:p>
    <w:p w14:paraId="1B343D63" w14:textId="77777777" w:rsidR="00E95461" w:rsidRDefault="00CA33E6">
      <w:r>
        <w:t>https://blog.csdn.net/lyn1772671980/article/details/79664855</w:t>
      </w:r>
    </w:p>
    <w:p w14:paraId="3E23C3C0" w14:textId="77777777" w:rsidR="00E95461" w:rsidRDefault="00E95461"/>
    <w:p w14:paraId="7D196CD8" w14:textId="77777777" w:rsidR="00E95461" w:rsidRDefault="00CA33E6">
      <w:r>
        <w:rPr>
          <w:rFonts w:hint="eastAsia"/>
        </w:rPr>
        <w:t>原理：类似</w:t>
      </w:r>
      <w:r>
        <w:rPr>
          <w:rFonts w:hint="eastAsia"/>
        </w:rPr>
        <w:t>java</w:t>
      </w:r>
      <w:r>
        <w:rPr>
          <w:rFonts w:hint="eastAsia"/>
        </w:rPr>
        <w:t>的双重</w:t>
      </w:r>
      <w:r>
        <w:rPr>
          <w:rFonts w:hint="eastAsia"/>
        </w:rPr>
        <w:t>for</w:t>
      </w:r>
      <w:r>
        <w:rPr>
          <w:rFonts w:hint="eastAsia"/>
        </w:rPr>
        <w:t>循环取差</w:t>
      </w:r>
    </w:p>
    <w:p w14:paraId="5371A157" w14:textId="77777777" w:rsidR="00E95461" w:rsidRDefault="00CA33E6">
      <w:r>
        <w:tab/>
      </w:r>
      <w:r>
        <w:rPr>
          <w:rFonts w:hint="eastAsia"/>
        </w:rPr>
        <w:t>两个数组肯定是对象元素都一样，比较一个就行了</w:t>
      </w:r>
    </w:p>
    <w:p w14:paraId="49475EA5" w14:textId="77777777" w:rsidR="00E95461" w:rsidRDefault="00CA33E6">
      <w:r>
        <w:rPr>
          <w:noProof/>
        </w:rPr>
        <w:drawing>
          <wp:inline distT="0" distB="0" distL="114300" distR="114300" wp14:anchorId="44365ACF" wp14:editId="744693F5">
            <wp:extent cx="5209540" cy="91440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06CA30" w14:textId="77777777" w:rsidR="00E95461" w:rsidRDefault="00E95461"/>
    <w:p w14:paraId="69878301" w14:textId="77777777" w:rsidR="00E95461" w:rsidRDefault="00CA33E6">
      <w:pPr>
        <w:pStyle w:val="1"/>
      </w:pPr>
      <w:r>
        <w:rPr>
          <w:rFonts w:hint="eastAsia"/>
        </w:rPr>
        <w:t>Where</w:t>
      </w:r>
      <w:r>
        <w:rPr>
          <w:rFonts w:hint="eastAsia"/>
        </w:rPr>
        <w:t>条件过滤</w:t>
      </w:r>
    </w:p>
    <w:p w14:paraId="0EB9A8F7" w14:textId="77777777" w:rsidR="00E95461" w:rsidRDefault="00CA33E6">
      <w:pPr>
        <w:pStyle w:val="2"/>
      </w:pPr>
      <w:r>
        <w:rPr>
          <w:rFonts w:hint="eastAsia"/>
        </w:rPr>
        <w:t>单，多条件过滤</w:t>
      </w:r>
    </w:p>
    <w:p w14:paraId="0393B8EB" w14:textId="77777777" w:rsidR="00E95461" w:rsidRDefault="00CA33E6">
      <w:r>
        <w:rPr>
          <w:rFonts w:hint="eastAsia"/>
        </w:rPr>
        <w:t>支持单条件，多条件过滤</w:t>
      </w:r>
    </w:p>
    <w:p w14:paraId="5529B0CA" w14:textId="77777777" w:rsidR="00E95461" w:rsidRDefault="00CA33E6">
      <w:r>
        <w:rPr>
          <w:noProof/>
        </w:rPr>
        <w:drawing>
          <wp:inline distT="0" distB="0" distL="114300" distR="114300" wp14:anchorId="52A71943" wp14:editId="6F80F189">
            <wp:extent cx="5270500" cy="501650"/>
            <wp:effectExtent l="0" t="0" r="635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700FAC" w14:textId="77777777" w:rsidR="00E95461" w:rsidRDefault="00E95461"/>
    <w:p w14:paraId="55160E9A" w14:textId="77777777" w:rsidR="00E95461" w:rsidRDefault="00CA33E6">
      <w:pPr>
        <w:pStyle w:val="1"/>
      </w:pPr>
      <w:r>
        <w:rPr>
          <w:rFonts w:hint="eastAsia"/>
        </w:rPr>
        <w:lastRenderedPageBreak/>
        <w:t>对象数组排序</w:t>
      </w:r>
    </w:p>
    <w:p w14:paraId="4A3B10F9" w14:textId="77777777" w:rsidR="00E95461" w:rsidRDefault="00CA33E6">
      <w:pPr>
        <w:pStyle w:val="2"/>
      </w:pPr>
      <w:r>
        <w:rPr>
          <w:rFonts w:hint="eastAsia"/>
        </w:rPr>
        <w:t>改变原数组</w:t>
      </w:r>
    </w:p>
    <w:p w14:paraId="5706F0EE" w14:textId="77777777" w:rsidR="00E95461" w:rsidRDefault="00E95461"/>
    <w:p w14:paraId="4055B772" w14:textId="77777777" w:rsidR="00E95461" w:rsidRDefault="00CA33E6">
      <w:r>
        <w:rPr>
          <w:noProof/>
        </w:rPr>
        <w:drawing>
          <wp:inline distT="0" distB="0" distL="114300" distR="114300" wp14:anchorId="40BEF893" wp14:editId="7952F724">
            <wp:extent cx="5274310" cy="448310"/>
            <wp:effectExtent l="0" t="0" r="1397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7A37" w14:textId="77777777" w:rsidR="00E95461" w:rsidRDefault="00E95461"/>
    <w:p w14:paraId="3D3C55BD" w14:textId="77777777" w:rsidR="00E95461" w:rsidRDefault="00CA33E6">
      <w:pPr>
        <w:pStyle w:val="1"/>
      </w:pPr>
      <w:r>
        <w:rPr>
          <w:rFonts w:hint="eastAsia"/>
        </w:rPr>
        <w:t>数组中，根据几个属性组成新的数组</w:t>
      </w:r>
    </w:p>
    <w:p w14:paraId="4EB2119F" w14:textId="77777777" w:rsidR="00E95461" w:rsidRDefault="00CA33E6">
      <w:r>
        <w:rPr>
          <w:noProof/>
        </w:rPr>
        <w:drawing>
          <wp:inline distT="0" distB="0" distL="114300" distR="114300" wp14:anchorId="7EE014D0" wp14:editId="758B6FC3">
            <wp:extent cx="5270500" cy="4445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D210" w14:textId="153539AB" w:rsidR="00E95461" w:rsidRDefault="00E95461"/>
    <w:p w14:paraId="35F20DEB" w14:textId="164B0E80" w:rsidR="0013653F" w:rsidRDefault="0013653F" w:rsidP="00CA33E6">
      <w:pPr>
        <w:pStyle w:val="1"/>
      </w:pPr>
      <w:proofErr w:type="spellStart"/>
      <w:r>
        <w:t>J</w:t>
      </w:r>
      <w:r>
        <w:rPr>
          <w:rFonts w:hint="eastAsia"/>
        </w:rPr>
        <w:t>pa</w:t>
      </w:r>
      <w:proofErr w:type="spellEnd"/>
      <w:r>
        <w:t xml:space="preserve"> </w:t>
      </w:r>
      <w:r>
        <w:rPr>
          <w:rFonts w:hint="eastAsia"/>
        </w:rPr>
        <w:t>数据合并</w:t>
      </w:r>
      <w:bookmarkStart w:id="0" w:name="_GoBack"/>
      <w:bookmarkEnd w:id="0"/>
    </w:p>
    <w:p w14:paraId="5878004B" w14:textId="1427BC08" w:rsidR="0013653F" w:rsidRPr="0013653F" w:rsidRDefault="0013653F" w:rsidP="00CA33E6">
      <w:pPr>
        <w:pStyle w:val="2"/>
        <w:rPr>
          <w:rFonts w:hint="eastAsia"/>
        </w:rPr>
      </w:pPr>
      <w:r>
        <w:rPr>
          <w:rFonts w:hint="eastAsia"/>
        </w:rPr>
        <w:t>多对一合并</w:t>
      </w:r>
    </w:p>
    <w:p w14:paraId="5739665C" w14:textId="04EFE182" w:rsidR="00E95461" w:rsidRDefault="0013653F">
      <w:r>
        <w:rPr>
          <w:noProof/>
        </w:rPr>
        <w:drawing>
          <wp:inline distT="0" distB="0" distL="0" distR="0" wp14:anchorId="01AAF4D9" wp14:editId="1E4D43F8">
            <wp:extent cx="5274310" cy="1360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BA40" w14:textId="77777777" w:rsidR="00E95461" w:rsidRDefault="00E95461"/>
    <w:sectPr w:rsidR="00E9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2513E"/>
    <w:multiLevelType w:val="multilevel"/>
    <w:tmpl w:val="650251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0A0"/>
    <w:rsid w:val="0013653F"/>
    <w:rsid w:val="003F42CB"/>
    <w:rsid w:val="004439EE"/>
    <w:rsid w:val="006634E4"/>
    <w:rsid w:val="006811AD"/>
    <w:rsid w:val="007060A0"/>
    <w:rsid w:val="007F6C53"/>
    <w:rsid w:val="00CA33E6"/>
    <w:rsid w:val="00D63224"/>
    <w:rsid w:val="00E95461"/>
    <w:rsid w:val="11CB4A75"/>
    <w:rsid w:val="151A4E9C"/>
    <w:rsid w:val="1CE376C4"/>
    <w:rsid w:val="2C7D75FA"/>
    <w:rsid w:val="2D7029AC"/>
    <w:rsid w:val="2F1C2B76"/>
    <w:rsid w:val="32E958E6"/>
    <w:rsid w:val="422D3824"/>
    <w:rsid w:val="476172E7"/>
    <w:rsid w:val="5E62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E1B6"/>
  <w15:docId w15:val="{051F8B23-8B52-4E33-9DD9-9C4E68F0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226</Words>
  <Characters>1294</Characters>
  <Application>Microsoft Office Word</Application>
  <DocSecurity>0</DocSecurity>
  <Lines>10</Lines>
  <Paragraphs>3</Paragraphs>
  <ScaleCrop>false</ScaleCrop>
  <Company>微软中国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HASEE</cp:lastModifiedBy>
  <cp:revision>8</cp:revision>
  <dcterms:created xsi:type="dcterms:W3CDTF">2018-08-17T06:30:00Z</dcterms:created>
  <dcterms:modified xsi:type="dcterms:W3CDTF">2019-12-23T13:53:00Z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2052-11.3.0.8632</vt:lpwstr>
  </property>
</Properties>
</file>