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</w:pPr>
      <w:r>
        <w:rPr>
          <w:rFonts w:hint="eastAsia"/>
        </w:rPr>
        <w:t>AMD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Verdana" w:hAnsi="Verdana" w:eastAsia="Verdana"/>
          <w:sz w:val="20"/>
        </w:rPr>
        <w:t>规范</w:t>
      </w:r>
      <w:r>
        <w:rPr>
          <w:rFonts w:hint="eastAsia" w:ascii="Verdana" w:hAnsi="Verdana"/>
          <w:sz w:val="20"/>
          <w:lang w:val="en-US" w:eastAsia="zh-CN"/>
        </w:rPr>
        <w:t>说明</w:t>
      </w:r>
    </w:p>
    <w:p>
      <w:r>
        <w:rPr>
          <w:rFonts w:hint="eastAsia" w:ascii="Verdana" w:hAnsi="Verdana" w:eastAsia="Verdana"/>
          <w:sz w:val="20"/>
        </w:rPr>
        <w:t xml:space="preserve">专门用于浏览器端, 模块的加载是异步的 </w:t>
      </w:r>
    </w:p>
    <w:p/>
    <w:p>
      <w:pPr>
        <w:pStyle w:val="3"/>
      </w:pPr>
      <w:r>
        <w:rPr>
          <w:rFonts w:hint="eastAsia"/>
        </w:rPr>
        <w:t>基本语法</w:t>
      </w:r>
    </w:p>
    <w:p>
      <w:pPr>
        <w:pStyle w:val="4"/>
      </w:pPr>
      <w:r>
        <w:rPr>
          <w:rFonts w:hint="eastAsia"/>
        </w:rPr>
        <w:t>定义暴露模块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//定义没有依赖的模块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define(function(){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return 模块</w:t>
      </w:r>
    </w:p>
    <w:p>
      <w:r>
        <w:rPr>
          <w:rFonts w:hint="eastAsia" w:ascii="Verdana" w:hAnsi="Verdana" w:eastAsia="Verdana"/>
          <w:sz w:val="20"/>
        </w:rPr>
        <w:t>})</w:t>
      </w:r>
    </w:p>
    <w:p/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//定义有依赖的模块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define(['module1', 'module2'], function(m1, m2){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return 模块</w:t>
      </w:r>
    </w:p>
    <w:p>
      <w:r>
        <w:rPr>
          <w:rFonts w:hint="eastAsia" w:ascii="Verdana" w:hAnsi="Verdana" w:eastAsia="Verdana"/>
          <w:sz w:val="20"/>
        </w:rPr>
        <w:t>})</w:t>
      </w:r>
    </w:p>
    <w:p/>
    <w:p>
      <w:pPr>
        <w:pStyle w:val="4"/>
      </w:pPr>
      <w:r>
        <w:rPr>
          <w:rFonts w:hint="eastAsia"/>
        </w:rPr>
        <w:t>引入使用模块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require(['module1', 'module2'], function(m1, m2){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使用m1/m2</w:t>
      </w:r>
    </w:p>
    <w:p>
      <w:r>
        <w:rPr>
          <w:rFonts w:hint="eastAsia" w:ascii="Verdana" w:hAnsi="Verdana" w:eastAsia="Verdana"/>
          <w:sz w:val="20"/>
        </w:rPr>
        <w:t>})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r>
        <w:drawing>
          <wp:inline distT="0" distB="0" distL="114300" distR="114300">
            <wp:extent cx="2799715" cy="2019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定义依赖模块</w:t>
      </w:r>
    </w:p>
    <w:p>
      <w:r>
        <w:drawing>
          <wp:inline distT="0" distB="0" distL="114300" distR="114300">
            <wp:extent cx="5270500" cy="19602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551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Main.js引入（后期）</w:t>
      </w:r>
    </w:p>
    <w:p>
      <w:r>
        <w:drawing>
          <wp:inline distT="0" distB="0" distL="114300" distR="114300">
            <wp:extent cx="2942590" cy="10477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第三方库引入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895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页面使用模块</w:t>
      </w:r>
      <w:r>
        <w:rPr>
          <w:rFonts w:ascii="Consolas" w:hAnsi="Consolas" w:eastAsia="Consolas" w:cs="Consolas"/>
          <w:color w:val="000000"/>
          <w:sz w:val="22"/>
          <w:szCs w:val="22"/>
          <w:shd w:val="clear" w:fill="FFFFFF"/>
        </w:rPr>
        <w:t>:</w:t>
      </w:r>
    </w:p>
    <w:p>
      <w:r>
        <w:drawing>
          <wp:inline distT="0" distB="0" distL="114300" distR="114300">
            <wp:extent cx="5238115" cy="485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2C11ED9"/>
    <w:rsid w:val="277F5014"/>
    <w:rsid w:val="2FE80A5D"/>
    <w:rsid w:val="30ED2CA2"/>
    <w:rsid w:val="5D177B57"/>
    <w:rsid w:val="5F0077EF"/>
    <w:rsid w:val="6E0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2019-05-11T01:46:01Z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