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常量</w:t>
      </w:r>
    </w:p>
    <w:p>
      <w:pPr>
        <w:pStyle w:val="3"/>
      </w:pPr>
      <w:r>
        <w:rPr>
          <w:rFonts w:hint="eastAsia"/>
        </w:rPr>
        <w:t>什么是常量</w:t>
      </w:r>
    </w:p>
    <w:p>
      <w:pPr>
        <w:ind w:firstLine="420"/>
      </w:pPr>
      <w:r>
        <w:rPr>
          <w:rFonts w:hint="eastAsia"/>
        </w:rPr>
        <w:t>1.不能重复使用</w:t>
      </w:r>
    </w:p>
    <w:p>
      <w:pPr>
        <w:ind w:firstLine="420"/>
      </w:pPr>
      <w:r>
        <w:t>2</w:t>
      </w:r>
      <w:r>
        <w:rPr>
          <w:rFonts w:hint="eastAsia"/>
        </w:rPr>
        <w:t>. 在内存中 有一块有类型有值的空间   没有名字</w:t>
      </w:r>
    </w:p>
    <w:p/>
    <w:p/>
    <w:p>
      <w:pPr>
        <w:pStyle w:val="3"/>
      </w:pPr>
      <w:r>
        <w:rPr>
          <w:rFonts w:hint="eastAsia"/>
        </w:rPr>
        <w:t>分类</w:t>
      </w:r>
    </w:p>
    <w:p>
      <w:bookmarkStart w:id="0" w:name="_MON_1557774160"/>
      <w:bookmarkEnd w:id="0"/>
      <w:r>
        <w:object>
          <v:shape id="_x0000_i1025" o:spt="75" type="#_x0000_t75" style="height:89.25pt;width:435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xcel.Sheet.12" ShapeID="_x0000_i1025" DrawAspect="Content" ObjectID="_1468075725" r:id="rId4">
            <o:LockedField>false</o:LockedField>
          </o:OLEObject>
        </w:object>
      </w:r>
    </w:p>
    <w:p/>
    <w:p>
      <w:pPr>
        <w:pStyle w:val="2"/>
      </w:pPr>
      <w:r>
        <w:t>变量</w:t>
      </w:r>
    </w:p>
    <w:p>
      <w:pPr>
        <w:pStyle w:val="3"/>
      </w:pPr>
      <w:r>
        <w:rPr>
          <w:rFonts w:hint="eastAsia"/>
        </w:rPr>
        <w:t>概念：</w:t>
      </w:r>
    </w:p>
    <w:p>
      <w:r>
        <w:tab/>
      </w:r>
      <w:r>
        <w:rPr>
          <w:rFonts w:hint="eastAsia"/>
        </w:rPr>
        <w:t>在程序执行的过程中，在某个范围内其值可以发生改变的量，</w:t>
      </w:r>
      <w:r>
        <w:rPr>
          <w:rFonts w:hint="eastAsia" w:ascii="Tahoma"/>
          <w:highlight w:val="yellow"/>
        </w:rPr>
        <w:t>用于存储可变数据的容器</w:t>
      </w:r>
    </w:p>
    <w:p>
      <w:r>
        <w:rPr>
          <w:rFonts w:hint="eastAsia"/>
        </w:rPr>
        <w:t>为什么</w:t>
      </w:r>
      <w:r>
        <w:t>要定义变量：</w:t>
      </w:r>
      <w:r>
        <w:rPr>
          <w:rFonts w:hint="eastAsia"/>
        </w:rPr>
        <w:t>用来不断的存放同一类型的常量，并可以重复使用</w:t>
      </w:r>
    </w:p>
    <w:p/>
    <w:p>
      <w:pPr>
        <w:pStyle w:val="3"/>
      </w:pPr>
      <w:r>
        <w:rPr>
          <w:rFonts w:hint="eastAsia"/>
        </w:rPr>
        <w:t>定义格式及</w:t>
      </w:r>
      <w:r>
        <w:t>作用域</w:t>
      </w:r>
      <w:r>
        <w:rPr>
          <w:rFonts w:hint="eastAsia"/>
        </w:rPr>
        <w:t>：</w:t>
      </w:r>
    </w:p>
    <w:p>
      <w:pPr>
        <w:ind w:left="360"/>
      </w:pPr>
      <w:r>
        <w:rPr>
          <w:rFonts w:hint="eastAsia"/>
        </w:rPr>
        <w:t xml:space="preserve">数据类型    变量名  </w:t>
      </w:r>
      <w:r>
        <w:t xml:space="preserve">=  </w:t>
      </w:r>
      <w:r>
        <w:rPr>
          <w:rFonts w:hint="eastAsia"/>
        </w:rPr>
        <w:t>初始化值</w:t>
      </w:r>
    </w:p>
    <w:p/>
    <w:p>
      <w:r>
        <w:rPr>
          <w:rFonts w:hint="eastAsia"/>
        </w:rPr>
        <w:t>变量的作用域：一对</w:t>
      </w:r>
      <w:r>
        <w:t>{ }</w:t>
      </w:r>
      <w:r>
        <w:rPr>
          <w:rFonts w:hint="eastAsia"/>
        </w:rPr>
        <w:t>之间有效</w:t>
      </w:r>
      <w:r>
        <w:rPr>
          <w:rFonts w:hint="eastAsia"/>
        </w:rPr>
        <w:tab/>
      </w:r>
      <w:r>
        <w:rPr>
          <w:rFonts w:hint="eastAsia"/>
        </w:rPr>
        <w:t>；需要</w:t>
      </w:r>
      <w:r>
        <w:t>先</w:t>
      </w:r>
      <w:r>
        <w:rPr>
          <w:rFonts w:hint="eastAsia"/>
        </w:rPr>
        <w:t>初始化值</w:t>
      </w:r>
    </w:p>
    <w:p/>
    <w:p/>
    <w:p/>
    <w:p/>
    <w:p>
      <w:pPr>
        <w:pStyle w:val="3"/>
      </w:pPr>
      <w:r>
        <w:rPr>
          <w:rFonts w:hint="eastAsia"/>
        </w:rPr>
        <w:t>变量的分类</w:t>
      </w:r>
    </w:p>
    <w:p>
      <w:pPr>
        <w:pStyle w:val="4"/>
      </w:pPr>
      <w:r>
        <w:rPr>
          <w:rFonts w:hint="eastAsia"/>
        </w:rPr>
        <w:t>按数据类型</w:t>
      </w:r>
    </w:p>
    <w:p>
      <w:r>
        <w:rPr>
          <w:rFonts w:hint="eastAsia"/>
        </w:rPr>
        <w:t>对于每一种数据都定义了明确的具体数据类型，在内存中分配了不同大小的内存空间。</w:t>
      </w:r>
    </w:p>
    <w:p/>
    <w:p>
      <w:r>
        <w:drawing>
          <wp:inline distT="0" distB="0" distL="0" distR="0">
            <wp:extent cx="5274310" cy="22650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按声明的位置（</w:t>
      </w:r>
      <w:r>
        <w:t>作用域</w:t>
      </w:r>
      <w:r>
        <w:rPr>
          <w:rFonts w:hint="eastAsia"/>
        </w:rPr>
        <w:t>）</w:t>
      </w:r>
    </w:p>
    <w:p>
      <w:pPr>
        <w:rPr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在方法体外，类体内声明的变量称为</w:t>
      </w:r>
      <w:r>
        <w:rPr>
          <w:rFonts w:hint="eastAsia"/>
          <w:bCs/>
          <w:szCs w:val="21"/>
          <w:highlight w:val="yellow"/>
        </w:rPr>
        <w:t>成员变量</w:t>
      </w:r>
      <w:r>
        <w:rPr>
          <w:rFonts w:hint="eastAsia"/>
          <w:bCs/>
          <w:szCs w:val="21"/>
        </w:rPr>
        <w:t>。</w:t>
      </w:r>
    </w:p>
    <w:p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在方法体内部声明的变量称为</w:t>
      </w:r>
      <w:r>
        <w:rPr>
          <w:rFonts w:hint="eastAsia"/>
          <w:bCs/>
          <w:szCs w:val="21"/>
          <w:highlight w:val="yellow"/>
        </w:rPr>
        <w:t>局部变量</w:t>
      </w:r>
      <w:r>
        <w:rPr>
          <w:rFonts w:hint="eastAsia"/>
          <w:bCs/>
          <w:szCs w:val="21"/>
        </w:rPr>
        <w:t>。</w:t>
      </w:r>
    </w:p>
    <w:p>
      <w:pPr>
        <w:rPr>
          <w:szCs w:val="21"/>
        </w:rPr>
      </w:pPr>
      <w:r>
        <w:drawing>
          <wp:inline distT="0" distB="0" distL="114300" distR="114300">
            <wp:extent cx="5273040" cy="1697355"/>
            <wp:effectExtent l="0" t="0" r="3810" b="17145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注意</w:t>
      </w:r>
    </w:p>
    <w:p>
      <w:pPr>
        <w:pStyle w:val="4"/>
      </w:pPr>
      <w:r>
        <w:rPr>
          <w:rFonts w:hint="eastAsia"/>
        </w:rPr>
        <w:t>全局</w:t>
      </w:r>
      <w:r>
        <w:t>变量和局部变量</w:t>
      </w:r>
      <w:r>
        <w:rPr>
          <w:rFonts w:hint="eastAsia"/>
        </w:rPr>
        <w:t>区别</w:t>
      </w:r>
    </w:p>
    <w:p>
      <w:r>
        <w:rPr>
          <w:rFonts w:hint="eastAsia"/>
        </w:rPr>
        <w:t>声明</w:t>
      </w:r>
      <w:r>
        <w:t>：</w:t>
      </w:r>
    </w:p>
    <w:p>
      <w:pPr>
        <w:ind w:left="420"/>
        <w:rPr>
          <w:bCs/>
        </w:rPr>
      </w:pPr>
      <w:r>
        <w:rPr>
          <w:rFonts w:hint="eastAsia"/>
          <w:bCs/>
        </w:rPr>
        <w:t>全局</w:t>
      </w:r>
      <w:r>
        <w:rPr>
          <w:bCs/>
        </w:rPr>
        <w:t>变</w:t>
      </w:r>
      <w:r>
        <w:rPr>
          <w:rFonts w:hint="eastAsia"/>
          <w:bCs/>
        </w:rPr>
        <w:t>量</w:t>
      </w:r>
      <w:r>
        <w:rPr>
          <w:bCs/>
        </w:rPr>
        <w:t>：</w:t>
      </w:r>
      <w:r>
        <w:rPr>
          <w:rFonts w:hint="eastAsia"/>
          <w:bCs/>
        </w:rPr>
        <w:t>修饰符</w:t>
      </w:r>
      <w:r>
        <w:rPr>
          <w:bCs/>
        </w:rPr>
        <w:t xml:space="preserve">  </w:t>
      </w:r>
      <w:r>
        <w:rPr>
          <w:rFonts w:hint="eastAsia"/>
          <w:bCs/>
        </w:rPr>
        <w:t xml:space="preserve">类型 </w:t>
      </w:r>
      <w:r>
        <w:rPr>
          <w:bCs/>
        </w:rPr>
        <w:t xml:space="preserve"> </w:t>
      </w:r>
      <w:r>
        <w:rPr>
          <w:rFonts w:hint="eastAsia"/>
          <w:bCs/>
        </w:rPr>
        <w:t>属性名</w:t>
      </w:r>
      <w:r>
        <w:rPr>
          <w:bCs/>
        </w:rPr>
        <w:t xml:space="preserve"> =</w:t>
      </w:r>
      <w:r>
        <w:rPr>
          <w:rFonts w:hint="eastAsia"/>
          <w:bCs/>
        </w:rPr>
        <w:t>初值</w:t>
      </w:r>
      <w:r>
        <w:rPr>
          <w:bCs/>
        </w:rPr>
        <w:t xml:space="preserve"> ; </w:t>
      </w:r>
    </w:p>
    <w:p>
      <w:pPr>
        <w:ind w:left="420"/>
        <w:rPr>
          <w:bCs/>
        </w:rPr>
      </w:pPr>
      <w:r>
        <w:rPr>
          <w:rFonts w:hint="eastAsia"/>
          <w:bCs/>
        </w:rPr>
        <w:t>局部变量</w:t>
      </w:r>
      <w:r>
        <w:rPr>
          <w:bCs/>
        </w:rPr>
        <w:t>：</w:t>
      </w:r>
      <w:r>
        <w:rPr>
          <w:rFonts w:hint="eastAsia"/>
          <w:bCs/>
        </w:rPr>
        <w:t>1.</w:t>
      </w:r>
      <w:r>
        <w:rPr>
          <w:bCs/>
        </w:rPr>
        <w:t xml:space="preserve"> </w:t>
      </w:r>
      <w:r>
        <w:rPr>
          <w:rFonts w:hint="eastAsia"/>
          <w:bCs/>
        </w:rPr>
        <w:t xml:space="preserve">类型 </w:t>
      </w:r>
      <w:r>
        <w:rPr>
          <w:bCs/>
        </w:rPr>
        <w:t xml:space="preserve"> </w:t>
      </w:r>
      <w:r>
        <w:rPr>
          <w:rFonts w:hint="eastAsia"/>
          <w:bCs/>
        </w:rPr>
        <w:t>属性名</w:t>
      </w:r>
      <w:r>
        <w:rPr>
          <w:bCs/>
        </w:rPr>
        <w:t xml:space="preserve"> =</w:t>
      </w:r>
      <w:r>
        <w:rPr>
          <w:rFonts w:hint="eastAsia"/>
          <w:bCs/>
        </w:rPr>
        <w:t xml:space="preserve"> 引用</w:t>
      </w:r>
      <w:r>
        <w:rPr>
          <w:bCs/>
        </w:rPr>
        <w:t xml:space="preserve"> ;</w:t>
      </w:r>
    </w:p>
    <w:p>
      <w:pPr>
        <w:ind w:left="42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 xml:space="preserve">  2.</w:t>
      </w:r>
      <w:r>
        <w:rPr>
          <w:rFonts w:hint="eastAsia"/>
          <w:bCs/>
        </w:rPr>
        <w:t xml:space="preserve"> 类型 </w:t>
      </w:r>
      <w:r>
        <w:rPr>
          <w:bCs/>
        </w:rPr>
        <w:t xml:space="preserve"> </w:t>
      </w:r>
      <w:r>
        <w:rPr>
          <w:rFonts w:hint="eastAsia"/>
          <w:bCs/>
        </w:rPr>
        <w:t>属性名</w:t>
      </w:r>
      <w:r>
        <w:rPr>
          <w:bCs/>
        </w:rPr>
        <w:t xml:space="preserve"> = </w:t>
      </w:r>
      <w:r>
        <w:rPr>
          <w:rFonts w:hint="eastAsia"/>
          <w:bCs/>
        </w:rPr>
        <w:t>初值</w:t>
      </w:r>
      <w:r>
        <w:rPr>
          <w:bCs/>
        </w:rPr>
        <w:t>;</w:t>
      </w:r>
      <w:r>
        <w:rPr>
          <w:rFonts w:hint="eastAsia"/>
          <w:bCs/>
        </w:rPr>
        <w:t xml:space="preserve"> </w:t>
      </w:r>
    </w:p>
    <w:p/>
    <w:p>
      <w:bookmarkStart w:id="1" w:name="_MON_1546450742"/>
      <w:bookmarkEnd w:id="1"/>
      <w:r>
        <w:object>
          <v:shape id="_x0000_i1026" o:spt="75" type="#_x0000_t75" style="height:75.75pt;width:493.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xcel.Sheet.12" ShapeID="_x0000_i1026" DrawAspect="Content" ObjectID="_1468075726" r:id="rId8">
            <o:LockedField>false</o:LockedField>
          </o:OLEObject>
        </w:object>
      </w:r>
      <w:r>
        <w:rPr>
          <w:rFonts w:hint="eastAsia"/>
          <w:b/>
          <w:bCs/>
          <w:szCs w:val="21"/>
        </w:rPr>
        <w:t>同：</w:t>
      </w:r>
      <w:r>
        <w:rPr>
          <w:rFonts w:hint="eastAsia"/>
          <w:szCs w:val="21"/>
        </w:rPr>
        <w:t>都有生命周期</w:t>
      </w:r>
      <w:r>
        <w:rPr>
          <w:b/>
          <w:bCs/>
          <w:szCs w:val="21"/>
        </w:rPr>
        <w:t xml:space="preserve">     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局部变量名称可以和成员变量名称一样，在方法中使用的时候，采用的是就近原则。</w:t>
      </w:r>
    </w:p>
    <w:p>
      <w:bookmarkStart w:id="3" w:name="_GoBack"/>
      <w:r>
        <w:drawing>
          <wp:inline distT="0" distB="0" distL="114300" distR="114300">
            <wp:extent cx="5268595" cy="3195320"/>
            <wp:effectExtent l="0" t="0" r="8255" b="508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/>
    <w:p>
      <w:pPr>
        <w:pStyle w:val="4"/>
      </w:pPr>
      <w:r>
        <w:rPr>
          <w:rFonts w:hint="eastAsia"/>
        </w:rPr>
        <w:t>实例</w:t>
      </w:r>
      <w:r>
        <w:t>变量和类变量</w:t>
      </w:r>
    </w:p>
    <w:p>
      <w:bookmarkStart w:id="2" w:name="_MON_1553258496"/>
      <w:bookmarkEnd w:id="2"/>
      <w:r>
        <w:object>
          <v:shape id="_x0000_i1027" o:spt="75" type="#_x0000_t75" style="height:48.75pt;width:416.2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xcel.Sheet.12" ShapeID="_x0000_i1027" DrawAspect="Content" ObjectID="_1468075727" r:id="rId11">
            <o:LockedField>false</o:LockedField>
          </o:OLEObject>
        </w:object>
      </w:r>
      <w:r>
        <w:drawing>
          <wp:inline distT="0" distB="0" distL="114300" distR="114300">
            <wp:extent cx="2105025" cy="371475"/>
            <wp:effectExtent l="0" t="0" r="9525" b="9525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D48FD"/>
    <w:multiLevelType w:val="multilevel"/>
    <w:tmpl w:val="396D48F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2D1"/>
    <w:rsid w:val="00005BA5"/>
    <w:rsid w:val="000C4A76"/>
    <w:rsid w:val="00117A1C"/>
    <w:rsid w:val="00133E8A"/>
    <w:rsid w:val="00163627"/>
    <w:rsid w:val="00187066"/>
    <w:rsid w:val="001A5833"/>
    <w:rsid w:val="00227320"/>
    <w:rsid w:val="00286CEE"/>
    <w:rsid w:val="002A5A6F"/>
    <w:rsid w:val="002E402A"/>
    <w:rsid w:val="0030680B"/>
    <w:rsid w:val="00321F70"/>
    <w:rsid w:val="00346FEE"/>
    <w:rsid w:val="00363224"/>
    <w:rsid w:val="003663F2"/>
    <w:rsid w:val="00371D7A"/>
    <w:rsid w:val="003E1C57"/>
    <w:rsid w:val="003F7BC0"/>
    <w:rsid w:val="00492950"/>
    <w:rsid w:val="004B2A52"/>
    <w:rsid w:val="004C4565"/>
    <w:rsid w:val="004F26B8"/>
    <w:rsid w:val="00564D05"/>
    <w:rsid w:val="00574D50"/>
    <w:rsid w:val="005915B3"/>
    <w:rsid w:val="005A249D"/>
    <w:rsid w:val="005D7574"/>
    <w:rsid w:val="005F3C4D"/>
    <w:rsid w:val="005F4CD2"/>
    <w:rsid w:val="00600CCD"/>
    <w:rsid w:val="006276FD"/>
    <w:rsid w:val="006624F2"/>
    <w:rsid w:val="006925D0"/>
    <w:rsid w:val="006A60B9"/>
    <w:rsid w:val="006B3AF0"/>
    <w:rsid w:val="006D0774"/>
    <w:rsid w:val="006F301D"/>
    <w:rsid w:val="006F31E2"/>
    <w:rsid w:val="00736F54"/>
    <w:rsid w:val="00743931"/>
    <w:rsid w:val="0075368F"/>
    <w:rsid w:val="007B1A43"/>
    <w:rsid w:val="007B4011"/>
    <w:rsid w:val="007C1219"/>
    <w:rsid w:val="007C1DEA"/>
    <w:rsid w:val="007D1497"/>
    <w:rsid w:val="007E6653"/>
    <w:rsid w:val="007E76F4"/>
    <w:rsid w:val="00804E54"/>
    <w:rsid w:val="00816A90"/>
    <w:rsid w:val="008552D1"/>
    <w:rsid w:val="00886A64"/>
    <w:rsid w:val="00886F43"/>
    <w:rsid w:val="00893630"/>
    <w:rsid w:val="00894E8A"/>
    <w:rsid w:val="008B0049"/>
    <w:rsid w:val="008C405F"/>
    <w:rsid w:val="009071F8"/>
    <w:rsid w:val="009116BB"/>
    <w:rsid w:val="00933FBD"/>
    <w:rsid w:val="0095559C"/>
    <w:rsid w:val="009A473E"/>
    <w:rsid w:val="009C1394"/>
    <w:rsid w:val="009D5405"/>
    <w:rsid w:val="009E6D60"/>
    <w:rsid w:val="00A770B7"/>
    <w:rsid w:val="00AD195A"/>
    <w:rsid w:val="00B06229"/>
    <w:rsid w:val="00B27D16"/>
    <w:rsid w:val="00B43E91"/>
    <w:rsid w:val="00B7523E"/>
    <w:rsid w:val="00B80A73"/>
    <w:rsid w:val="00B8299C"/>
    <w:rsid w:val="00BB6866"/>
    <w:rsid w:val="00BF1259"/>
    <w:rsid w:val="00C163F6"/>
    <w:rsid w:val="00C40324"/>
    <w:rsid w:val="00C82497"/>
    <w:rsid w:val="00CB6C0A"/>
    <w:rsid w:val="00CB7023"/>
    <w:rsid w:val="00CC2C97"/>
    <w:rsid w:val="00CC4C83"/>
    <w:rsid w:val="00D1525E"/>
    <w:rsid w:val="00D22234"/>
    <w:rsid w:val="00D26BB3"/>
    <w:rsid w:val="00D34B01"/>
    <w:rsid w:val="00D47639"/>
    <w:rsid w:val="00D83670"/>
    <w:rsid w:val="00DA0BAA"/>
    <w:rsid w:val="00DD01F1"/>
    <w:rsid w:val="00DD666D"/>
    <w:rsid w:val="00E27903"/>
    <w:rsid w:val="00E31293"/>
    <w:rsid w:val="00E41DA1"/>
    <w:rsid w:val="00E46D11"/>
    <w:rsid w:val="00E80485"/>
    <w:rsid w:val="00EC0866"/>
    <w:rsid w:val="00EE1BD4"/>
    <w:rsid w:val="00EF4D01"/>
    <w:rsid w:val="00F24B37"/>
    <w:rsid w:val="00F63E70"/>
    <w:rsid w:val="00F73652"/>
    <w:rsid w:val="00F9485A"/>
    <w:rsid w:val="00FD065E"/>
    <w:rsid w:val="00FD4E1F"/>
    <w:rsid w:val="05F73FB7"/>
    <w:rsid w:val="545C0F88"/>
    <w:rsid w:val="71C9362F"/>
    <w:rsid w:val="7D8A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qFormat="1"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6">
    <w:name w:val="Default Paragraph Font"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7">
    <w:name w:val="HTML Typewriter"/>
    <w:basedOn w:val="1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18">
    <w:name w:val="Hyperlink"/>
    <w:basedOn w:val="16"/>
    <w:semiHidden/>
    <w:unhideWhenUsed/>
    <w:qFormat/>
    <w:uiPriority w:val="99"/>
    <w:rPr>
      <w:color w:val="0000FF"/>
      <w:u w:val="single"/>
    </w:rPr>
  </w:style>
  <w:style w:type="character" w:styleId="19">
    <w:name w:val="HTML Code"/>
    <w:basedOn w:val="16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标题 1 Char"/>
    <w:basedOn w:val="16"/>
    <w:link w:val="2"/>
    <w:uiPriority w:val="9"/>
    <w:rPr>
      <w:b/>
      <w:bCs/>
      <w:kern w:val="44"/>
      <w:sz w:val="44"/>
      <w:szCs w:val="44"/>
    </w:rPr>
  </w:style>
  <w:style w:type="character" w:customStyle="1" w:styleId="21">
    <w:name w:val="标题 2 Char"/>
    <w:basedOn w:val="1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Char"/>
    <w:basedOn w:val="16"/>
    <w:link w:val="4"/>
    <w:uiPriority w:val="9"/>
    <w:rPr>
      <w:b/>
      <w:bCs/>
      <w:sz w:val="32"/>
      <w:szCs w:val="32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页眉 Char"/>
    <w:basedOn w:val="16"/>
    <w:link w:val="13"/>
    <w:uiPriority w:val="99"/>
    <w:rPr>
      <w:sz w:val="18"/>
      <w:szCs w:val="18"/>
    </w:rPr>
  </w:style>
  <w:style w:type="character" w:customStyle="1" w:styleId="25">
    <w:name w:val="页脚 Char"/>
    <w:basedOn w:val="16"/>
    <w:link w:val="12"/>
    <w:qFormat/>
    <w:uiPriority w:val="99"/>
    <w:rPr>
      <w:sz w:val="18"/>
      <w:szCs w:val="18"/>
    </w:rPr>
  </w:style>
  <w:style w:type="character" w:customStyle="1" w:styleId="26">
    <w:name w:val="批注框文本 Char"/>
    <w:basedOn w:val="16"/>
    <w:link w:val="11"/>
    <w:semiHidden/>
    <w:qFormat/>
    <w:uiPriority w:val="99"/>
    <w:rPr>
      <w:sz w:val="18"/>
      <w:szCs w:val="18"/>
    </w:rPr>
  </w:style>
  <w:style w:type="character" w:customStyle="1" w:styleId="27">
    <w:name w:val="标题 4 Char"/>
    <w:basedOn w:val="16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5 Char"/>
    <w:basedOn w:val="16"/>
    <w:link w:val="6"/>
    <w:semiHidden/>
    <w:qFormat/>
    <w:uiPriority w:val="9"/>
    <w:rPr>
      <w:b/>
      <w:bCs/>
      <w:sz w:val="28"/>
      <w:szCs w:val="28"/>
    </w:rPr>
  </w:style>
  <w:style w:type="character" w:customStyle="1" w:styleId="29">
    <w:name w:val="标题 6 Char"/>
    <w:basedOn w:val="16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Char"/>
    <w:basedOn w:val="16"/>
    <w:link w:val="8"/>
    <w:semiHidden/>
    <w:qFormat/>
    <w:uiPriority w:val="9"/>
    <w:rPr>
      <w:b/>
      <w:bCs/>
      <w:sz w:val="24"/>
      <w:szCs w:val="24"/>
    </w:rPr>
  </w:style>
  <w:style w:type="character" w:customStyle="1" w:styleId="31">
    <w:name w:val="标题 8 Char"/>
    <w:basedOn w:val="16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Char"/>
    <w:basedOn w:val="16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emf"/><Relationship Id="rId11" Type="http://schemas.openxmlformats.org/officeDocument/2006/relationships/oleObject" Target="embeddings/oleObject3.bin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87</Words>
  <Characters>502</Characters>
  <Lines>4</Lines>
  <Paragraphs>1</Paragraphs>
  <TotalTime>1038</TotalTime>
  <ScaleCrop>false</ScaleCrop>
  <LinksUpToDate>false</LinksUpToDate>
  <CharactersWithSpaces>588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2017-01-14T02:23:00Z</dcterms:created>
  <dc:creator>Sky123.Org</dc:creator>
  <cp:lastModifiedBy>我＆不＆配*</cp:lastModifiedBy>
  <dcterms:modified xsi:type="dcterms:W3CDTF">2019-12-09T14:35:52Z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