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Spring Boot 2.0.6  Spring Cloud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Finchley.SR2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目前这种搭配，版本太高不好操作</w:t>
      </w:r>
    </w:p>
    <w:p>
      <w:pPr>
        <w:rPr>
          <w:rFonts w:hint="eastAsia" w:eastAsiaTheme="minorEastAsia"/>
          <w:lang w:val="en-US" w:eastAsia="zh-CN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</w:t>
      </w:r>
    </w:p>
    <w:p>
      <w:pPr>
        <w:rPr>
          <w:rFonts w:hint="eastAsia"/>
        </w:rPr>
      </w:pPr>
      <w:r>
        <w:rPr>
          <w:rFonts w:hint="eastAsia"/>
        </w:rPr>
        <w:t>在刚才的案例中，我们启动了一个itcast-service-provider，然后通过DiscoveryClient来获取服务实例信息，然后获取ip和端口来访问。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但是实际环境中，我们往往会开启很多个itcast-service-provider的集群。此时我们获取的服务列表中就会有多个，到底该访问哪一个呢？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一般这种情况下我们就需要编写负载均衡算法，在多个实例列表中进行选择。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不过Eureka中已经帮我们集成了负载均衡组件：Ribbon，简单修改代码即可使用。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什么是Ribbon：</w:t>
      </w:r>
    </w:p>
    <w:p>
      <w:r>
        <w:drawing>
          <wp:inline distT="0" distB="0" distL="114300" distR="114300">
            <wp:extent cx="5267960" cy="910590"/>
            <wp:effectExtent l="0" t="0" r="889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FDD4E"/>
    <w:multiLevelType w:val="multilevel"/>
    <w:tmpl w:val="A98FDD4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502589A"/>
    <w:rsid w:val="0C9504B5"/>
    <w:rsid w:val="1D9E4049"/>
    <w:rsid w:val="20343171"/>
    <w:rsid w:val="277F5014"/>
    <w:rsid w:val="2FE80A5D"/>
    <w:rsid w:val="30ED2CA2"/>
    <w:rsid w:val="311A0921"/>
    <w:rsid w:val="36C64C02"/>
    <w:rsid w:val="3EE40F21"/>
    <w:rsid w:val="46606A19"/>
    <w:rsid w:val="48C42CDD"/>
    <w:rsid w:val="5F0077EF"/>
    <w:rsid w:val="6D1C6F70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2019-05-21T12:16:06Z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