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  <w:r>
        <w:rPr>
          <w:rFonts w:hint="eastAsia"/>
        </w:rPr>
        <w:t>面向服务的路由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在刚才的路由规则中，我们把路径对应的服务地址写死了！如果同一服务有多个实例的话，这样做显然就不合理了。我们应该根据服务的名称，去Eureka注册中心查找 服务对应的所有实例列表，然后进行动态路由才对！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对itcast-zuul工程修改优化：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添加Eureka客户端依赖</w:t>
      </w:r>
    </w:p>
    <w:p>
      <w:pPr>
        <w:rPr>
          <w:rFonts w:hint="eastAsia"/>
        </w:rPr>
      </w:pPr>
      <w:r>
        <w:drawing>
          <wp:inline distT="0" distB="0" distL="114300" distR="114300">
            <wp:extent cx="5269865" cy="880110"/>
            <wp:effectExtent l="0" t="0" r="6985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8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Yml配置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添加Eureka配置，获取服务信息</w:t>
      </w:r>
    </w:p>
    <w:p>
      <w:pPr>
        <w:rPr>
          <w:rFonts w:hint="eastAsia"/>
        </w:rPr>
      </w:pPr>
      <w:r>
        <w:drawing>
          <wp:inline distT="0" distB="0" distL="114300" distR="114300">
            <wp:extent cx="4838700" cy="11906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开启Eureka客户端发现功能</w:t>
      </w:r>
    </w:p>
    <w:p>
      <w:pPr>
        <w:rPr>
          <w:rFonts w:hint="eastAsia"/>
        </w:rPr>
      </w:pPr>
      <w:r>
        <w:drawing>
          <wp:inline distT="0" distB="0" distL="114300" distR="114300">
            <wp:extent cx="5000625" cy="20764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修改映射配置，通过服务名称获取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因为已经有了Eureka客户端，我们可以从Eureka获取服务的地址信息，因此映射时无需指定IP地址，而是通过服务名称来访问，而且Zuul已经集成了Ribbon的负载均衡功能。</w:t>
      </w:r>
    </w:p>
    <w:p>
      <w:pPr>
        <w:rPr>
          <w:rFonts w:hint="eastAsia"/>
        </w:rPr>
      </w:pPr>
      <w:r>
        <w:drawing>
          <wp:inline distT="0" distB="0" distL="114300" distR="114300">
            <wp:extent cx="3943350" cy="12096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启动测试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再次启动，这次Zuul进行代理时，会利用Ribbon进行负载均衡访问：</w:t>
      </w:r>
    </w:p>
    <w:p>
      <w:r>
        <w:drawing>
          <wp:inline distT="0" distB="0" distL="114300" distR="114300">
            <wp:extent cx="4581525" cy="25050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B42753"/>
    <w:multiLevelType w:val="multilevel"/>
    <w:tmpl w:val="86B42753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FE4C73"/>
    <w:rsid w:val="277F5014"/>
    <w:rsid w:val="298C3370"/>
    <w:rsid w:val="2FE80A5D"/>
    <w:rsid w:val="30ED2CA2"/>
    <w:rsid w:val="36C64C02"/>
    <w:rsid w:val="43211DA2"/>
    <w:rsid w:val="472E011F"/>
    <w:rsid w:val="48C42CDD"/>
    <w:rsid w:val="5F0077EF"/>
    <w:rsid w:val="6E513EC4"/>
    <w:rsid w:val="7A86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70" w:beforeAutospacing="1" w:after="100" w:afterAutospacing="1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1"/>
    <w:next w:val="5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09" w:hanging="709"/>
      <w:outlineLvl w:val="2"/>
    </w:pPr>
    <w:rPr>
      <w:rFonts w:asciiTheme="minorAscii" w:hAnsiTheme="minorAscii"/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qFormat/>
    <w:uiPriority w:val="0"/>
    <w:pPr>
      <w:shd w:val="clear" w:color="auto" w:fill="00008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我＆不＆配*</dc:creator>
  <cp:lastModifiedBy>我＆不＆配*</cp:lastModifiedBy>
  <dcterms:modified xsi:type="dcterms:W3CDTF">2019-06-14T08:54:37Z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