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详细参看品优购完整资料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创建工程（参看前面）</w:t>
      </w:r>
    </w:p>
    <w:p/>
    <w:p>
      <w:pPr>
        <w:pStyle w:val="2"/>
      </w:pPr>
      <w:r>
        <w:rPr>
          <w:rFonts w:hint="eastAsia"/>
          <w:lang w:val="en-US" w:eastAsia="zh-CN"/>
        </w:rPr>
        <w:t>注册服务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注册服务</w:t>
      </w:r>
    </w:p>
    <w:p/>
    <w:p>
      <w:pPr>
        <w:rPr>
          <w:rFonts w:hint="eastAsia"/>
        </w:rPr>
      </w:pPr>
      <w:r>
        <w:rPr>
          <w:rFonts w:hint="eastAsia"/>
        </w:rPr>
        <w:t>注册服务，就是在服务上添加Eureka的客户端依赖，客户端代码会自动把服务注册到EurekaServer中。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修改itcast-service-provider工程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在pom.xml中，添加springcloud的相关依赖。</w:t>
      </w:r>
    </w:p>
    <w:p>
      <w:pPr>
        <w:rPr>
          <w:rFonts w:hint="eastAsia"/>
        </w:rPr>
      </w:pPr>
      <w:r>
        <w:rPr>
          <w:rFonts w:hint="eastAsia"/>
        </w:rPr>
        <w:t>2. 在application.yml中，添加springcloud的相关依赖。</w:t>
      </w:r>
    </w:p>
    <w:p>
      <w:r>
        <w:rPr>
          <w:rFonts w:hint="eastAsia"/>
        </w:rPr>
        <w:t>3. 在引导类上添加注解，把服务注入到eureka注册中心。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修改itcast-service-consumer工程</w:t>
      </w:r>
    </w:p>
    <w:p>
      <w:pPr>
        <w:rPr>
          <w:rFonts w:hint="eastAsia"/>
        </w:rPr>
      </w:pPr>
      <w:r>
        <w:rPr>
          <w:rFonts w:hint="eastAsia"/>
        </w:rPr>
        <w:t>接下来我们修改itcast-service-consumer，尝试从EurekaServer获取服务。</w:t>
      </w:r>
    </w:p>
    <w:p>
      <w:pPr>
        <w:rPr>
          <w:rFonts w:hint="eastAsia"/>
        </w:rPr>
      </w:pPr>
    </w:p>
    <w:p>
      <w:r>
        <w:rPr>
          <w:rFonts w:hint="eastAsia"/>
        </w:rPr>
        <w:t>方法与消费者类似，只需要在项目中添加EurekaClient依赖，就可以通过服务名称来获取信息了！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spring-cloud.version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Finchley.SR2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spring-cloud.version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一定区分开来，那面是*-server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106680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SpringCloud的依赖 --&gt;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2856865"/>
            <wp:effectExtent l="0" t="0" r="635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改造服务提供方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85440" cy="3028315"/>
            <wp:effectExtent l="0" t="0" r="1016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本工程微服务名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映射到注册中心</w:t>
      </w:r>
    </w:p>
    <w:p/>
    <w:p>
      <w:r>
        <w:drawing>
          <wp:inline distT="0" distB="0" distL="114300" distR="114300">
            <wp:extent cx="5271770" cy="2737485"/>
            <wp:effectExtent l="0" t="0" r="508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这里我们添加了spring.application.name属性来指定应用名称，将来会作为应用的id使用。</w: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配置</w:t>
      </w:r>
      <w:r>
        <w:rPr>
          <w:rFonts w:hint="eastAsia"/>
        </w:rPr>
        <w:t>启用Eureka客户端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在引导类上开启Eureka客户端功能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通过添加@EnableDiscoveryClient来开启Eureka客户端功能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启用Eureka客户端，Spring Could 提供的注解; @EnableEurekaClient 什么组件提供的注解（忽略）</w:t>
      </w:r>
    </w:p>
    <w:p>
      <w:r>
        <w:drawing>
          <wp:inline distT="0" distB="0" distL="114300" distR="114300">
            <wp:extent cx="5269230" cy="480695"/>
            <wp:effectExtent l="0" t="0" r="7620" b="146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一、访问地址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二、监控页面</w:t>
      </w:r>
    </w:p>
    <w:p>
      <w:pPr>
        <w:rPr>
          <w:rFonts w:hint="eastAsia"/>
        </w:rPr>
      </w:pPr>
      <w:r>
        <w:rPr>
          <w:rFonts w:hint="eastAsia"/>
        </w:rPr>
        <w:t>重启项目，访问Eureka监控页面查看</w:t>
      </w:r>
    </w:p>
    <w:p>
      <w:pPr>
        <w:rPr>
          <w:rFonts w:hint="eastAsia"/>
        </w:rPr>
      </w:pPr>
      <w:r>
        <w:drawing>
          <wp:inline distT="0" distB="0" distL="114300" distR="114300">
            <wp:extent cx="5263515" cy="734695"/>
            <wp:effectExtent l="0" t="0" r="13335" b="825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我们发现service-provider服务已经注册成功了</w:t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改造服务调用方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80740" cy="2247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本工程微服务名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映射到注册中心</w:t>
      </w:r>
    </w:p>
    <w:p>
      <w:r>
        <w:drawing>
          <wp:inline distT="0" distB="0" distL="114300" distR="114300">
            <wp:extent cx="4552315" cy="2238375"/>
            <wp:effectExtent l="0" t="0" r="635" b="952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这里我们添加了spring.application.name属性来指定应用名称，将来会作为应用的id使用。</w: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配置</w:t>
      </w:r>
      <w:r>
        <w:rPr>
          <w:rFonts w:hint="eastAsia"/>
        </w:rPr>
        <w:t>启用Eureka客户端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在引导类上开启Eureka客户端功能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通过添加@EnableDiscoveryClient来开启Eureka客户端功能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启用Eureka客户端，Spring Could 提供的注解; @EnableEurekaClient 什么组件提供的注解（忽略）</w:t>
      </w:r>
    </w:p>
    <w:p>
      <w:r>
        <w:drawing>
          <wp:inline distT="0" distB="0" distL="114300" distR="114300">
            <wp:extent cx="5269230" cy="480695"/>
            <wp:effectExtent l="0" t="0" r="7620" b="1460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Pojo（vo）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这里相当于一个vo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修改UserController代码，用DiscoveryClient类的方法，根据服务名称，获取服务实例：</w:t>
      </w:r>
    </w:p>
    <w:p/>
    <w:p>
      <w:r>
        <w:drawing>
          <wp:inline distT="0" distB="0" distL="114300" distR="114300">
            <wp:extent cx="5267960" cy="524510"/>
            <wp:effectExtent l="0" t="0" r="8890" b="889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05330"/>
            <wp:effectExtent l="0" t="0" r="7620" b="1397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前提：服务方必须启动</w:t>
      </w:r>
    </w:p>
    <w:p>
      <w:pPr>
        <w:rPr>
          <w:rFonts w:hint="eastAsia"/>
        </w:rPr>
      </w:pPr>
      <w:r>
        <w:rPr>
          <w:rFonts w:hint="eastAsia"/>
        </w:rPr>
        <w:t>启动项目，访问接口：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"http://localhost:8082/consumer/user?id=2"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http://localhost:8082/consumer/user?id=2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865" cy="1398905"/>
            <wp:effectExtent l="0" t="0" r="6985" b="1079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生成的URL：</w:t>
      </w:r>
    </w:p>
    <w:p>
      <w:r>
        <w:drawing>
          <wp:inline distT="0" distB="0" distL="114300" distR="114300">
            <wp:extent cx="5273675" cy="1805940"/>
            <wp:effectExtent l="0" t="0" r="3175" b="381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访问结果：</w:t>
      </w:r>
    </w:p>
    <w:p>
      <w:r>
        <w:drawing>
          <wp:inline distT="0" distB="0" distL="114300" distR="114300">
            <wp:extent cx="5269865" cy="826135"/>
            <wp:effectExtent l="0" t="0" r="6985" b="1206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监控页面</w:t>
      </w:r>
    </w:p>
    <w:p>
      <w:pPr>
        <w:rPr>
          <w:rFonts w:hint="eastAsia"/>
        </w:rPr>
      </w:pPr>
      <w:r>
        <w:rPr>
          <w:rFonts w:hint="eastAsia"/>
        </w:rPr>
        <w:t>重启项目，访问Eureka监控页面查看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8610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我们发现service-provider服务已经注册成功了</w:t>
      </w:r>
    </w:p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ym启动报错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检查编码是不是都是utf-8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bean 'dataSource', defined in BeanDefinition defined in class path resource </w:t>
      </w:r>
    </w:p>
    <w:p>
      <w:r>
        <w:drawing>
          <wp:inline distT="0" distB="0" distL="114300" distR="114300">
            <wp:extent cx="2866390" cy="8286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boot 和 Spring Could 搭配不好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https://blog.csdn.net/izibeike/article/details/86292130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3E06DCC"/>
    <w:rsid w:val="189B4943"/>
    <w:rsid w:val="191C5590"/>
    <w:rsid w:val="20C147FF"/>
    <w:rsid w:val="24CE223E"/>
    <w:rsid w:val="277F5014"/>
    <w:rsid w:val="2FE80A5D"/>
    <w:rsid w:val="30ED2CA2"/>
    <w:rsid w:val="3191221A"/>
    <w:rsid w:val="31D95D5F"/>
    <w:rsid w:val="33187935"/>
    <w:rsid w:val="36C64C02"/>
    <w:rsid w:val="39DF351B"/>
    <w:rsid w:val="3C4317A6"/>
    <w:rsid w:val="3C7E237D"/>
    <w:rsid w:val="40A67F84"/>
    <w:rsid w:val="43AB38DE"/>
    <w:rsid w:val="467E7211"/>
    <w:rsid w:val="48C42CDD"/>
    <w:rsid w:val="49F277C3"/>
    <w:rsid w:val="4C401F6A"/>
    <w:rsid w:val="4E256293"/>
    <w:rsid w:val="4EA63254"/>
    <w:rsid w:val="55026FD5"/>
    <w:rsid w:val="557B587F"/>
    <w:rsid w:val="59A129EF"/>
    <w:rsid w:val="5C113CFC"/>
    <w:rsid w:val="5F0077EF"/>
    <w:rsid w:val="68C20BD1"/>
    <w:rsid w:val="6AC43D54"/>
    <w:rsid w:val="6E513EC4"/>
    <w:rsid w:val="72E65C68"/>
    <w:rsid w:val="73662C3A"/>
    <w:rsid w:val="75DE639D"/>
    <w:rsid w:val="78294C37"/>
    <w:rsid w:val="7A864DC0"/>
    <w:rsid w:val="7C2B6577"/>
    <w:rsid w:val="7E93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2019-05-19T08:15:57Z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