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4C083" w14:textId="51E68226" w:rsidR="002F5EC4" w:rsidRDefault="002F5EC4">
      <w:pPr>
        <w:pStyle w:val="a3"/>
        <w:spacing w:before="6"/>
        <w:ind w:left="0"/>
        <w:rPr>
          <w:sz w:val="6"/>
          <w:lang w:eastAsia="zh-CN"/>
        </w:rPr>
      </w:pPr>
    </w:p>
    <w:p w14:paraId="20AA4E8A" w14:textId="77777777" w:rsidR="002F5EC4" w:rsidRDefault="00E03739">
      <w:pPr>
        <w:pStyle w:val="1"/>
        <w:numPr>
          <w:ilvl w:val="1"/>
          <w:numId w:val="1"/>
        </w:numPr>
        <w:tabs>
          <w:tab w:val="left" w:pos="677"/>
        </w:tabs>
        <w:spacing w:before="108" w:after="2"/>
        <w:ind w:hanging="577"/>
        <w:rPr>
          <w:rFonts w:ascii="微软雅黑" w:eastAsia="微软雅黑"/>
        </w:rPr>
      </w:pPr>
      <w:r>
        <w:rPr>
          <w:color w:val="333333"/>
          <w:w w:val="105"/>
        </w:rPr>
        <w:t>Sentinel</w:t>
      </w:r>
      <w:r>
        <w:rPr>
          <w:rFonts w:ascii="微软雅黑" w:eastAsia="微软雅黑" w:hint="eastAsia"/>
          <w:color w:val="333333"/>
          <w:w w:val="105"/>
        </w:rPr>
        <w:t>的概念和功能</w:t>
      </w:r>
    </w:p>
    <w:p w14:paraId="4093BBCE" w14:textId="77777777" w:rsidR="002F5EC4" w:rsidRDefault="00E03739">
      <w:pPr>
        <w:pStyle w:val="a3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 w14:anchorId="7CB8FC69">
          <v:group id="_x0000_s1040" style="width:442pt;height:.8pt;mso-position-horizontal-relative:char;mso-position-vertical-relative:line" coordsize="8840,16">
            <v:rect id="_x0000_s1041" style="position:absolute;width:8840;height:16" fillcolor="#ededed" stroked="f"/>
            <w10:anchorlock/>
          </v:group>
        </w:pict>
      </w:r>
    </w:p>
    <w:p w14:paraId="7E98A619" w14:textId="77777777" w:rsidR="002F5EC4" w:rsidRDefault="00E03739">
      <w:pPr>
        <w:pStyle w:val="2"/>
        <w:numPr>
          <w:ilvl w:val="2"/>
          <w:numId w:val="1"/>
        </w:numPr>
        <w:tabs>
          <w:tab w:val="left" w:pos="845"/>
        </w:tabs>
        <w:ind w:hanging="745"/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5FB8542F" wp14:editId="3D827BA5">
            <wp:simplePos x="0" y="0"/>
            <wp:positionH relativeFrom="page">
              <wp:posOffset>2327275</wp:posOffset>
            </wp:positionH>
            <wp:positionV relativeFrom="paragraph">
              <wp:posOffset>66135</wp:posOffset>
            </wp:positionV>
            <wp:extent cx="2757526" cy="1482290"/>
            <wp:effectExtent l="0" t="0" r="0" b="0"/>
            <wp:wrapNone/>
            <wp:docPr id="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526" cy="148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基本概念</w:t>
      </w:r>
    </w:p>
    <w:p w14:paraId="41290C3C" w14:textId="77777777" w:rsidR="002F5EC4" w:rsidRDefault="00E03739">
      <w:pPr>
        <w:pStyle w:val="3"/>
        <w:spacing w:before="123"/>
      </w:pPr>
      <w:r>
        <w:pict w14:anchorId="51CE4A59">
          <v:shape id="_x0000_s1039" style="position:absolute;left:0;text-align:left;margin-left:87.55pt;margin-top:13.45pt;width:3.8pt;height:3.75pt;z-index:15738880;mso-position-horizontal-relative:page" coordorigin="1751,269" coordsize="76,75" path="m1793,269r-10,l1778,270r-27,31l1751,311r32,33l1793,344r33,-33l1826,306r,-5l1798,270r-5,-1xe" fillcolor="#333" stroked="f">
            <v:path arrowok="t"/>
            <w10:wrap anchorx="page"/>
          </v:shape>
        </w:pict>
      </w:r>
      <w:r>
        <w:rPr>
          <w:color w:val="333333"/>
          <w:w w:val="105"/>
        </w:rPr>
        <w:t>资源</w:t>
      </w:r>
    </w:p>
    <w:p w14:paraId="5EC73D13" w14:textId="77777777" w:rsidR="002F5EC4" w:rsidRDefault="00E03739">
      <w:pPr>
        <w:spacing w:before="100"/>
        <w:ind w:left="550"/>
        <w:rPr>
          <w:b/>
          <w:sz w:val="19"/>
        </w:rPr>
      </w:pPr>
      <w:r>
        <w:rPr>
          <w:b/>
          <w:color w:val="333333"/>
          <w:w w:val="110"/>
          <w:sz w:val="19"/>
        </w:rPr>
        <w:t>资源就是</w:t>
      </w:r>
      <w:r>
        <w:rPr>
          <w:rFonts w:ascii="Open Sans" w:eastAsia="Open Sans"/>
          <w:b/>
          <w:color w:val="333333"/>
          <w:w w:val="110"/>
          <w:sz w:val="19"/>
        </w:rPr>
        <w:t>Sentinel</w:t>
      </w:r>
      <w:r>
        <w:rPr>
          <w:b/>
          <w:color w:val="333333"/>
          <w:w w:val="110"/>
          <w:sz w:val="19"/>
        </w:rPr>
        <w:t>要保护的东西</w:t>
      </w:r>
    </w:p>
    <w:p w14:paraId="1C7EF598" w14:textId="77777777" w:rsidR="002F5EC4" w:rsidRDefault="00E03739">
      <w:pPr>
        <w:pStyle w:val="a3"/>
        <w:spacing w:before="88" w:line="237" w:lineRule="auto"/>
        <w:ind w:left="550" w:right="180"/>
        <w:rPr>
          <w:lang w:eastAsia="zh-CN"/>
        </w:rPr>
      </w:pPr>
      <w:r>
        <w:rPr>
          <w:color w:val="333333"/>
          <w:lang w:eastAsia="zh-CN"/>
        </w:rPr>
        <w:t>资源是</w:t>
      </w:r>
      <w:r>
        <w:rPr>
          <w:color w:val="333333"/>
          <w:lang w:eastAsia="zh-CN"/>
        </w:rPr>
        <w:t xml:space="preserve"> </w:t>
      </w:r>
      <w:r>
        <w:rPr>
          <w:rFonts w:ascii="Open Sans" w:eastAsia="Open Sans"/>
          <w:color w:val="333333"/>
          <w:lang w:eastAsia="zh-CN"/>
        </w:rPr>
        <w:t xml:space="preserve">Sentinel </w:t>
      </w:r>
      <w:r>
        <w:rPr>
          <w:color w:val="333333"/>
          <w:lang w:eastAsia="zh-CN"/>
        </w:rPr>
        <w:t>的关键概念。它可以是</w:t>
      </w:r>
      <w:r>
        <w:rPr>
          <w:color w:val="333333"/>
          <w:lang w:eastAsia="zh-CN"/>
        </w:rPr>
        <w:t xml:space="preserve"> </w:t>
      </w:r>
      <w:r>
        <w:rPr>
          <w:rFonts w:ascii="Open Sans" w:eastAsia="Open Sans"/>
          <w:color w:val="333333"/>
          <w:lang w:eastAsia="zh-CN"/>
        </w:rPr>
        <w:t xml:space="preserve">Java </w:t>
      </w:r>
      <w:r>
        <w:rPr>
          <w:color w:val="333333"/>
          <w:lang w:eastAsia="zh-CN"/>
        </w:rPr>
        <w:t>应用程序中的任何内容，可以是一个服务，也可以是</w:t>
      </w:r>
      <w:r>
        <w:rPr>
          <w:color w:val="333333"/>
          <w:w w:val="105"/>
          <w:lang w:eastAsia="zh-CN"/>
        </w:rPr>
        <w:t>一个方法，甚至可以是一段代码。</w:t>
      </w:r>
    </w:p>
    <w:p w14:paraId="4DA08D14" w14:textId="77777777" w:rsidR="002F5EC4" w:rsidRDefault="00E03739">
      <w:pPr>
        <w:pStyle w:val="a3"/>
        <w:spacing w:before="159"/>
        <w:ind w:left="835"/>
        <w:rPr>
          <w:lang w:eastAsia="zh-CN"/>
        </w:rPr>
      </w:pPr>
      <w:r>
        <w:pict w14:anchorId="72071743">
          <v:rect id="_x0000_s1038" style="position:absolute;left:0;text-align:left;margin-left:99.55pt;margin-top:8.5pt;width:3pt;height:17.25pt;z-index:15738368;mso-position-horizontal-relative:page" fillcolor="#dee1e4" stroked="f">
            <w10:wrap anchorx="page"/>
          </v:rect>
        </w:pict>
      </w:r>
      <w:r>
        <w:rPr>
          <w:color w:val="777777"/>
          <w:w w:val="105"/>
          <w:lang w:eastAsia="zh-CN"/>
        </w:rPr>
        <w:t>我们入门案例中的</w:t>
      </w:r>
      <w:r>
        <w:rPr>
          <w:rFonts w:ascii="Open Sans" w:eastAsia="Open Sans"/>
          <w:color w:val="777777"/>
          <w:w w:val="105"/>
          <w:lang w:eastAsia="zh-CN"/>
        </w:rPr>
        <w:t>message1</w:t>
      </w:r>
      <w:r>
        <w:rPr>
          <w:color w:val="777777"/>
          <w:w w:val="105"/>
          <w:lang w:eastAsia="zh-CN"/>
        </w:rPr>
        <w:t>方法就可以认为是一个资源</w:t>
      </w:r>
    </w:p>
    <w:p w14:paraId="23510F56" w14:textId="77777777" w:rsidR="002F5EC4" w:rsidRDefault="00E03739">
      <w:pPr>
        <w:pStyle w:val="3"/>
        <w:spacing w:before="145"/>
        <w:rPr>
          <w:lang w:eastAsia="zh-CN"/>
        </w:rPr>
      </w:pPr>
      <w:r>
        <w:pict w14:anchorId="15146ADD">
          <v:shape id="_x0000_s1037" style="position:absolute;left:0;text-align:left;margin-left:87.55pt;margin-top:14.55pt;width:3.8pt;height:3.75pt;z-index:15739904;mso-position-horizontal-relative:page" coordorigin="1751,291" coordsize="76,75" path="m1793,291r-10,l1778,292r-27,31l1751,333r37,33l1793,366r33,-33l1826,328r,-5l1798,292r-5,-1xe" fillcolor="#333" stroked="f">
            <v:path arrowok="t"/>
            <w10:wrap anchorx="page"/>
          </v:shape>
        </w:pict>
      </w:r>
      <w:r>
        <w:rPr>
          <w:color w:val="333333"/>
          <w:w w:val="105"/>
          <w:lang w:eastAsia="zh-CN"/>
        </w:rPr>
        <w:t>规则</w:t>
      </w:r>
    </w:p>
    <w:p w14:paraId="77C60C43" w14:textId="77777777" w:rsidR="002F5EC4" w:rsidRDefault="00E03739">
      <w:pPr>
        <w:spacing w:before="85"/>
        <w:ind w:left="550"/>
        <w:rPr>
          <w:b/>
          <w:sz w:val="19"/>
          <w:lang w:eastAsia="zh-CN"/>
        </w:rPr>
      </w:pPr>
      <w:r>
        <w:rPr>
          <w:b/>
          <w:color w:val="333333"/>
          <w:w w:val="105"/>
          <w:sz w:val="19"/>
          <w:lang w:eastAsia="zh-CN"/>
        </w:rPr>
        <w:t>规则就是用来定义如何进行保护资源的</w:t>
      </w:r>
    </w:p>
    <w:p w14:paraId="03D1651F" w14:textId="77777777" w:rsidR="002F5EC4" w:rsidRDefault="00E03739">
      <w:pPr>
        <w:pStyle w:val="a3"/>
        <w:spacing w:before="102" w:line="237" w:lineRule="auto"/>
        <w:ind w:left="550" w:right="159"/>
        <w:rPr>
          <w:lang w:eastAsia="zh-CN"/>
        </w:rPr>
      </w:pPr>
      <w:r>
        <w:rPr>
          <w:color w:val="333333"/>
          <w:lang w:eastAsia="zh-CN"/>
        </w:rPr>
        <w:t>作用在资源之上</w:t>
      </w:r>
      <w:r>
        <w:rPr>
          <w:rFonts w:ascii="Open Sans" w:eastAsia="Open Sans"/>
          <w:color w:val="333333"/>
          <w:lang w:eastAsia="zh-CN"/>
        </w:rPr>
        <w:t xml:space="preserve">,  </w:t>
      </w:r>
      <w:r>
        <w:rPr>
          <w:color w:val="333333"/>
          <w:lang w:eastAsia="zh-CN"/>
        </w:rPr>
        <w:t>定义以什么样的方式保护资源，主要包括流量控制规则、熔断降级规则以及系统</w:t>
      </w:r>
      <w:r>
        <w:rPr>
          <w:color w:val="333333"/>
          <w:w w:val="105"/>
          <w:lang w:eastAsia="zh-CN"/>
        </w:rPr>
        <w:t>保护规则。</w:t>
      </w:r>
    </w:p>
    <w:p w14:paraId="132116A1" w14:textId="77777777" w:rsidR="002F5EC4" w:rsidRDefault="00E03739">
      <w:pPr>
        <w:pStyle w:val="a3"/>
        <w:spacing w:before="145"/>
        <w:ind w:left="835"/>
      </w:pPr>
      <w:r>
        <w:pict w14:anchorId="4B546E23">
          <v:rect id="_x0000_s1036" style="position:absolute;left:0;text-align:left;margin-left:99.55pt;margin-top:7.8pt;width:3pt;height:17.25pt;z-index:15739392;mso-position-horizontal-relative:page" fillcolor="#dee1e4" stroked="f">
            <w10:wrap anchorx="page"/>
          </v:rect>
        </w:pict>
      </w:r>
      <w:r>
        <w:rPr>
          <w:color w:val="777777"/>
          <w:w w:val="105"/>
        </w:rPr>
        <w:t>我们入门案例中就是为</w:t>
      </w:r>
      <w:r>
        <w:rPr>
          <w:rFonts w:ascii="Open Sans" w:eastAsia="Open Sans"/>
          <w:color w:val="777777"/>
          <w:w w:val="105"/>
        </w:rPr>
        <w:t>message1</w:t>
      </w:r>
      <w:r>
        <w:rPr>
          <w:color w:val="777777"/>
          <w:w w:val="105"/>
        </w:rPr>
        <w:t>资源设置了一种流控规则</w:t>
      </w:r>
      <w:r>
        <w:rPr>
          <w:rFonts w:ascii="Open Sans" w:eastAsia="Open Sans"/>
          <w:color w:val="777777"/>
          <w:w w:val="105"/>
        </w:rPr>
        <w:t xml:space="preserve">, </w:t>
      </w:r>
      <w:r>
        <w:rPr>
          <w:color w:val="777777"/>
          <w:w w:val="105"/>
        </w:rPr>
        <w:t>限制了进入</w:t>
      </w:r>
      <w:r>
        <w:rPr>
          <w:rFonts w:ascii="Open Sans" w:eastAsia="Open Sans"/>
          <w:color w:val="777777"/>
          <w:w w:val="105"/>
        </w:rPr>
        <w:t>message1</w:t>
      </w:r>
      <w:r>
        <w:rPr>
          <w:color w:val="777777"/>
          <w:w w:val="105"/>
        </w:rPr>
        <w:t>的流量</w:t>
      </w:r>
    </w:p>
    <w:p w14:paraId="776DD316" w14:textId="77777777" w:rsidR="002F5EC4" w:rsidRDefault="00E03739">
      <w:pPr>
        <w:pStyle w:val="2"/>
        <w:numPr>
          <w:ilvl w:val="2"/>
          <w:numId w:val="1"/>
        </w:numPr>
        <w:tabs>
          <w:tab w:val="left" w:pos="845"/>
        </w:tabs>
        <w:spacing w:before="133"/>
        <w:ind w:hanging="745"/>
      </w:pPr>
      <w:r>
        <w:rPr>
          <w:color w:val="333333"/>
        </w:rPr>
        <w:t>重要功能</w:t>
      </w:r>
    </w:p>
    <w:p w14:paraId="1F7AF73F" w14:textId="77777777" w:rsidR="002F5EC4" w:rsidRDefault="00E03739">
      <w:pPr>
        <w:pStyle w:val="a3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011203FE" wp14:editId="2B2FE17F">
            <wp:extent cx="5388422" cy="2298287"/>
            <wp:effectExtent l="0" t="0" r="0" b="0"/>
            <wp:docPr id="1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422" cy="229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E056" w14:textId="77777777" w:rsidR="002F5EC4" w:rsidRDefault="002F5EC4">
      <w:pPr>
        <w:pStyle w:val="a3"/>
        <w:spacing w:before="9"/>
        <w:ind w:left="0"/>
        <w:rPr>
          <w:b/>
          <w:sz w:val="9"/>
        </w:rPr>
      </w:pPr>
    </w:p>
    <w:p w14:paraId="048A22C8" w14:textId="77777777" w:rsidR="002F5EC4" w:rsidRDefault="00E03739">
      <w:pPr>
        <w:pStyle w:val="a3"/>
        <w:spacing w:before="58"/>
        <w:rPr>
          <w:lang w:eastAsia="zh-CN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6EA7DC8" wp14:editId="4CE85349">
            <wp:simplePos x="0" y="0"/>
            <wp:positionH relativeFrom="page">
              <wp:posOffset>2329440</wp:posOffset>
            </wp:positionH>
            <wp:positionV relativeFrom="paragraph">
              <wp:posOffset>-175986</wp:posOffset>
            </wp:positionV>
            <wp:extent cx="2757516" cy="1482291"/>
            <wp:effectExtent l="0" t="0" r="0" b="0"/>
            <wp:wrapNone/>
            <wp:docPr id="1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516" cy="1482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" w:eastAsia="Open Sans"/>
          <w:color w:val="333333"/>
          <w:w w:val="105"/>
          <w:lang w:eastAsia="zh-CN"/>
        </w:rPr>
        <w:t>Sentinel</w:t>
      </w:r>
      <w:r>
        <w:rPr>
          <w:color w:val="333333"/>
          <w:w w:val="105"/>
          <w:lang w:eastAsia="zh-CN"/>
        </w:rPr>
        <w:t>的主要功能就是容错，主要体现为下面这三个：</w:t>
      </w:r>
    </w:p>
    <w:p w14:paraId="4264F679" w14:textId="77777777" w:rsidR="002F5EC4" w:rsidRDefault="00E03739">
      <w:pPr>
        <w:pStyle w:val="3"/>
        <w:rPr>
          <w:lang w:eastAsia="zh-CN"/>
        </w:rPr>
      </w:pPr>
      <w:r>
        <w:pict w14:anchorId="07CFEFCA">
          <v:shape id="_x0000_s1035" style="position:absolute;left:0;text-align:left;margin-left:87.55pt;margin-top:15.3pt;width:3.8pt;height:3.8pt;z-index:15740928;mso-position-horizontal-relative:page" coordorigin="1751,306" coordsize="76,76" path="m1793,306r-10,l1778,307r-27,31l1751,348r37,33l1793,381r33,-33l1826,343r,-5l1798,307r-5,-1xe" fillcolor="#333" stroked="f">
            <v:path arrowok="t"/>
            <w10:wrap anchorx="page"/>
          </v:shape>
        </w:pict>
      </w:r>
      <w:r>
        <w:rPr>
          <w:color w:val="333333"/>
          <w:w w:val="105"/>
          <w:lang w:eastAsia="zh-CN"/>
        </w:rPr>
        <w:t>流量控制</w:t>
      </w:r>
    </w:p>
    <w:p w14:paraId="3650530E" w14:textId="77777777" w:rsidR="002F5EC4" w:rsidRDefault="00E03739">
      <w:pPr>
        <w:pStyle w:val="a3"/>
        <w:spacing w:before="87" w:line="237" w:lineRule="auto"/>
        <w:ind w:left="550" w:right="117"/>
        <w:rPr>
          <w:lang w:eastAsia="zh-CN"/>
        </w:rPr>
      </w:pPr>
      <w:r>
        <w:rPr>
          <w:color w:val="333333"/>
          <w:spacing w:val="-1"/>
          <w:lang w:eastAsia="zh-CN"/>
        </w:rPr>
        <w:t>流量控制在网络传输中是一个常用的概念，它用于调整网络包的数据。任意时间到来的请求往往是</w:t>
      </w:r>
      <w:r>
        <w:rPr>
          <w:color w:val="333333"/>
          <w:spacing w:val="-1"/>
          <w:lang w:eastAsia="zh-CN"/>
        </w:rPr>
        <w:t xml:space="preserve">  </w:t>
      </w:r>
      <w:r>
        <w:rPr>
          <w:color w:val="333333"/>
          <w:w w:val="105"/>
          <w:lang w:eastAsia="zh-CN"/>
        </w:rPr>
        <w:t>随机不可控的，而系统的处理能力是有限的。我们需要根据系统的处理能力对流量进行控制。</w:t>
      </w:r>
      <w:r>
        <w:rPr>
          <w:rFonts w:ascii="Open Sans" w:eastAsia="Open Sans"/>
          <w:color w:val="333333"/>
          <w:w w:val="105"/>
          <w:lang w:eastAsia="zh-CN"/>
        </w:rPr>
        <w:t>Sentinel</w:t>
      </w:r>
      <w:r>
        <w:rPr>
          <w:rFonts w:ascii="Open Sans" w:eastAsia="Open Sans"/>
          <w:color w:val="333333"/>
          <w:spacing w:val="-7"/>
          <w:w w:val="105"/>
          <w:lang w:eastAsia="zh-CN"/>
        </w:rPr>
        <w:t xml:space="preserve"> </w:t>
      </w:r>
      <w:r>
        <w:rPr>
          <w:color w:val="333333"/>
          <w:w w:val="105"/>
          <w:lang w:eastAsia="zh-CN"/>
        </w:rPr>
        <w:t>作为一个调配器，可以根据需要把随机的请求调整成合适的形状。</w:t>
      </w:r>
    </w:p>
    <w:p w14:paraId="428F046C" w14:textId="77777777" w:rsidR="002F5EC4" w:rsidRDefault="00E03739">
      <w:pPr>
        <w:pStyle w:val="3"/>
        <w:spacing w:before="98"/>
        <w:rPr>
          <w:lang w:eastAsia="zh-CN"/>
        </w:rPr>
      </w:pPr>
      <w:r>
        <w:pict w14:anchorId="4F2ECACF">
          <v:shape id="_x0000_s1034" style="position:absolute;left:0;text-align:left;margin-left:87.55pt;margin-top:12.2pt;width:3.8pt;height:3.75pt;z-index:15741952;mso-position-horizontal-relative:page" coordorigin="1751,244" coordsize="76,75" path="m1793,244r-10,l1778,245r-27,31l1751,286r32,33l1793,319r33,-33l1826,281r,-5l1798,245r-5,-1xe" fillcolor="#333" stroked="f">
            <v:path arrowok="t"/>
            <w10:wrap anchorx="page"/>
          </v:shape>
        </w:pict>
      </w:r>
      <w:r>
        <w:rPr>
          <w:color w:val="333333"/>
          <w:w w:val="105"/>
          <w:lang w:eastAsia="zh-CN"/>
        </w:rPr>
        <w:t>熔断降级</w:t>
      </w:r>
    </w:p>
    <w:p w14:paraId="03A96FE4" w14:textId="77777777" w:rsidR="002F5EC4" w:rsidRDefault="00E03739">
      <w:pPr>
        <w:pStyle w:val="a3"/>
        <w:spacing w:before="88" w:line="237" w:lineRule="auto"/>
        <w:ind w:left="550" w:right="117"/>
        <w:rPr>
          <w:lang w:eastAsia="zh-CN"/>
        </w:rPr>
      </w:pPr>
      <w:r>
        <w:rPr>
          <w:color w:val="333333"/>
          <w:spacing w:val="-1"/>
          <w:lang w:eastAsia="zh-CN"/>
        </w:rPr>
        <w:t>当检测到调用链路中某个资源出现不稳定的表现，例如请求响应时间长或异常比例升高的时候，则</w:t>
      </w:r>
      <w:r>
        <w:rPr>
          <w:color w:val="333333"/>
          <w:spacing w:val="-1"/>
          <w:lang w:eastAsia="zh-CN"/>
        </w:rPr>
        <w:t xml:space="preserve">  </w:t>
      </w:r>
      <w:r>
        <w:rPr>
          <w:color w:val="333333"/>
          <w:w w:val="105"/>
          <w:lang w:eastAsia="zh-CN"/>
        </w:rPr>
        <w:t>对这个资源的调用进行限制，让请求快速失败，避免影响到其它的资源而导致级联故障。</w:t>
      </w:r>
    </w:p>
    <w:p w14:paraId="16362A57" w14:textId="77777777" w:rsidR="002F5EC4" w:rsidRDefault="00E03739">
      <w:pPr>
        <w:pStyle w:val="a3"/>
        <w:spacing w:before="99" w:line="297" w:lineRule="auto"/>
        <w:ind w:left="1000" w:right="5329" w:hanging="451"/>
        <w:rPr>
          <w:lang w:eastAsia="zh-CN"/>
        </w:rPr>
      </w:pPr>
      <w:r>
        <w:pict w14:anchorId="51274A67">
          <v:shape id="_x0000_s1033" style="position:absolute;left:0;text-align:left;margin-left:110.05pt;margin-top:34pt;width:3.8pt;height:3.8pt;z-index:-15836672;mso-position-horizontal-relative:page" coordorigin="2201,680" coordsize="76,76" path="m2276,717r,5l2275,727r-2,5l2271,736r-33,19l2233,755r-29,-23l2202,727r-1,-5l2201,717r,-5l2212,691r3,-4l2219,685r5,-2l2229,681r4,-1l2238,680r5,l2248,681r5,2l2257,685r4,2l2265,691r3,3l2271,698r2,5l2275,708r1,4l2276,717xe" filled="f" strokecolor="#333">
            <v:path arrowok="t"/>
            <w10:wrap anchorx="page"/>
          </v:shape>
        </w:pict>
      </w:r>
      <w:r>
        <w:rPr>
          <w:rFonts w:ascii="Open Sans" w:eastAsia="Open Sans"/>
          <w:color w:val="333333"/>
          <w:lang w:eastAsia="zh-CN"/>
        </w:rPr>
        <w:t xml:space="preserve">Sentinel </w:t>
      </w:r>
      <w:r>
        <w:rPr>
          <w:color w:val="333333"/>
          <w:lang w:eastAsia="zh-CN"/>
        </w:rPr>
        <w:t>对这个问题采取了两种手段</w:t>
      </w:r>
      <w:r>
        <w:rPr>
          <w:rFonts w:ascii="Open Sans" w:eastAsia="Open Sans"/>
          <w:color w:val="333333"/>
          <w:lang w:eastAsia="zh-CN"/>
        </w:rPr>
        <w:t xml:space="preserve">: </w:t>
      </w:r>
      <w:r>
        <w:rPr>
          <w:color w:val="333333"/>
          <w:w w:val="105"/>
          <w:lang w:eastAsia="zh-CN"/>
        </w:rPr>
        <w:t>通过并发线程数进行限制</w:t>
      </w:r>
    </w:p>
    <w:p w14:paraId="3702FB09" w14:textId="77777777" w:rsidR="002F5EC4" w:rsidRDefault="00E03739">
      <w:pPr>
        <w:pStyle w:val="a3"/>
        <w:spacing w:before="19" w:line="237" w:lineRule="auto"/>
        <w:ind w:left="1000" w:right="249"/>
        <w:rPr>
          <w:lang w:eastAsia="zh-CN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B5E3E23" wp14:editId="1982B410">
            <wp:simplePos x="0" y="0"/>
            <wp:positionH relativeFrom="page">
              <wp:posOffset>2329440</wp:posOffset>
            </wp:positionH>
            <wp:positionV relativeFrom="paragraph">
              <wp:posOffset>496619</wp:posOffset>
            </wp:positionV>
            <wp:extent cx="2757516" cy="1482290"/>
            <wp:effectExtent l="0" t="0" r="0" b="0"/>
            <wp:wrapNone/>
            <wp:docPr id="1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516" cy="148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" w:eastAsia="Open Sans"/>
          <w:color w:val="333333"/>
          <w:lang w:eastAsia="zh-CN"/>
        </w:rPr>
        <w:t xml:space="preserve">Sentinel </w:t>
      </w:r>
      <w:r>
        <w:rPr>
          <w:color w:val="333333"/>
          <w:lang w:eastAsia="zh-CN"/>
        </w:rPr>
        <w:t>通过限制资源并发线程的数量，来减少不稳定资源对其它资源的影响。当某个资源出现不</w:t>
      </w:r>
      <w:r>
        <w:rPr>
          <w:color w:val="333333"/>
          <w:lang w:eastAsia="zh-CN"/>
        </w:rPr>
        <w:t>稳定的情况下，例如响应时间变长，对资源的直接影响就是会造成线程数的逐步堆</w:t>
      </w:r>
      <w:r>
        <w:rPr>
          <w:color w:val="333333"/>
          <w:lang w:eastAsia="zh-CN"/>
        </w:rPr>
        <w:t xml:space="preserve">    </w:t>
      </w:r>
      <w:r>
        <w:rPr>
          <w:color w:val="333333"/>
          <w:lang w:eastAsia="zh-CN"/>
        </w:rPr>
        <w:t>积。当线程数在特定资源上堆积到一定的数量之后，对该资源的新请求就会被拒绝。堆积的</w:t>
      </w:r>
      <w:r>
        <w:rPr>
          <w:color w:val="333333"/>
          <w:lang w:eastAsia="zh-CN"/>
        </w:rPr>
        <w:t xml:space="preserve"> </w:t>
      </w:r>
      <w:r>
        <w:rPr>
          <w:color w:val="333333"/>
          <w:w w:val="105"/>
          <w:lang w:eastAsia="zh-CN"/>
        </w:rPr>
        <w:t>线程完成任务后才开始继续接收请求。</w:t>
      </w:r>
    </w:p>
    <w:p w14:paraId="0865614A" w14:textId="77777777" w:rsidR="002F5EC4" w:rsidRDefault="00E03739">
      <w:pPr>
        <w:pStyle w:val="a3"/>
        <w:spacing w:before="82"/>
        <w:ind w:left="1000"/>
        <w:rPr>
          <w:lang w:eastAsia="zh-CN"/>
        </w:rPr>
      </w:pPr>
      <w:r>
        <w:pict w14:anchorId="46427A4B">
          <v:shape id="_x0000_s1032" style="position:absolute;left:0;text-align:left;margin-left:110.05pt;margin-top:11.4pt;width:3.8pt;height:3.8pt;z-index:15742976;mso-position-horizontal-relative:page" coordorigin="2201,228" coordsize="76,76" path="m2276,265r,5l2275,275r-37,28l2233,303r-32,-33l2201,265r,-5l2212,239r3,-4l2219,232r5,-1l2229,229r4,-1l2238,228r5,l2248,229r5,2l2257,232r4,3l2265,239r3,3l2271,246r2,5l2275,255r1,5l2276,265xe" filled="f" strokecolor="#333">
            <v:path arrowok="t"/>
            <w10:wrap anchorx="page"/>
          </v:shape>
        </w:pict>
      </w:r>
      <w:r>
        <w:rPr>
          <w:color w:val="333333"/>
          <w:w w:val="105"/>
          <w:lang w:eastAsia="zh-CN"/>
        </w:rPr>
        <w:t>通过响应时间对资源进行降级</w:t>
      </w:r>
    </w:p>
    <w:p w14:paraId="3451FF44" w14:textId="77777777" w:rsidR="002F5EC4" w:rsidRDefault="00E03739">
      <w:pPr>
        <w:pStyle w:val="a3"/>
        <w:spacing w:before="102" w:line="237" w:lineRule="auto"/>
        <w:ind w:left="1000" w:right="249"/>
        <w:jc w:val="both"/>
        <w:rPr>
          <w:lang w:eastAsia="zh-CN"/>
        </w:rPr>
      </w:pPr>
      <w:r>
        <w:rPr>
          <w:color w:val="333333"/>
          <w:lang w:eastAsia="zh-CN"/>
        </w:rPr>
        <w:lastRenderedPageBreak/>
        <w:t>除了对并发线程数进行控制以外，</w:t>
      </w:r>
      <w:r>
        <w:rPr>
          <w:rFonts w:ascii="Open Sans" w:eastAsia="Open Sans"/>
          <w:color w:val="333333"/>
          <w:lang w:eastAsia="zh-CN"/>
        </w:rPr>
        <w:t>Sentinel</w:t>
      </w:r>
      <w:r>
        <w:rPr>
          <w:rFonts w:ascii="Open Sans" w:eastAsia="Open Sans"/>
          <w:color w:val="333333"/>
          <w:spacing w:val="44"/>
          <w:lang w:eastAsia="zh-CN"/>
        </w:rPr>
        <w:t xml:space="preserve"> </w:t>
      </w:r>
      <w:r>
        <w:rPr>
          <w:color w:val="333333"/>
          <w:spacing w:val="-1"/>
          <w:lang w:eastAsia="zh-CN"/>
        </w:rPr>
        <w:t>还可以通过响应时间来快速降级不稳定的资源。当依赖的资源出现响应时间过长后，所有对该资源的访问都会被直接拒绝，直到过了指定的</w:t>
      </w:r>
      <w:r>
        <w:rPr>
          <w:color w:val="333333"/>
          <w:spacing w:val="-1"/>
          <w:lang w:eastAsia="zh-CN"/>
        </w:rPr>
        <w:t xml:space="preserve"> </w:t>
      </w:r>
      <w:r>
        <w:rPr>
          <w:color w:val="333333"/>
          <w:w w:val="105"/>
          <w:lang w:eastAsia="zh-CN"/>
        </w:rPr>
        <w:t>时间窗口之后才重新恢复。</w:t>
      </w:r>
    </w:p>
    <w:p w14:paraId="48BAB410" w14:textId="77777777" w:rsidR="002F5EC4" w:rsidRDefault="00E03739">
      <w:pPr>
        <w:spacing w:before="143"/>
        <w:ind w:left="835"/>
        <w:rPr>
          <w:b/>
          <w:sz w:val="19"/>
          <w:lang w:eastAsia="zh-CN"/>
        </w:rPr>
      </w:pPr>
      <w:r>
        <w:pict w14:anchorId="7F5A56B9">
          <v:rect id="_x0000_s1031" style="position:absolute;left:0;text-align:left;margin-left:99.55pt;margin-top:7.7pt;width:3pt;height:123.05pt;z-index:15741440;mso-position-horizontal-relative:page" fillcolor="#dee1e4" stroked="f">
            <w10:wrap anchorx="page"/>
          </v:rect>
        </w:pict>
      </w:r>
      <w:r>
        <w:rPr>
          <w:rFonts w:ascii="Open Sans" w:eastAsia="Open Sans"/>
          <w:b/>
          <w:color w:val="777777"/>
          <w:w w:val="110"/>
          <w:sz w:val="19"/>
          <w:lang w:eastAsia="zh-CN"/>
        </w:rPr>
        <w:t>Sentinel</w:t>
      </w:r>
      <w:r>
        <w:rPr>
          <w:rFonts w:ascii="Open Sans" w:eastAsia="Open Sans"/>
          <w:b/>
          <w:color w:val="777777"/>
          <w:spacing w:val="-15"/>
          <w:w w:val="110"/>
          <w:sz w:val="19"/>
          <w:lang w:eastAsia="zh-CN"/>
        </w:rPr>
        <w:t xml:space="preserve"> </w:t>
      </w:r>
      <w:r>
        <w:rPr>
          <w:b/>
          <w:color w:val="777777"/>
          <w:spacing w:val="-11"/>
          <w:w w:val="110"/>
          <w:sz w:val="19"/>
          <w:lang w:eastAsia="zh-CN"/>
        </w:rPr>
        <w:t>和</w:t>
      </w:r>
      <w:r>
        <w:rPr>
          <w:b/>
          <w:color w:val="777777"/>
          <w:spacing w:val="-11"/>
          <w:w w:val="110"/>
          <w:sz w:val="19"/>
          <w:lang w:eastAsia="zh-CN"/>
        </w:rPr>
        <w:t xml:space="preserve"> </w:t>
      </w:r>
      <w:r>
        <w:rPr>
          <w:rFonts w:ascii="Open Sans" w:eastAsia="Open Sans"/>
          <w:b/>
          <w:color w:val="777777"/>
          <w:w w:val="110"/>
          <w:sz w:val="19"/>
          <w:lang w:eastAsia="zh-CN"/>
        </w:rPr>
        <w:t>Hystrix</w:t>
      </w:r>
      <w:r>
        <w:rPr>
          <w:rFonts w:ascii="Open Sans" w:eastAsia="Open Sans"/>
          <w:b/>
          <w:color w:val="777777"/>
          <w:spacing w:val="-13"/>
          <w:w w:val="110"/>
          <w:sz w:val="19"/>
          <w:lang w:eastAsia="zh-CN"/>
        </w:rPr>
        <w:t xml:space="preserve"> </w:t>
      </w:r>
      <w:r>
        <w:rPr>
          <w:b/>
          <w:color w:val="777777"/>
          <w:w w:val="110"/>
          <w:sz w:val="19"/>
          <w:lang w:eastAsia="zh-CN"/>
        </w:rPr>
        <w:t>的区别</w:t>
      </w:r>
    </w:p>
    <w:p w14:paraId="3D9A93EB" w14:textId="77777777" w:rsidR="002F5EC4" w:rsidRDefault="00E03739">
      <w:pPr>
        <w:pStyle w:val="a3"/>
        <w:spacing w:before="100" w:line="297" w:lineRule="auto"/>
        <w:ind w:left="835" w:right="902"/>
        <w:rPr>
          <w:rFonts w:ascii="Open Sans" w:eastAsia="Open Sans"/>
          <w:lang w:eastAsia="zh-CN"/>
        </w:rPr>
      </w:pPr>
      <w:r>
        <w:rPr>
          <w:color w:val="777777"/>
          <w:lang w:eastAsia="zh-CN"/>
        </w:rPr>
        <w:t>两者的原则是一致的</w:t>
      </w:r>
      <w:r>
        <w:rPr>
          <w:rFonts w:ascii="Open Sans" w:eastAsia="Open Sans"/>
          <w:color w:val="777777"/>
          <w:lang w:eastAsia="zh-CN"/>
        </w:rPr>
        <w:t xml:space="preserve">, </w:t>
      </w:r>
      <w:r>
        <w:rPr>
          <w:color w:val="777777"/>
          <w:lang w:eastAsia="zh-CN"/>
        </w:rPr>
        <w:t>都是当一个资源出现问题时</w:t>
      </w:r>
      <w:r>
        <w:rPr>
          <w:rFonts w:ascii="Open Sans" w:eastAsia="Open Sans"/>
          <w:color w:val="777777"/>
          <w:lang w:eastAsia="zh-CN"/>
        </w:rPr>
        <w:t xml:space="preserve">, </w:t>
      </w:r>
      <w:r>
        <w:rPr>
          <w:color w:val="777777"/>
          <w:lang w:eastAsia="zh-CN"/>
        </w:rPr>
        <w:t>让其快速失败</w:t>
      </w:r>
      <w:r>
        <w:rPr>
          <w:rFonts w:ascii="Open Sans" w:eastAsia="Open Sans"/>
          <w:color w:val="777777"/>
          <w:lang w:eastAsia="zh-CN"/>
        </w:rPr>
        <w:t xml:space="preserve">, </w:t>
      </w:r>
      <w:r>
        <w:rPr>
          <w:color w:val="777777"/>
          <w:lang w:eastAsia="zh-CN"/>
        </w:rPr>
        <w:t>不要波及到其它服务</w:t>
      </w:r>
      <w:r>
        <w:rPr>
          <w:color w:val="777777"/>
          <w:w w:val="105"/>
          <w:lang w:eastAsia="zh-CN"/>
        </w:rPr>
        <w:t>但是在限制的手段上</w:t>
      </w:r>
      <w:r>
        <w:rPr>
          <w:rFonts w:ascii="Open Sans" w:eastAsia="Open Sans"/>
          <w:color w:val="777777"/>
          <w:w w:val="105"/>
          <w:lang w:eastAsia="zh-CN"/>
        </w:rPr>
        <w:t xml:space="preserve">, </w:t>
      </w:r>
      <w:r>
        <w:rPr>
          <w:color w:val="777777"/>
          <w:w w:val="105"/>
          <w:lang w:eastAsia="zh-CN"/>
        </w:rPr>
        <w:t>确采取了完全不一样的方法</w:t>
      </w:r>
      <w:r>
        <w:rPr>
          <w:rFonts w:ascii="Open Sans" w:eastAsia="Open Sans"/>
          <w:color w:val="777777"/>
          <w:w w:val="105"/>
          <w:lang w:eastAsia="zh-CN"/>
        </w:rPr>
        <w:t>:</w:t>
      </w:r>
    </w:p>
    <w:p w14:paraId="6E296A7F" w14:textId="77777777" w:rsidR="002F5EC4" w:rsidRDefault="00E03739">
      <w:pPr>
        <w:pStyle w:val="a3"/>
        <w:spacing w:before="19" w:line="237" w:lineRule="auto"/>
        <w:ind w:left="835" w:right="510" w:firstLine="390"/>
        <w:rPr>
          <w:lang w:eastAsia="zh-CN"/>
        </w:rPr>
      </w:pPr>
      <w:r>
        <w:rPr>
          <w:rFonts w:ascii="Open Sans" w:eastAsia="Open Sans"/>
          <w:color w:val="777777"/>
          <w:lang w:eastAsia="zh-CN"/>
        </w:rPr>
        <w:t xml:space="preserve">Hystrix </w:t>
      </w:r>
      <w:r>
        <w:rPr>
          <w:color w:val="777777"/>
          <w:lang w:eastAsia="zh-CN"/>
        </w:rPr>
        <w:t>采用的是线程池隔离的方式</w:t>
      </w:r>
      <w:r>
        <w:rPr>
          <w:rFonts w:ascii="Open Sans" w:eastAsia="Open Sans"/>
          <w:color w:val="777777"/>
          <w:lang w:eastAsia="zh-CN"/>
        </w:rPr>
        <w:t xml:space="preserve">, </w:t>
      </w:r>
      <w:r>
        <w:rPr>
          <w:color w:val="777777"/>
          <w:lang w:eastAsia="zh-CN"/>
        </w:rPr>
        <w:t>优点是做到了资源之间的隔离</w:t>
      </w:r>
      <w:r>
        <w:rPr>
          <w:rFonts w:ascii="Open Sans" w:eastAsia="Open Sans"/>
          <w:color w:val="777777"/>
          <w:lang w:eastAsia="zh-CN"/>
        </w:rPr>
        <w:t xml:space="preserve">, </w:t>
      </w:r>
      <w:r>
        <w:rPr>
          <w:color w:val="777777"/>
          <w:lang w:eastAsia="zh-CN"/>
        </w:rPr>
        <w:t>缺点是增加了线程</w:t>
      </w:r>
      <w:r>
        <w:rPr>
          <w:color w:val="777777"/>
          <w:w w:val="105"/>
          <w:lang w:eastAsia="zh-CN"/>
        </w:rPr>
        <w:t>切换的成本。</w:t>
      </w:r>
    </w:p>
    <w:p w14:paraId="45E778F5" w14:textId="77777777" w:rsidR="002F5EC4" w:rsidRDefault="00E03739">
      <w:pPr>
        <w:pStyle w:val="a3"/>
        <w:spacing w:before="85"/>
        <w:ind w:left="1226"/>
        <w:rPr>
          <w:lang w:eastAsia="zh-CN"/>
        </w:rPr>
      </w:pPr>
      <w:r>
        <w:rPr>
          <w:rFonts w:ascii="Open Sans" w:eastAsia="Open Sans"/>
          <w:color w:val="777777"/>
          <w:w w:val="105"/>
          <w:lang w:eastAsia="zh-CN"/>
        </w:rPr>
        <w:t xml:space="preserve">Sentinel </w:t>
      </w:r>
      <w:r>
        <w:rPr>
          <w:color w:val="777777"/>
          <w:w w:val="105"/>
          <w:lang w:eastAsia="zh-CN"/>
        </w:rPr>
        <w:t>采用的是通过并发线程的数量和响应时间来对资源做限制。</w:t>
      </w:r>
    </w:p>
    <w:p w14:paraId="5C181B5B" w14:textId="77777777" w:rsidR="002F5EC4" w:rsidRDefault="00E03739">
      <w:pPr>
        <w:pStyle w:val="3"/>
        <w:rPr>
          <w:lang w:eastAsia="zh-CN"/>
        </w:rPr>
      </w:pPr>
      <w:r>
        <w:pict w14:anchorId="47BE0259">
          <v:shape id="_x0000_s1030" style="position:absolute;left:0;text-align:left;margin-left:87.55pt;margin-top:15.3pt;width:3.8pt;height:3.75pt;z-index:15743488;mso-position-horizontal-relative:page" coordorigin="1751,306" coordsize="76,75" path="m1793,306r-10,l1778,307r-27,31l1751,348r37,33l1793,381r33,-33l1826,343r,-5l1798,307r-5,-1xe" fillcolor="#333" stroked="f">
            <v:path arrowok="t"/>
            <w10:wrap anchorx="page"/>
          </v:shape>
        </w:pict>
      </w:r>
      <w:r>
        <w:rPr>
          <w:color w:val="333333"/>
          <w:w w:val="105"/>
          <w:lang w:eastAsia="zh-CN"/>
        </w:rPr>
        <w:t>系统负载保护</w:t>
      </w:r>
    </w:p>
    <w:p w14:paraId="2299A226" w14:textId="77777777" w:rsidR="002F5EC4" w:rsidRDefault="00E03739">
      <w:pPr>
        <w:pStyle w:val="a3"/>
        <w:spacing w:before="33" w:line="237" w:lineRule="auto"/>
        <w:ind w:left="550" w:right="117" w:firstLine="780"/>
        <w:rPr>
          <w:lang w:eastAsia="zh-CN"/>
        </w:rPr>
      </w:pPr>
      <w:r>
        <w:rPr>
          <w:rFonts w:ascii="Open Sans" w:eastAsia="Open Sans"/>
          <w:color w:val="333333"/>
          <w:lang w:eastAsia="zh-CN"/>
        </w:rPr>
        <w:t xml:space="preserve">Sentinel     </w:t>
      </w:r>
      <w:r>
        <w:rPr>
          <w:color w:val="333333"/>
          <w:lang w:eastAsia="zh-CN"/>
        </w:rPr>
        <w:t>同时提供系统维度的自适应保护能力。当系统负载较高的时候，如果还持续让请</w:t>
      </w:r>
      <w:r>
        <w:rPr>
          <w:color w:val="333333"/>
          <w:spacing w:val="-3"/>
          <w:lang w:eastAsia="zh-CN"/>
        </w:rPr>
        <w:t>求进入可能会导致系统崩溃，无法响应。在集群环境下，会把本应这台机器承载的流量转发到其</w:t>
      </w:r>
      <w:r>
        <w:rPr>
          <w:color w:val="333333"/>
          <w:spacing w:val="-3"/>
          <w:lang w:eastAsia="zh-CN"/>
        </w:rPr>
        <w:t xml:space="preserve">  </w:t>
      </w:r>
      <w:r>
        <w:rPr>
          <w:color w:val="333333"/>
          <w:spacing w:val="-3"/>
          <w:lang w:eastAsia="zh-CN"/>
        </w:rPr>
        <w:t>它的机器上去。如果这个时候其它的机器也处在一个边缘状态的时候，</w:t>
      </w:r>
      <w:r>
        <w:rPr>
          <w:rFonts w:ascii="Open Sans" w:eastAsia="Open Sans"/>
          <w:color w:val="333333"/>
          <w:spacing w:val="-3"/>
          <w:lang w:eastAsia="zh-CN"/>
        </w:rPr>
        <w:t>Sentinel</w:t>
      </w:r>
      <w:r>
        <w:rPr>
          <w:rFonts w:ascii="Open Sans" w:eastAsia="Open Sans"/>
          <w:color w:val="333333"/>
          <w:spacing w:val="2"/>
          <w:lang w:eastAsia="zh-CN"/>
        </w:rPr>
        <w:t xml:space="preserve">     </w:t>
      </w:r>
      <w:r>
        <w:rPr>
          <w:color w:val="333333"/>
          <w:lang w:eastAsia="zh-CN"/>
        </w:rPr>
        <w:t>提供了对应的保护机制，让系统的入口流量和系统的负载达到一个平衡，保证系统在能力范围之内处理最多的请</w:t>
      </w:r>
      <w:r>
        <w:rPr>
          <w:color w:val="333333"/>
          <w:lang w:eastAsia="zh-CN"/>
        </w:rPr>
        <w:t xml:space="preserve">    </w:t>
      </w:r>
      <w:r>
        <w:rPr>
          <w:color w:val="333333"/>
          <w:w w:val="105"/>
          <w:lang w:eastAsia="zh-CN"/>
        </w:rPr>
        <w:t>求。</w:t>
      </w:r>
    </w:p>
    <w:p w14:paraId="7AEE6351" w14:textId="77777777" w:rsidR="002F5EC4" w:rsidRDefault="00E03739">
      <w:pPr>
        <w:spacing w:before="142" w:line="237" w:lineRule="auto"/>
        <w:ind w:left="100" w:right="248"/>
        <w:rPr>
          <w:b/>
          <w:sz w:val="19"/>
          <w:lang w:eastAsia="zh-CN"/>
        </w:rPr>
      </w:pPr>
      <w:r>
        <w:rPr>
          <w:b/>
          <w:color w:val="333333"/>
          <w:sz w:val="19"/>
          <w:lang w:eastAsia="zh-CN"/>
        </w:rPr>
        <w:t>总之一句话</w:t>
      </w:r>
      <w:r>
        <w:rPr>
          <w:rFonts w:ascii="Open Sans" w:eastAsia="Open Sans"/>
          <w:b/>
          <w:color w:val="333333"/>
          <w:sz w:val="19"/>
          <w:lang w:eastAsia="zh-CN"/>
        </w:rPr>
        <w:t xml:space="preserve">:    </w:t>
      </w:r>
      <w:r>
        <w:rPr>
          <w:b/>
          <w:color w:val="333333"/>
          <w:sz w:val="19"/>
          <w:lang w:eastAsia="zh-CN"/>
        </w:rPr>
        <w:t>我们需要做的事情，就是在</w:t>
      </w:r>
      <w:r>
        <w:rPr>
          <w:rFonts w:ascii="Open Sans" w:eastAsia="Open Sans"/>
          <w:b/>
          <w:color w:val="333333"/>
          <w:sz w:val="19"/>
          <w:lang w:eastAsia="zh-CN"/>
        </w:rPr>
        <w:t>Sentinel</w:t>
      </w:r>
      <w:r>
        <w:rPr>
          <w:b/>
          <w:color w:val="333333"/>
          <w:sz w:val="19"/>
          <w:lang w:eastAsia="zh-CN"/>
        </w:rPr>
        <w:t>的资源上配置各种各样的规则，来实现各种容错的功</w:t>
      </w:r>
      <w:r>
        <w:rPr>
          <w:b/>
          <w:color w:val="333333"/>
          <w:w w:val="105"/>
          <w:sz w:val="19"/>
          <w:lang w:eastAsia="zh-CN"/>
        </w:rPr>
        <w:t>能。</w:t>
      </w:r>
    </w:p>
    <w:p w14:paraId="7E9C3350" w14:textId="68F36BCA" w:rsidR="002F5EC4" w:rsidRDefault="00E03739">
      <w:pPr>
        <w:pStyle w:val="a3"/>
        <w:spacing w:before="134"/>
        <w:rPr>
          <w:lang w:eastAsia="zh-CN"/>
        </w:rPr>
      </w:pPr>
      <w:r>
        <w:rPr>
          <w:color w:val="333333"/>
          <w:w w:val="105"/>
          <w:lang w:eastAsia="zh-CN"/>
        </w:rPr>
        <w:t>每秒请求量大于</w:t>
      </w:r>
      <w:r>
        <w:rPr>
          <w:rFonts w:ascii="Open Sans" w:eastAsia="Open Sans"/>
          <w:color w:val="333333"/>
          <w:w w:val="105"/>
          <w:lang w:eastAsia="zh-CN"/>
        </w:rPr>
        <w:t>3</w:t>
      </w:r>
      <w:r>
        <w:rPr>
          <w:color w:val="333333"/>
          <w:w w:val="105"/>
          <w:lang w:eastAsia="zh-CN"/>
        </w:rPr>
        <w:t>的时候开始限流。</w:t>
      </w:r>
    </w:p>
    <w:sectPr w:rsidR="002F5EC4">
      <w:headerReference w:type="default" r:id="rId11"/>
      <w:pgSz w:w="11900" w:h="16840"/>
      <w:pgMar w:top="520" w:right="1400" w:bottom="28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C5009" w14:textId="77777777" w:rsidR="00E03739" w:rsidRDefault="00E03739">
      <w:r>
        <w:separator/>
      </w:r>
    </w:p>
  </w:endnote>
  <w:endnote w:type="continuationSeparator" w:id="0">
    <w:p w14:paraId="4559A68A" w14:textId="77777777" w:rsidR="00E03739" w:rsidRDefault="00E03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E3AEB2" w14:textId="77777777" w:rsidR="00E03739" w:rsidRDefault="00E03739">
      <w:r>
        <w:separator/>
      </w:r>
    </w:p>
  </w:footnote>
  <w:footnote w:type="continuationSeparator" w:id="0">
    <w:p w14:paraId="41D3727B" w14:textId="77777777" w:rsidR="00E03739" w:rsidRDefault="00E03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E7192" w14:textId="77777777" w:rsidR="002F5EC4" w:rsidRDefault="00E03739">
    <w:pPr>
      <w:pStyle w:val="a3"/>
      <w:spacing w:line="14" w:lineRule="auto"/>
      <w:ind w:left="0"/>
      <w:rPr>
        <w:sz w:val="2"/>
      </w:rPr>
    </w:pPr>
    <w:r>
      <w:rPr>
        <w:noProof/>
      </w:rPr>
      <w:drawing>
        <wp:anchor distT="0" distB="0" distL="0" distR="0" simplePos="0" relativeHeight="251658752" behindDoc="1" locked="0" layoutInCell="1" allowOverlap="1" wp14:anchorId="266A14D3" wp14:editId="4EADB8D2">
          <wp:simplePos x="0" y="0"/>
          <wp:positionH relativeFrom="page">
            <wp:posOffset>1777288</wp:posOffset>
          </wp:positionH>
          <wp:positionV relativeFrom="page">
            <wp:posOffset>4751854</wp:posOffset>
          </wp:positionV>
          <wp:extent cx="4026814" cy="1352758"/>
          <wp:effectExtent l="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26814" cy="1352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43B84"/>
    <w:multiLevelType w:val="multilevel"/>
    <w:tmpl w:val="5A4CA86C"/>
    <w:lvl w:ilvl="0">
      <w:start w:val="4"/>
      <w:numFmt w:val="decimal"/>
      <w:lvlText w:val="%1"/>
      <w:lvlJc w:val="left"/>
      <w:pPr>
        <w:ind w:left="676" w:hanging="576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576" w:hanging="576"/>
        <w:jc w:val="left"/>
      </w:pPr>
      <w:rPr>
        <w:rFonts w:ascii="Open Sans" w:eastAsia="Open Sans" w:hAnsi="Open Sans" w:cs="Open Sans" w:hint="default"/>
        <w:b/>
        <w:bCs/>
        <w:color w:val="333333"/>
        <w:spacing w:val="-1"/>
        <w:w w:val="100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44" w:hanging="744"/>
        <w:jc w:val="left"/>
      </w:pPr>
      <w:rPr>
        <w:rFonts w:ascii="Open Sans" w:eastAsia="Open Sans" w:hAnsi="Open Sans" w:cs="Open Sans" w:hint="default"/>
        <w:b/>
        <w:bCs/>
        <w:color w:val="333333"/>
        <w:spacing w:val="-1"/>
        <w:w w:val="100"/>
        <w:sz w:val="29"/>
        <w:szCs w:val="29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28" w:hanging="828"/>
        <w:jc w:val="left"/>
      </w:pPr>
      <w:rPr>
        <w:rFonts w:ascii="Open Sans" w:eastAsia="Open Sans" w:hAnsi="Open Sans" w:cs="Open Sans" w:hint="default"/>
        <w:b/>
        <w:bCs/>
        <w:color w:val="333333"/>
        <w:spacing w:val="-1"/>
        <w:w w:val="101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2954" w:hanging="8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72" w:hanging="8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89" w:hanging="8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07" w:hanging="8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24" w:hanging="828"/>
      </w:pPr>
      <w:rPr>
        <w:rFonts w:hint="default"/>
        <w:lang w:val="en-US" w:eastAsia="en-US" w:bidi="ar-SA"/>
      </w:rPr>
    </w:lvl>
  </w:abstractNum>
  <w:abstractNum w:abstractNumId="1" w15:restartNumberingAfterBreak="0">
    <w:nsid w:val="4629550C"/>
    <w:multiLevelType w:val="hybridMultilevel"/>
    <w:tmpl w:val="F5AA412C"/>
    <w:lvl w:ilvl="0" w:tplc="98A474F8">
      <w:start w:val="1"/>
      <w:numFmt w:val="decimal"/>
      <w:lvlText w:val="%1"/>
      <w:lvlJc w:val="left"/>
      <w:pPr>
        <w:ind w:left="262" w:hanging="163"/>
        <w:jc w:val="left"/>
      </w:pPr>
      <w:rPr>
        <w:rFonts w:ascii="Open Sans" w:eastAsia="Open Sans" w:hAnsi="Open Sans" w:cs="Open Sans" w:hint="default"/>
        <w:color w:val="333333"/>
        <w:w w:val="102"/>
        <w:sz w:val="19"/>
        <w:szCs w:val="19"/>
        <w:lang w:val="en-US" w:eastAsia="en-US" w:bidi="ar-SA"/>
      </w:rPr>
    </w:lvl>
    <w:lvl w:ilvl="1" w:tplc="BD029AD2">
      <w:numFmt w:val="bullet"/>
      <w:lvlText w:val="•"/>
      <w:lvlJc w:val="left"/>
      <w:pPr>
        <w:ind w:left="1139" w:hanging="163"/>
      </w:pPr>
      <w:rPr>
        <w:rFonts w:hint="default"/>
        <w:lang w:val="en-US" w:eastAsia="en-US" w:bidi="ar-SA"/>
      </w:rPr>
    </w:lvl>
    <w:lvl w:ilvl="2" w:tplc="0DF24AA2">
      <w:numFmt w:val="bullet"/>
      <w:lvlText w:val="•"/>
      <w:lvlJc w:val="left"/>
      <w:pPr>
        <w:ind w:left="2019" w:hanging="163"/>
      </w:pPr>
      <w:rPr>
        <w:rFonts w:hint="default"/>
        <w:lang w:val="en-US" w:eastAsia="en-US" w:bidi="ar-SA"/>
      </w:rPr>
    </w:lvl>
    <w:lvl w:ilvl="3" w:tplc="A7C4ACEE">
      <w:numFmt w:val="bullet"/>
      <w:lvlText w:val="•"/>
      <w:lvlJc w:val="left"/>
      <w:pPr>
        <w:ind w:left="2899" w:hanging="163"/>
      </w:pPr>
      <w:rPr>
        <w:rFonts w:hint="default"/>
        <w:lang w:val="en-US" w:eastAsia="en-US" w:bidi="ar-SA"/>
      </w:rPr>
    </w:lvl>
    <w:lvl w:ilvl="4" w:tplc="B43CF9D6">
      <w:numFmt w:val="bullet"/>
      <w:lvlText w:val="•"/>
      <w:lvlJc w:val="left"/>
      <w:pPr>
        <w:ind w:left="3779" w:hanging="163"/>
      </w:pPr>
      <w:rPr>
        <w:rFonts w:hint="default"/>
        <w:lang w:val="en-US" w:eastAsia="en-US" w:bidi="ar-SA"/>
      </w:rPr>
    </w:lvl>
    <w:lvl w:ilvl="5" w:tplc="1FD2390A">
      <w:numFmt w:val="bullet"/>
      <w:lvlText w:val="•"/>
      <w:lvlJc w:val="left"/>
      <w:pPr>
        <w:ind w:left="4659" w:hanging="163"/>
      </w:pPr>
      <w:rPr>
        <w:rFonts w:hint="default"/>
        <w:lang w:val="en-US" w:eastAsia="en-US" w:bidi="ar-SA"/>
      </w:rPr>
    </w:lvl>
    <w:lvl w:ilvl="6" w:tplc="C0667F0A">
      <w:numFmt w:val="bullet"/>
      <w:lvlText w:val="•"/>
      <w:lvlJc w:val="left"/>
      <w:pPr>
        <w:ind w:left="5539" w:hanging="163"/>
      </w:pPr>
      <w:rPr>
        <w:rFonts w:hint="default"/>
        <w:lang w:val="en-US" w:eastAsia="en-US" w:bidi="ar-SA"/>
      </w:rPr>
    </w:lvl>
    <w:lvl w:ilvl="7" w:tplc="000630A2">
      <w:numFmt w:val="bullet"/>
      <w:lvlText w:val="•"/>
      <w:lvlJc w:val="left"/>
      <w:pPr>
        <w:ind w:left="6419" w:hanging="163"/>
      </w:pPr>
      <w:rPr>
        <w:rFonts w:hint="default"/>
        <w:lang w:val="en-US" w:eastAsia="en-US" w:bidi="ar-SA"/>
      </w:rPr>
    </w:lvl>
    <w:lvl w:ilvl="8" w:tplc="2674A790">
      <w:numFmt w:val="bullet"/>
      <w:lvlText w:val="•"/>
      <w:lvlJc w:val="left"/>
      <w:pPr>
        <w:ind w:left="7299" w:hanging="163"/>
      </w:pPr>
      <w:rPr>
        <w:rFonts w:hint="default"/>
        <w:lang w:val="en-US" w:eastAsia="en-US" w:bidi="ar-SA"/>
      </w:rPr>
    </w:lvl>
  </w:abstractNum>
  <w:abstractNum w:abstractNumId="2" w15:restartNumberingAfterBreak="0">
    <w:nsid w:val="6A88324F"/>
    <w:multiLevelType w:val="hybridMultilevel"/>
    <w:tmpl w:val="6FA6BEC6"/>
    <w:lvl w:ilvl="0" w:tplc="6B867C8E">
      <w:start w:val="1"/>
      <w:numFmt w:val="decimal"/>
      <w:lvlText w:val="%1"/>
      <w:lvlJc w:val="left"/>
      <w:pPr>
        <w:ind w:left="262" w:hanging="163"/>
        <w:jc w:val="left"/>
      </w:pPr>
      <w:rPr>
        <w:rFonts w:ascii="Open Sans" w:eastAsia="Open Sans" w:hAnsi="Open Sans" w:cs="Open Sans" w:hint="default"/>
        <w:color w:val="333333"/>
        <w:w w:val="102"/>
        <w:sz w:val="19"/>
        <w:szCs w:val="19"/>
        <w:lang w:val="en-US" w:eastAsia="en-US" w:bidi="ar-SA"/>
      </w:rPr>
    </w:lvl>
    <w:lvl w:ilvl="1" w:tplc="D8361658">
      <w:numFmt w:val="bullet"/>
      <w:lvlText w:val="•"/>
      <w:lvlJc w:val="left"/>
      <w:pPr>
        <w:ind w:left="1139" w:hanging="163"/>
      </w:pPr>
      <w:rPr>
        <w:rFonts w:hint="default"/>
        <w:lang w:val="en-US" w:eastAsia="en-US" w:bidi="ar-SA"/>
      </w:rPr>
    </w:lvl>
    <w:lvl w:ilvl="2" w:tplc="B62A086A">
      <w:numFmt w:val="bullet"/>
      <w:lvlText w:val="•"/>
      <w:lvlJc w:val="left"/>
      <w:pPr>
        <w:ind w:left="2019" w:hanging="163"/>
      </w:pPr>
      <w:rPr>
        <w:rFonts w:hint="default"/>
        <w:lang w:val="en-US" w:eastAsia="en-US" w:bidi="ar-SA"/>
      </w:rPr>
    </w:lvl>
    <w:lvl w:ilvl="3" w:tplc="26422F90">
      <w:numFmt w:val="bullet"/>
      <w:lvlText w:val="•"/>
      <w:lvlJc w:val="left"/>
      <w:pPr>
        <w:ind w:left="2899" w:hanging="163"/>
      </w:pPr>
      <w:rPr>
        <w:rFonts w:hint="default"/>
        <w:lang w:val="en-US" w:eastAsia="en-US" w:bidi="ar-SA"/>
      </w:rPr>
    </w:lvl>
    <w:lvl w:ilvl="4" w:tplc="3830130E">
      <w:numFmt w:val="bullet"/>
      <w:lvlText w:val="•"/>
      <w:lvlJc w:val="left"/>
      <w:pPr>
        <w:ind w:left="3779" w:hanging="163"/>
      </w:pPr>
      <w:rPr>
        <w:rFonts w:hint="default"/>
        <w:lang w:val="en-US" w:eastAsia="en-US" w:bidi="ar-SA"/>
      </w:rPr>
    </w:lvl>
    <w:lvl w:ilvl="5" w:tplc="7ACECAFE">
      <w:numFmt w:val="bullet"/>
      <w:lvlText w:val="•"/>
      <w:lvlJc w:val="left"/>
      <w:pPr>
        <w:ind w:left="4659" w:hanging="163"/>
      </w:pPr>
      <w:rPr>
        <w:rFonts w:hint="default"/>
        <w:lang w:val="en-US" w:eastAsia="en-US" w:bidi="ar-SA"/>
      </w:rPr>
    </w:lvl>
    <w:lvl w:ilvl="6" w:tplc="04103E32">
      <w:numFmt w:val="bullet"/>
      <w:lvlText w:val="•"/>
      <w:lvlJc w:val="left"/>
      <w:pPr>
        <w:ind w:left="5539" w:hanging="163"/>
      </w:pPr>
      <w:rPr>
        <w:rFonts w:hint="default"/>
        <w:lang w:val="en-US" w:eastAsia="en-US" w:bidi="ar-SA"/>
      </w:rPr>
    </w:lvl>
    <w:lvl w:ilvl="7" w:tplc="50902286">
      <w:numFmt w:val="bullet"/>
      <w:lvlText w:val="•"/>
      <w:lvlJc w:val="left"/>
      <w:pPr>
        <w:ind w:left="6419" w:hanging="163"/>
      </w:pPr>
      <w:rPr>
        <w:rFonts w:hint="default"/>
        <w:lang w:val="en-US" w:eastAsia="en-US" w:bidi="ar-SA"/>
      </w:rPr>
    </w:lvl>
    <w:lvl w:ilvl="8" w:tplc="E536DCD0">
      <w:numFmt w:val="bullet"/>
      <w:lvlText w:val="•"/>
      <w:lvlJc w:val="left"/>
      <w:pPr>
        <w:ind w:left="7299" w:hanging="163"/>
      </w:pPr>
      <w:rPr>
        <w:rFonts w:hint="default"/>
        <w:lang w:val="en-US" w:eastAsia="en-US" w:bidi="ar-SA"/>
      </w:rPr>
    </w:lvl>
  </w:abstractNum>
  <w:abstractNum w:abstractNumId="3" w15:restartNumberingAfterBreak="0">
    <w:nsid w:val="6D522FDD"/>
    <w:multiLevelType w:val="multilevel"/>
    <w:tmpl w:val="AA32B808"/>
    <w:lvl w:ilvl="0">
      <w:start w:val="4"/>
      <w:numFmt w:val="decimal"/>
      <w:lvlText w:val="%1"/>
      <w:lvlJc w:val="left"/>
      <w:pPr>
        <w:ind w:left="844" w:hanging="744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844" w:hanging="744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844" w:hanging="744"/>
        <w:jc w:val="left"/>
      </w:pPr>
      <w:rPr>
        <w:rFonts w:ascii="Open Sans" w:eastAsia="Open Sans" w:hAnsi="Open Sans" w:cs="Open Sans" w:hint="default"/>
        <w:b/>
        <w:bCs/>
        <w:color w:val="333333"/>
        <w:spacing w:val="-1"/>
        <w:w w:val="100"/>
        <w:sz w:val="29"/>
        <w:szCs w:val="29"/>
        <w:lang w:val="en-US" w:eastAsia="en-US" w:bidi="ar-SA"/>
      </w:rPr>
    </w:lvl>
    <w:lvl w:ilvl="3">
      <w:numFmt w:val="bullet"/>
      <w:lvlText w:val="•"/>
      <w:lvlJc w:val="left"/>
      <w:pPr>
        <w:ind w:left="3305" w:hanging="74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27" w:hanging="74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9" w:hanging="7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1" w:hanging="7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3" w:hanging="7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15" w:hanging="74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5EC4"/>
    <w:rsid w:val="002F5EC4"/>
    <w:rsid w:val="004F5FE5"/>
    <w:rsid w:val="009E4FB1"/>
    <w:rsid w:val="00A335C0"/>
    <w:rsid w:val="00E0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11865A54"/>
  <w15:docId w15:val="{2F82F742-13F9-4D5A-A61F-05384906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微软雅黑" w:eastAsia="微软雅黑" w:hAnsi="微软雅黑" w:cs="微软雅黑"/>
    </w:rPr>
  </w:style>
  <w:style w:type="paragraph" w:styleId="1">
    <w:name w:val="heading 1"/>
    <w:basedOn w:val="a"/>
    <w:uiPriority w:val="9"/>
    <w:qFormat/>
    <w:pPr>
      <w:spacing w:before="2"/>
      <w:ind w:left="676" w:hanging="577"/>
      <w:outlineLvl w:val="0"/>
    </w:pPr>
    <w:rPr>
      <w:rFonts w:ascii="Open Sans" w:eastAsia="Open Sans" w:hAnsi="Open Sans" w:cs="Open Sans"/>
      <w:b/>
      <w:bCs/>
      <w:sz w:val="34"/>
      <w:szCs w:val="34"/>
    </w:rPr>
  </w:style>
  <w:style w:type="paragraph" w:styleId="2">
    <w:name w:val="heading 2"/>
    <w:basedOn w:val="a"/>
    <w:uiPriority w:val="9"/>
    <w:unhideWhenUsed/>
    <w:qFormat/>
    <w:pPr>
      <w:spacing w:before="122"/>
      <w:ind w:left="844" w:hanging="745"/>
      <w:outlineLvl w:val="1"/>
    </w:pPr>
    <w:rPr>
      <w:b/>
      <w:bCs/>
      <w:sz w:val="29"/>
      <w:szCs w:val="29"/>
    </w:rPr>
  </w:style>
  <w:style w:type="paragraph" w:styleId="3">
    <w:name w:val="heading 3"/>
    <w:basedOn w:val="a"/>
    <w:uiPriority w:val="9"/>
    <w:unhideWhenUsed/>
    <w:qFormat/>
    <w:pPr>
      <w:spacing w:before="160"/>
      <w:ind w:left="550"/>
      <w:outlineLvl w:val="2"/>
    </w:pPr>
    <w:rPr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sz w:val="19"/>
      <w:szCs w:val="19"/>
    </w:rPr>
  </w:style>
  <w:style w:type="paragraph" w:styleId="a4">
    <w:name w:val="List Paragraph"/>
    <w:basedOn w:val="a"/>
    <w:uiPriority w:val="1"/>
    <w:qFormat/>
    <w:pPr>
      <w:spacing w:before="122"/>
      <w:ind w:left="844" w:hanging="745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lan</cp:lastModifiedBy>
  <cp:revision>4</cp:revision>
  <dcterms:created xsi:type="dcterms:W3CDTF">2020-05-24T11:29:00Z</dcterms:created>
  <dcterms:modified xsi:type="dcterms:W3CDTF">2020-05-26T02:00:00Z</dcterms:modified>
</cp:coreProperties>
</file>