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前端配置注册agent服务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访问并登录系统：</w:t>
      </w:r>
      <w:r>
        <w:fldChar w:fldCharType="begin"/>
      </w:r>
      <w:r>
        <w:instrText xml:space="preserve"> HYPERLINK "http://IP:8080/dam" </w:instrText>
      </w:r>
      <w:r>
        <w:fldChar w:fldCharType="separate"/>
      </w:r>
      <w:r>
        <w:rPr>
          <w:rStyle w:val="10"/>
          <w:rFonts w:hint="eastAsia"/>
        </w:rPr>
        <w:t>http://IP:8080/dam</w:t>
      </w:r>
      <w:r>
        <w:rPr>
          <w:rStyle w:val="10"/>
          <w:rFonts w:hint="eastAsia"/>
        </w:rPr>
        <w:fldChar w:fldCharType="end"/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进入【运维监控】</w:t>
      </w:r>
      <w:r>
        <w:rPr/>
        <w:sym w:font="Wingdings" w:char="F0E0"/>
      </w:r>
      <w:r>
        <w:rPr>
          <w:rFonts w:hint="eastAsia"/>
        </w:rPr>
        <w:t>【调度管理】</w:t>
      </w:r>
      <w:r>
        <w:rPr/>
        <w:sym w:font="Wingdings" w:char="F0E0"/>
      </w:r>
      <w:r>
        <w:rPr>
          <w:rFonts w:hint="eastAsia"/>
        </w:rPr>
        <w:t>【Agent监控】</w:t>
      </w:r>
    </w:p>
    <w:p>
      <w:pPr>
        <w:pStyle w:val="6"/>
        <w:ind w:left="840" w:firstLine="0" w:firstLineChars="0"/>
        <w:rPr>
          <w:b/>
        </w:rPr>
      </w:pPr>
      <w:r>
        <w:rPr>
          <w:rFonts w:hint="eastAsia"/>
          <w:b/>
        </w:rPr>
        <w:t>新建agent组</w:t>
      </w:r>
    </w:p>
    <w:p>
      <w:pPr>
        <w:pStyle w:val="6"/>
        <w:ind w:left="840" w:firstLine="0" w:firstLineChars="0"/>
      </w:pPr>
      <w:r>
        <w:drawing>
          <wp:inline distT="0" distB="0" distL="0" distR="0">
            <wp:extent cx="5270500" cy="1615440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840" w:firstLine="0" w:firstLineChars="0"/>
      </w:pPr>
      <w:r>
        <w:drawing>
          <wp:inline distT="0" distB="0" distL="0" distR="0">
            <wp:extent cx="5270500" cy="2969260"/>
            <wp:effectExtent l="0" t="0" r="2540" b="254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编号：任意编号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名称：任意名称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并发数：默认取大值</w:t>
      </w:r>
    </w:p>
    <w:p>
      <w:pPr>
        <w:pStyle w:val="6"/>
        <w:ind w:firstLineChars="0"/>
        <w:rPr>
          <w:b/>
        </w:rPr>
      </w:pPr>
      <w:r>
        <w:rPr>
          <w:rFonts w:hint="eastAsia"/>
          <w:b/>
        </w:rPr>
        <w:t>创建agent监控</w:t>
      </w:r>
    </w:p>
    <w:p>
      <w:pPr>
        <w:pStyle w:val="6"/>
        <w:ind w:firstLineChars="0"/>
      </w:pPr>
      <w:r>
        <w:drawing>
          <wp:inline distT="0" distB="0" distL="0" distR="0">
            <wp:extent cx="5270500" cy="1318260"/>
            <wp:effectExtent l="0" t="0" r="2540" b="762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Chars="0"/>
      </w:pPr>
      <w:r>
        <w:drawing>
          <wp:inline distT="0" distB="0" distL="0" distR="0">
            <wp:extent cx="5270500" cy="4631690"/>
            <wp:effectExtent l="0" t="0" r="2540" b="127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agent编号：与安装agent时创建的agent名称对应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agent名称：任意名字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agent类型：选择调度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系统平台：与安装anget的操作系统相同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主机IP：与安装anget的服务器IP地址对应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主机端口：与安装anget的服务器ssh端口对应（默认22）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主机用户名：与安装anget的服务器登录用户对应（默认dam）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主机密码：与安装anget的服务器登录用户密码对应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并发数：设置执行的最大调度并发量</w:t>
      </w:r>
    </w:p>
    <w:p>
      <w:pPr>
        <w:pStyle w:val="6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gent部署目录：与安装anget的路径对应（默认</w:t>
      </w:r>
      <w:r>
        <w:t>/home/dam/product/job/kun-job-agent-</w:t>
      </w:r>
      <w:r>
        <w:rPr>
          <w:rFonts w:hint="eastAsia"/>
          <w:lang w:eastAsia="zh-CN"/>
        </w:rPr>
        <w:t>3.5.3</w:t>
      </w:r>
      <w:r>
        <w:rPr>
          <w:rFonts w:hint="eastAsia"/>
        </w:rPr>
        <w:t>）</w:t>
      </w:r>
    </w:p>
    <w:p>
      <w:pPr>
        <w:pStyle w:val="5"/>
        <w:rPr>
          <w:rFonts w:ascii="Helvetica" w:hAnsi="Helvetica" w:cs="Times New Roman"/>
          <w:color w:val="000000"/>
          <w:sz w:val="24"/>
          <w:szCs w:val="24"/>
        </w:rPr>
      </w:pPr>
      <w:r>
        <w:rPr>
          <w:rFonts w:hint="eastAsia" w:ascii="Helvetica" w:hAnsi="Helvetica" w:cs="Times New Roman"/>
          <w:color w:val="000000"/>
          <w:sz w:val="24"/>
          <w:szCs w:val="24"/>
        </w:rPr>
        <w:t>启动job服务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启动顺序</w:t>
      </w:r>
    </w:p>
    <w:p>
      <w:pPr>
        <w:ind w:firstLine="420"/>
      </w:pPr>
      <w:r>
        <w:rPr>
          <w:rFonts w:hint="eastAsia"/>
        </w:rPr>
        <w:t xml:space="preserve">rabbitMQ </w:t>
      </w:r>
      <w:r>
        <w:t>—</w:t>
      </w:r>
      <w:r>
        <w:rPr>
          <w:rFonts w:hint="eastAsia"/>
        </w:rPr>
        <w:t>&gt;</w:t>
      </w:r>
      <w:r>
        <w:t xml:space="preserve"> kun-job-agent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t>kun-job-server-deploy</w:t>
      </w:r>
    </w:p>
    <w:p>
      <w:pPr>
        <w:ind w:firstLine="420"/>
        <w:rPr>
          <w:i/>
        </w:rPr>
      </w:pPr>
      <w:r>
        <w:rPr>
          <w:rFonts w:hint="eastAsia" w:ascii="宋体" w:hAnsi="宋体"/>
          <w:i/>
        </w:rPr>
        <w:t>注：rabbitMQ依赖于erlang，启动rabbitMQ必须有erlang环境。调度依赖于python，运行调度必须有python环境。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启动agent</w:t>
      </w:r>
    </w:p>
    <w:p>
      <w:pPr>
        <w:pStyle w:val="6"/>
        <w:ind w:left="840" w:firstLine="0" w:firstLineChars="0"/>
        <w:rPr>
          <w:rFonts w:ascii="Courier New" w:hAnsi="Courier New" w:cs="Courier New"/>
          <w:color w:val="FFFF00"/>
          <w:highlight w:val="black"/>
          <w:shd w:val="pct10" w:color="auto" w:fill="FFFFFF"/>
        </w:rPr>
      </w:pP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 xml:space="preserve">&gt;cd </w:t>
      </w:r>
      <w:r>
        <w:rPr>
          <w:rFonts w:ascii="Courier New" w:hAnsi="Courier New" w:cs="Courier New"/>
          <w:color w:val="FFFF00"/>
          <w:highlight w:val="black"/>
          <w:shd w:val="pct10" w:color="auto" w:fill="FFFFFF"/>
        </w:rPr>
        <w:t>/home/dam/product/job/kun-job-agent-</w:t>
      </w: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  <w:lang w:eastAsia="zh-CN"/>
        </w:rPr>
        <w:t>3.5.3</w:t>
      </w: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>/bin</w:t>
      </w:r>
    </w:p>
    <w:p>
      <w:pPr>
        <w:pStyle w:val="6"/>
        <w:ind w:left="840" w:firstLine="0" w:firstLineChars="0"/>
        <w:rPr>
          <w:rFonts w:ascii="Courier New" w:hAnsi="Courier New" w:cs="Courier New"/>
          <w:color w:val="FFFF00"/>
          <w:highlight w:val="black"/>
          <w:shd w:val="pct10" w:color="auto" w:fill="FFFFFF"/>
        </w:rPr>
      </w:pP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>&gt;</w:t>
      </w:r>
      <w:r>
        <w:fldChar w:fldCharType="begin"/>
      </w:r>
      <w:r>
        <w:instrText xml:space="preserve"> HYPERLINK "mailto:./start-agent@dam.sh" </w:instrText>
      </w:r>
      <w:r>
        <w:fldChar w:fldCharType="separate"/>
      </w: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>./</w:t>
      </w:r>
      <w:r>
        <w:rPr>
          <w:rFonts w:ascii="Courier New" w:hAnsi="Courier New" w:cs="Courier New"/>
          <w:color w:val="FFFF00"/>
          <w:highlight w:val="black"/>
          <w:shd w:val="pct10" w:color="auto" w:fill="FFFFFF"/>
        </w:rPr>
        <w:t>start-agent@dam.sh</w:t>
      </w:r>
      <w:r>
        <w:rPr>
          <w:rFonts w:ascii="Courier New" w:hAnsi="Courier New" w:cs="Courier New"/>
          <w:color w:val="FFFF00"/>
          <w:highlight w:val="black"/>
          <w:shd w:val="pct10" w:color="auto" w:fill="FFFFFF"/>
        </w:rPr>
        <w:fldChar w:fldCharType="end"/>
      </w:r>
    </w:p>
    <w:p>
      <w:pPr>
        <w:ind w:firstLine="420" w:firstLineChars="0"/>
        <w:rPr>
          <w:i/>
          <w:color w:val="FF0000"/>
        </w:rPr>
      </w:pPr>
      <w:r>
        <w:rPr>
          <w:rFonts w:hint="eastAsia"/>
          <w:i/>
          <w:color w:val="FF0000"/>
        </w:rPr>
        <w:t>注：启动日志不报错即可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启动server</w:t>
      </w:r>
    </w:p>
    <w:p>
      <w:pPr>
        <w:pStyle w:val="6"/>
        <w:ind w:left="840" w:firstLine="0" w:firstLineChars="0"/>
        <w:rPr>
          <w:rFonts w:hint="eastAsia" w:ascii="Courier New" w:hAnsi="Courier New" w:eastAsia="宋体" w:cs="Courier New"/>
          <w:color w:val="FFFF00"/>
          <w:highlight w:val="black"/>
          <w:shd w:val="pct10" w:color="auto" w:fill="FFFFFF"/>
          <w:lang w:eastAsia="zh-CN"/>
        </w:rPr>
      </w:pP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>&gt; cd /home/dam/product/job/</w:t>
      </w:r>
      <w:r>
        <w:rPr>
          <w:rFonts w:ascii="Courier New" w:hAnsi="Courier New" w:cs="Courier New"/>
          <w:color w:val="FFFF00"/>
          <w:highlight w:val="black"/>
          <w:shd w:val="pct10" w:color="auto" w:fill="FFFFFF"/>
        </w:rPr>
        <w:t xml:space="preserve"> kun-job-server-deploy-</w:t>
      </w: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  <w:lang w:eastAsia="zh-CN"/>
        </w:rPr>
        <w:t>3.5.3</w:t>
      </w:r>
    </w:p>
    <w:p>
      <w:pPr>
        <w:pStyle w:val="6"/>
        <w:ind w:left="840" w:firstLine="0" w:firstLineChars="0"/>
        <w:rPr>
          <w:rFonts w:ascii="Courier New" w:hAnsi="Courier New" w:cs="Courier New"/>
          <w:color w:val="FFFF00"/>
          <w:highlight w:val="black"/>
          <w:shd w:val="pct10" w:color="auto" w:fill="FFFFFF"/>
        </w:rPr>
      </w:pP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 xml:space="preserve">&gt;sh bin/start &amp;&amp;tail </w:t>
      </w:r>
      <w:r>
        <w:rPr>
          <w:rFonts w:ascii="Courier New" w:hAnsi="Courier New" w:cs="Courier New"/>
          <w:color w:val="FFFF00"/>
          <w:highlight w:val="black"/>
          <w:shd w:val="pct10" w:color="auto" w:fill="FFFFFF"/>
        </w:rPr>
        <w:t>–</w:t>
      </w:r>
      <w:r>
        <w:rPr>
          <w:rFonts w:hint="eastAsia" w:ascii="Courier New" w:hAnsi="Courier New" w:cs="Courier New"/>
          <w:color w:val="FFFF00"/>
          <w:highlight w:val="black"/>
          <w:shd w:val="pct10" w:color="auto" w:fill="FFFFFF"/>
        </w:rPr>
        <w:t>f nohup.out</w:t>
      </w:r>
    </w:p>
    <w:p>
      <w:pPr>
        <w:ind w:firstLine="420" w:firstLineChars="0"/>
        <w:rPr>
          <w:i/>
          <w:color w:val="FF0000"/>
        </w:rPr>
      </w:pPr>
      <w:r>
        <w:rPr>
          <w:rFonts w:hint="eastAsia"/>
          <w:i/>
          <w:color w:val="FF0000"/>
        </w:rPr>
        <w:t>注：启动日志不报错即可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/>
    <w:p/>
    <w:p>
      <w:pPr>
        <w:pStyle w:val="4"/>
        <w:tabs>
          <w:tab w:val="left" w:pos="432"/>
          <w:tab w:val="left" w:pos="720"/>
        </w:tabs>
      </w:pPr>
      <w:bookmarkStart w:id="1" w:name="_GoBack"/>
      <w:bookmarkEnd w:id="1"/>
      <w:bookmarkStart w:id="0" w:name="_Toc512696873"/>
      <w:r>
        <w:rPr>
          <w:rFonts w:hint="eastAsia"/>
        </w:rPr>
        <w:t>4.4.7统一调度服务启动/停止顺序</w:t>
      </w:r>
      <w:bookmarkEnd w:id="0"/>
    </w:p>
    <w:p>
      <w:pPr>
        <w:ind w:firstLine="422"/>
      </w:pPr>
      <w:r>
        <w:rPr>
          <w:rFonts w:hint="eastAsia"/>
          <w:b/>
        </w:rPr>
        <w:t>启动：</w:t>
      </w:r>
      <w:r>
        <w:rPr>
          <w:rFonts w:hint="eastAsia"/>
        </w:rPr>
        <w:t xml:space="preserve">rabbitMQ </w:t>
      </w:r>
      <w:r>
        <w:t>—</w:t>
      </w:r>
      <w:r>
        <w:rPr>
          <w:rFonts w:hint="eastAsia"/>
        </w:rPr>
        <w:t>&gt;</w:t>
      </w:r>
      <w:r>
        <w:t xml:space="preserve"> kun-job-agent-3.0.0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 xml:space="preserve">&gt; </w:t>
      </w:r>
      <w:r>
        <w:t>kun-job-server-deploy-3.0.0</w:t>
      </w:r>
    </w:p>
    <w:p>
      <w:pPr>
        <w:ind w:firstLine="422"/>
      </w:pPr>
      <w:r>
        <w:rPr>
          <w:rFonts w:hint="eastAsia"/>
          <w:b/>
        </w:rPr>
        <w:t>停止：</w:t>
      </w:r>
      <w:r>
        <w:t>kun-job-server-deploy-3.0.0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</w:t>
      </w:r>
      <w:r>
        <w:t xml:space="preserve"> kun-job-agent-3.0.0</w:t>
      </w:r>
      <w:r>
        <w:rPr>
          <w:rFonts w:hint="eastAsia"/>
        </w:rPr>
        <w:t xml:space="preserve"> </w:t>
      </w:r>
      <w:r>
        <w:t>—</w:t>
      </w:r>
      <w:r>
        <w:rPr>
          <w:rFonts w:hint="eastAsia"/>
        </w:rPr>
        <w:t>&gt; rabbitMQ</w:t>
      </w:r>
    </w:p>
    <w:p>
      <w:pPr>
        <w:ind w:firstLine="420"/>
      </w:pPr>
    </w:p>
    <w:p>
      <w:pPr>
        <w:ind w:firstLine="420"/>
        <w:rPr>
          <w:i/>
        </w:rPr>
      </w:pPr>
      <w:r>
        <w:rPr>
          <w:rFonts w:hint="eastAsia" w:ascii="宋体" w:hAnsi="宋体"/>
          <w:i/>
        </w:rPr>
        <w:t>注：rabbitMQ依赖于erlang，启动rabbitMQ必须有erlang环境。调度依赖于python，运行调度必须有python环境。</w:t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A24035C5"/>
    <w:multiLevelType w:val="multilevel"/>
    <w:tmpl w:val="A24035C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9632B88"/>
    <w:multiLevelType w:val="multilevel"/>
    <w:tmpl w:val="19632B88"/>
    <w:lvl w:ilvl="0" w:tentative="0">
      <w:start w:val="1"/>
      <w:numFmt w:val="bullet"/>
      <w:lvlText w:val=""/>
      <w:lvlPicBulletId w:val="1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2">
    <w:nsid w:val="7C8718DE"/>
    <w:multiLevelType w:val="multilevel"/>
    <w:tmpl w:val="7C8718DE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896D48"/>
    <w:multiLevelType w:val="multilevel"/>
    <w:tmpl w:val="7C896D48"/>
    <w:lvl w:ilvl="0" w:tentative="0">
      <w:start w:val="1"/>
      <w:numFmt w:val="bullet"/>
      <w:lvlText w:val=""/>
      <w:lvlPicBulletId w:val="0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7FF53AE2"/>
    <w:multiLevelType w:val="multilevel"/>
    <w:tmpl w:val="7FF53AE2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07C5111"/>
    <w:rsid w:val="167B4B06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2E40A87"/>
    <w:rsid w:val="36C64C02"/>
    <w:rsid w:val="378465C6"/>
    <w:rsid w:val="3A452420"/>
    <w:rsid w:val="43211DA2"/>
    <w:rsid w:val="48C42CDD"/>
    <w:rsid w:val="54B22548"/>
    <w:rsid w:val="56927D82"/>
    <w:rsid w:val="5AEC0D8B"/>
    <w:rsid w:val="5F0077EF"/>
    <w:rsid w:val="68365E39"/>
    <w:rsid w:val="683A4F14"/>
    <w:rsid w:val="6C375CEF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/>
      <w:b/>
      <w:kern w:val="44"/>
      <w:sz w:val="44"/>
      <w:szCs w:val="22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next w:val="6"/>
    <w:qFormat/>
    <w:uiPriority w:val="0"/>
    <w:pPr>
      <w:keepNext/>
      <w:keepLines/>
      <w:tabs>
        <w:tab w:val="left" w:pos="432"/>
        <w:tab w:val="left" w:pos="864"/>
      </w:tabs>
      <w:spacing w:before="120" w:after="120" w:line="360" w:lineRule="auto"/>
      <w:ind w:left="864" w:hanging="864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nhideWhenUsed/>
    <w:uiPriority w:val="99"/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12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公路边的怪叔叔จุ๊บ</cp:lastModifiedBy>
  <dcterms:modified xsi:type="dcterms:W3CDTF">2019-08-13T08:37:53Z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