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指令</w:t>
      </w:r>
      <w:r>
        <w:rPr>
          <w:rFonts w:hint="eastAsia"/>
          <w:lang w:val="en-US" w:eastAsia="zh-CN"/>
        </w:rPr>
        <w:t>v-*</w:t>
      </w:r>
    </w:p>
    <w:p>
      <w:pPr>
        <w:pStyle w:val="3"/>
      </w:pPr>
      <w:r>
        <w:rPr>
          <w:rFonts w:hint="eastAsia"/>
        </w:rPr>
        <w:t>指令概述</w:t>
      </w:r>
    </w:p>
    <w:p>
      <w:r>
        <w:t>指令：带有 v- 前缀的特殊属性。用于在表达式的值改变时，将某些行为应用到 DOM 上</w:t>
      </w:r>
    </w:p>
    <w:p>
      <w:r>
        <w:t>参数：在指令后以冒号指明。例如， v-bind 指令被用来响应地更新 HTML 属性</w:t>
      </w:r>
    </w:p>
    <w:p>
      <w:r>
        <w:t>修饰符：</w:t>
      </w:r>
    </w:p>
    <w:p>
      <w:pPr>
        <w:pStyle w:val="11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E96900"/>
          <w:sz w:val="18"/>
          <w:szCs w:val="18"/>
          <w:shd w:val="clear" w:color="auto" w:fill="F8F8F8"/>
        </w:rPr>
        <w:t>v-for</w:t>
      </w:r>
      <w:r>
        <w:rPr>
          <w:rFonts w:ascii="Courier" w:hAnsi="Courier"/>
          <w:color w:val="E96900"/>
          <w:sz w:val="18"/>
          <w:szCs w:val="18"/>
          <w:shd w:val="clear" w:color="auto" w:fill="F8F8F8"/>
        </w:rPr>
        <w:tab/>
      </w:r>
      <w:r>
        <w:rPr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Fonts w:ascii="Courier" w:hAnsi="Courier"/>
          <w:color w:val="E96900"/>
          <w:sz w:val="18"/>
          <w:szCs w:val="18"/>
          <w:shd w:val="clear" w:color="auto" w:fill="F8F8F8"/>
        </w:rPr>
        <w:tab/>
      </w:r>
      <w:r>
        <w:rPr>
          <w:rStyle w:val="23"/>
          <w:rFonts w:ascii="Courier" w:hAnsi="Courier"/>
          <w:color w:val="2973B7"/>
          <w:sz w:val="19"/>
          <w:szCs w:val="19"/>
        </w:rPr>
        <w:t xml:space="preserve">v-bind: / :  </w:t>
      </w:r>
      <w:r>
        <w:rPr>
          <w:rFonts w:ascii="Courier" w:hAnsi="Courier"/>
          <w:color w:val="2973B7"/>
          <w:sz w:val="19"/>
          <w:szCs w:val="19"/>
        </w:rPr>
        <w:t xml:space="preserve"> v-on:/</w:t>
      </w:r>
      <w:r>
        <w:rPr>
          <w:rStyle w:val="16"/>
          <w:rFonts w:ascii="Courier" w:hAnsi="Courier"/>
          <w:color w:val="2973B7"/>
          <w:sz w:val="19"/>
          <w:szCs w:val="19"/>
        </w:rPr>
        <w:t xml:space="preserve"> </w:t>
      </w:r>
      <w:r>
        <w:rPr>
          <w:rFonts w:ascii="Courier" w:hAnsi="Courier"/>
          <w:color w:val="2973B7"/>
          <w:sz w:val="19"/>
          <w:szCs w:val="19"/>
        </w:rPr>
        <w:t>@</w:t>
      </w:r>
    </w:p>
    <w:p/>
    <w:p>
      <w:r>
        <w:t>v-model : 实现双向数据绑定</w:t>
      </w:r>
    </w:p>
    <w:p/>
    <w:p>
      <w:pPr>
        <w:pStyle w:val="3"/>
      </w:pPr>
      <w:r>
        <w:rPr>
          <w:rFonts w:ascii="Calibri-Bold" w:eastAsia="Calibri-Bold" w:cs="Calibri-Bold"/>
        </w:rPr>
        <w:t xml:space="preserve"> </w:t>
      </w:r>
      <w:r>
        <w:rPr>
          <w:rFonts w:hint="eastAsia" w:ascii="Calibri-Bold" w:eastAsia="Calibri-Bold" w:cs="Calibri-Bold"/>
          <w:lang w:val="en-US" w:eastAsia="zh-CN"/>
        </w:rPr>
        <w:t>v-bind/:</w:t>
      </w:r>
      <w:r>
        <w:rPr>
          <w:rFonts w:hint="eastAsia"/>
        </w:rPr>
        <w:t>强制数据绑定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1) </w:t>
      </w:r>
      <w:r>
        <w:rPr>
          <w:rFonts w:hint="eastAsia" w:ascii="宋体" w:eastAsia="宋体" w:cs="宋体"/>
          <w:kern w:val="0"/>
          <w:szCs w:val="21"/>
        </w:rPr>
        <w:t>功能</w:t>
      </w:r>
      <w:r>
        <w:rPr>
          <w:rFonts w:ascii="Calibri" w:hAnsi="Calibri" w:eastAsia="Calibri-Bold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指定变化的属性值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2) </w:t>
      </w:r>
      <w:r>
        <w:rPr>
          <w:rFonts w:hint="eastAsia" w:ascii="宋体" w:eastAsia="宋体" w:cs="宋体"/>
          <w:kern w:val="0"/>
          <w:szCs w:val="21"/>
        </w:rPr>
        <w:t>完整写法</w:t>
      </w:r>
      <w:r>
        <w:rPr>
          <w:rFonts w:ascii="Calibri" w:hAnsi="Calibri" w:eastAsia="Calibri-Bold" w:cs="Calibri"/>
          <w:kern w:val="0"/>
          <w:szCs w:val="21"/>
        </w:rPr>
        <w:t xml:space="preserve">: v-bind:xxx='yyy' //yyy </w:t>
      </w:r>
      <w:r>
        <w:rPr>
          <w:rFonts w:hint="eastAsia" w:ascii="宋体" w:eastAsia="宋体" w:cs="宋体"/>
          <w:kern w:val="0"/>
          <w:szCs w:val="21"/>
        </w:rPr>
        <w:t>会作为表达式解析执行</w:t>
      </w:r>
    </w:p>
    <w:p>
      <w:r>
        <w:rPr>
          <w:rFonts w:ascii="Calibri" w:hAnsi="Calibri" w:eastAsia="Calibri-Bold" w:cs="Calibri"/>
          <w:kern w:val="0"/>
          <w:szCs w:val="21"/>
        </w:rPr>
        <w:t xml:space="preserve">3) </w:t>
      </w:r>
      <w:r>
        <w:rPr>
          <w:rFonts w:hint="eastAsia" w:ascii="宋体" w:eastAsia="宋体" w:cs="宋体"/>
          <w:kern w:val="0"/>
          <w:szCs w:val="21"/>
        </w:rPr>
        <w:t>简洁写法</w:t>
      </w:r>
      <w:r>
        <w:rPr>
          <w:rFonts w:ascii="Calibri" w:hAnsi="Calibri" w:eastAsia="Calibri-Bold" w:cs="Calibri"/>
          <w:kern w:val="0"/>
          <w:szCs w:val="21"/>
        </w:rPr>
        <w:t>: :xxx='yyy'</w:t>
      </w:r>
    </w:p>
    <w:p/>
    <w:p>
      <w:pPr>
        <w:pStyle w:val="3"/>
      </w:pPr>
      <w:r>
        <w:rPr>
          <w:rFonts w:hint="eastAsia"/>
          <w:lang w:val="en-US" w:eastAsia="zh-CN"/>
        </w:rPr>
        <w:t>v-on/@</w:t>
      </w:r>
      <w:r>
        <w:rPr>
          <w:rFonts w:hint="eastAsia"/>
        </w:rPr>
        <w:t>绑定事件监听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1) </w:t>
      </w:r>
      <w:r>
        <w:rPr>
          <w:rFonts w:hint="eastAsia" w:ascii="宋体" w:eastAsia="宋体" w:cs="宋体"/>
          <w:kern w:val="0"/>
          <w:szCs w:val="21"/>
        </w:rPr>
        <w:t>功能</w:t>
      </w:r>
      <w:r>
        <w:rPr>
          <w:rFonts w:ascii="Calibri" w:hAnsi="Calibri" w:eastAsia="Calibri-Bold" w:cs="Calibri"/>
          <w:kern w:val="0"/>
          <w:szCs w:val="21"/>
        </w:rPr>
        <w:t xml:space="preserve">: </w:t>
      </w:r>
      <w:r>
        <w:rPr>
          <w:rFonts w:hint="eastAsia" w:ascii="宋体" w:eastAsia="宋体" w:cs="宋体"/>
          <w:kern w:val="0"/>
          <w:szCs w:val="21"/>
        </w:rPr>
        <w:t>绑定指定事件名的回调函数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2) </w:t>
      </w:r>
      <w:r>
        <w:rPr>
          <w:rFonts w:hint="eastAsia" w:ascii="宋体" w:eastAsia="宋体" w:cs="宋体"/>
          <w:kern w:val="0"/>
          <w:szCs w:val="21"/>
        </w:rPr>
        <w:t>完整写法</w:t>
      </w:r>
      <w:r>
        <w:rPr>
          <w:rFonts w:ascii="Calibri" w:hAnsi="Calibri" w:eastAsia="Calibri-Bold" w:cs="Calibri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v-on:keyup='xxx'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v-on:keyup='xxx(</w:t>
      </w:r>
      <w:r>
        <w:rPr>
          <w:rFonts w:hint="eastAsia" w:ascii="宋体" w:eastAsia="宋体" w:cs="宋体"/>
          <w:kern w:val="0"/>
          <w:szCs w:val="21"/>
        </w:rPr>
        <w:t>参数</w:t>
      </w:r>
      <w:r>
        <w:rPr>
          <w:rFonts w:ascii="Calibri" w:hAnsi="Calibri" w:eastAsia="Calibri-Bold" w:cs="Calibri"/>
          <w:kern w:val="0"/>
          <w:szCs w:val="21"/>
        </w:rPr>
        <w:t>)'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v-on:keyup.enter='xxx'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 xml:space="preserve">3) </w:t>
      </w:r>
      <w:r>
        <w:rPr>
          <w:rFonts w:hint="eastAsia" w:ascii="宋体" w:eastAsia="宋体" w:cs="宋体"/>
          <w:kern w:val="0"/>
          <w:szCs w:val="21"/>
        </w:rPr>
        <w:t>简洁写法</w:t>
      </w:r>
      <w:r>
        <w:rPr>
          <w:rFonts w:ascii="Calibri" w:hAnsi="Calibri" w:eastAsia="Calibri-Bold" w:cs="Calibri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Calibri" w:hAnsi="Calibri" w:eastAsia="Calibri-Bold" w:cs="Calibri"/>
          <w:kern w:val="0"/>
          <w:szCs w:val="21"/>
        </w:rPr>
      </w:pPr>
      <w:r>
        <w:rPr>
          <w:rFonts w:ascii="Calibri" w:hAnsi="Calibri" w:eastAsia="Calibri-Bold" w:cs="Calibri"/>
          <w:kern w:val="0"/>
          <w:szCs w:val="21"/>
        </w:rPr>
        <w:t>@keyup='xxx'</w:t>
      </w:r>
    </w:p>
    <w:p>
      <w:r>
        <w:rPr>
          <w:rFonts w:ascii="Calibri" w:hAnsi="Calibri" w:eastAsia="Calibri-Bold" w:cs="Calibri"/>
          <w:kern w:val="0"/>
          <w:szCs w:val="21"/>
        </w:rPr>
        <w:t>@keyup.enter='xxx'</w:t>
      </w:r>
    </w:p>
    <w:p/>
    <w:p>
      <w:bookmarkStart w:id="0" w:name="_GoBack"/>
      <w:bookmarkEnd w:id="0"/>
    </w:p>
    <w:p/>
    <w:p>
      <w:pPr>
        <w:pStyle w:val="2"/>
      </w:pPr>
      <w:r>
        <w:t>vue内置指令</w:t>
      </w:r>
    </w:p>
    <w:p>
      <w:pPr>
        <w:pStyle w:val="3"/>
        <w:rPr>
          <w:rFonts w:hint="eastAsia"/>
        </w:rPr>
      </w:pPr>
      <w:r>
        <w:rPr>
          <w:rFonts w:hint="eastAsia"/>
        </w:rPr>
        <w:t>常用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>v-text/v-html: 指定标签体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v-text : 当作纯文本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v-html : 将value作为html标签来解析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>v-if v-else v-show: 显示/隐藏元素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v-if : 如果vlaue为true, 当前标签会输出在页面中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v-else : 与v-if一起使用, 如果value为false, 将当前标签输出到页面中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v-show: 就会在标签中添加display样式, 如果vlaue为true, display=block, 否则是none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>v-for : 遍历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遍历数组 : v-for="(person, index) in persons"   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遍历对象 : v-for="value in person"   $key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>v-on : 绑定事件监听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v-on:事件名, 可以缩写为: @事件名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监视具体的按键: @keyup.keyCode   @keyup.enter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停止事件的冒泡和阻止事件默认行为: @click.stop   @click.prevent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隐含对象: $event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 xml:space="preserve">v-bind : 强制绑定解析表达式  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html标签属性是不支持表达式的, 就可以使用v-bind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可以缩写为:  :id='name'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:class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 </w:t>
      </w:r>
      <w:r>
        <w:rPr>
          <w:rFonts w:hint="eastAsia" w:ascii="Courier New" w:hAnsi="Courier New" w:cs="Courier New"/>
          <w:color w:val="234A97"/>
          <w:kern w:val="0"/>
          <w:sz w:val="22"/>
          <w:highlight w:val="white"/>
        </w:rPr>
        <w:t>1.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:class="a"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 </w:t>
      </w:r>
      <w:r>
        <w:rPr>
          <w:rFonts w:hint="eastAsia" w:ascii="Courier New" w:hAnsi="Courier New" w:cs="Courier New"/>
          <w:color w:val="234A97"/>
          <w:kern w:val="0"/>
          <w:sz w:val="22"/>
          <w:highlight w:val="white"/>
        </w:rPr>
        <w:t>2.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:class="{classA : isA, classB : isB}"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 </w:t>
      </w:r>
      <w:r>
        <w:rPr>
          <w:rFonts w:hint="eastAsia" w:ascii="Courier New" w:hAnsi="Courier New" w:cs="Courier New"/>
          <w:color w:val="234A97"/>
          <w:kern w:val="0"/>
          <w:sz w:val="22"/>
          <w:highlight w:val="white"/>
        </w:rPr>
        <w:t>3.</w:t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:class="[classA, classB]"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 xml:space="preserve"> :style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:style="{color : color}"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>v-model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双向数据绑定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自动收集用户输入数据</w:t>
      </w:r>
    </w:p>
    <w:p>
      <w:pPr>
        <w:pStyle w:val="4"/>
      </w:pPr>
      <w:r>
        <w:rPr>
          <w:highlight w:val="white"/>
        </w:rPr>
        <w:tab/>
      </w:r>
      <w:r>
        <w:rPr>
          <w:highlight w:val="white"/>
        </w:rPr>
        <w:t>ref : 标识某个标签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ref='xxx'</w:t>
      </w:r>
    </w:p>
    <w:p>
      <w:r>
        <w:rPr>
          <w:rFonts w:ascii="Courier New" w:hAnsi="Courier New" w:cs="Courier New"/>
          <w:color w:val="234A97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34A97"/>
          <w:kern w:val="0"/>
          <w:sz w:val="22"/>
          <w:highlight w:val="white"/>
        </w:rPr>
        <w:t>读取得到标签对象: this.$refs.xxx</w:t>
      </w:r>
    </w:p>
    <w:p/>
    <w:p>
      <w:pPr>
        <w:pStyle w:val="3"/>
        <w:rPr>
          <w:rFonts w:hint="eastAsia"/>
        </w:rPr>
      </w:pPr>
      <w:r>
        <w:t>R</w:t>
      </w:r>
      <w:r>
        <w:rPr>
          <w:rFonts w:hint="eastAsia"/>
        </w:rPr>
        <w:t>ef和$</w:t>
      </w:r>
      <w:r>
        <w:t>refs</w:t>
      </w:r>
    </w:p>
    <w:p>
      <w:r>
        <w:drawing>
          <wp:inline distT="0" distB="0" distL="0" distR="0">
            <wp:extent cx="5276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highlight w:val="yellow"/>
        </w:rPr>
        <w:t>v-cloak</w:t>
      </w:r>
    </w:p>
    <w:p>
      <w:r>
        <w:rPr>
          <w:rFonts w:ascii="Courier New" w:hAnsi="Courier New" w:cs="Courier New"/>
          <w:color w:val="95A3AB"/>
          <w:kern w:val="0"/>
          <w:sz w:val="22"/>
          <w:highlight w:val="yellow"/>
        </w:rPr>
        <w:t>v-cloak : 使用它防止闪现表达式, 与css配合: [v-cloak] { display: none }</w:t>
      </w:r>
    </w:p>
    <w:p/>
    <w:p>
      <w:pPr>
        <w:pStyle w:val="2"/>
      </w:pPr>
      <w:r>
        <w:rPr>
          <w:highlight w:val="yellow"/>
        </w:rPr>
        <w:t>自定义指令</w:t>
      </w:r>
    </w:p>
    <w:p>
      <w:pPr>
        <w:pStyle w:val="3"/>
      </w:pPr>
      <w:r>
        <w:rPr>
          <w:rFonts w:hint="eastAsia"/>
        </w:rPr>
        <w:t>注册全局指令</w:t>
      </w:r>
    </w:p>
    <w:p>
      <w:r>
        <w:drawing>
          <wp:inline distT="0" distB="0" distL="0" distR="0">
            <wp:extent cx="4809490" cy="770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注册局部指令</w:t>
      </w:r>
    </w:p>
    <w:p>
      <w:r>
        <w:drawing>
          <wp:inline distT="0" distB="0" distL="0" distR="0">
            <wp:extent cx="4514215" cy="1428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highlight w:val="yellow"/>
        </w:rPr>
        <w:t>使用指令</w:t>
      </w:r>
    </w:p>
    <w:p>
      <w:r>
        <w:drawing>
          <wp:inline distT="0" distB="0" distL="0" distR="0">
            <wp:extent cx="1742440" cy="180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2494915" cy="5994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E6F"/>
    <w:multiLevelType w:val="multilevel"/>
    <w:tmpl w:val="23745E6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09"/>
    <w:rsid w:val="0039600F"/>
    <w:rsid w:val="003B1997"/>
    <w:rsid w:val="005E6C90"/>
    <w:rsid w:val="0061233F"/>
    <w:rsid w:val="00613F5F"/>
    <w:rsid w:val="007549C8"/>
    <w:rsid w:val="00786FB0"/>
    <w:rsid w:val="0085514F"/>
    <w:rsid w:val="00A954AB"/>
    <w:rsid w:val="00A97FE3"/>
    <w:rsid w:val="00AA6909"/>
    <w:rsid w:val="00C019F3"/>
    <w:rsid w:val="00D54AFC"/>
    <w:rsid w:val="00DE3145"/>
    <w:rsid w:val="00DF79F0"/>
    <w:rsid w:val="00E66062"/>
    <w:rsid w:val="00F41C7B"/>
    <w:rsid w:val="240B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attr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132</Words>
  <Characters>757</Characters>
  <Lines>6</Lines>
  <Paragraphs>1</Paragraphs>
  <TotalTime>0</TotalTime>
  <ScaleCrop>false</ScaleCrop>
  <LinksUpToDate>false</LinksUpToDate>
  <CharactersWithSpaces>888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2018-10-24T03:47:00Z</dcterms:created>
  <dc:creator>China</dc:creator>
  <cp:lastModifiedBy>我＆不＆配*</cp:lastModifiedBy>
  <dcterms:modified xsi:type="dcterms:W3CDTF">2019-05-26T14:36:14Z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