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808000"/>
          <w:sz w:val="21"/>
          <w:szCs w:val="21"/>
          <w:shd w:val="clear" w:fill="FFFFFF"/>
        </w:rPr>
        <w:t>@Configuration</w:t>
      </w:r>
      <w:r>
        <w:rPr>
          <w:rFonts w:hint="eastAsia"/>
          <w:lang w:val="en-US" w:eastAsia="zh-CN"/>
        </w:rPr>
        <w:t>取代配置文件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//配置类==配置文件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808000"/>
          <w:sz w:val="21"/>
          <w:szCs w:val="21"/>
          <w:shd w:val="clear" w:fill="FFFFFF"/>
        </w:rPr>
        <w:t xml:space="preserve">@Configuration 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//告诉Spring这是一个配置类</w:t>
      </w:r>
    </w:p>
    <w:p/>
    <w:p>
      <w:r>
        <w:drawing>
          <wp:inline distT="0" distB="0" distL="114300" distR="114300">
            <wp:extent cx="4085590" cy="514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@Bean取代xml配置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785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="Courier New" w:hAnsi="Courier New" w:cs="Courier New"/>
          <w:color w:val="808000"/>
          <w:sz w:val="21"/>
          <w:szCs w:val="21"/>
          <w:shd w:val="clear" w:fill="FFFFFF"/>
        </w:rPr>
        <w:t>@Configuration</w:t>
      </w:r>
      <w:r>
        <w:rPr>
          <w:rFonts w:hint="eastAsia" w:ascii="Courier New" w:hAnsi="Courier New" w:cs="Courier New"/>
          <w:color w:val="808000"/>
          <w:sz w:val="21"/>
          <w:szCs w:val="21"/>
          <w:shd w:val="clear" w:fill="FFFFFF"/>
          <w:lang w:val="en-US" w:eastAsia="zh-CN"/>
        </w:rPr>
        <w:t>文件内</w:t>
      </w:r>
    </w:p>
    <w:p>
      <w:r>
        <w:drawing>
          <wp:inline distT="0" distB="0" distL="114300" distR="114300">
            <wp:extent cx="5268595" cy="5943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待注入的实体类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71675" cy="32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Xml测试类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ClassPathXmlApplicationContext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80137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spring-annotation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>com.atguigu.MainTest</w:t>
      </w:r>
    </w:p>
    <w:p>
      <w:r>
        <w:drawing>
          <wp:inline distT="0" distB="0" distL="114300" distR="114300">
            <wp:extent cx="5272405" cy="916940"/>
            <wp:effectExtent l="0" t="0" r="444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304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注解测试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AnnotationConfigApplicationContext</w:t>
      </w:r>
    </w:p>
    <w:p>
      <w:r>
        <w:drawing>
          <wp:inline distT="0" distB="0" distL="114300" distR="114300">
            <wp:extent cx="5269865" cy="675640"/>
            <wp:effectExtent l="0" t="0" r="698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//1.获得注解配置文件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// 2.获得bean 是实例（通过类型获取）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//2.获得bean 是实例（通过类型的名字获取）</w:t>
      </w:r>
    </w:p>
    <w:p>
      <w:r>
        <w:drawing>
          <wp:inline distT="0" distB="0" distL="114300" distR="114300">
            <wp:extent cx="5268595" cy="1819910"/>
            <wp:effectExtent l="0" t="0" r="825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2665" cy="304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23FE1"/>
    <w:rsid w:val="02FE4C73"/>
    <w:rsid w:val="1ECF0384"/>
    <w:rsid w:val="277F5014"/>
    <w:rsid w:val="2FE80A5D"/>
    <w:rsid w:val="30ED2CA2"/>
    <w:rsid w:val="31FE4911"/>
    <w:rsid w:val="3F620654"/>
    <w:rsid w:val="41213D10"/>
    <w:rsid w:val="5F0077EF"/>
    <w:rsid w:val="665773A8"/>
    <w:rsid w:val="73EC5832"/>
    <w:rsid w:val="7FF0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2019-04-11T14:34:28Z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