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/>
    <w:p>
      <w:r>
        <w:drawing>
          <wp:inline distT="0" distB="0" distL="114300" distR="114300">
            <wp:extent cx="5273040" cy="26803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pStyle w:val="3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32"/>
        </w:rPr>
        <w:t>在Servlet 3.0之前，Servlet采用Thread-Per-Request的方式处理请求。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32"/>
        </w:rPr>
        <w:t>即每一次Http请求都由某一个线程从头到尾负责处理。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32"/>
        </w:rPr>
        <w:t>如果一个请求需要进行IO操作，比如访问数据库、调用第三方服务接口等，那么其所对应的线程将同步地等待IO操作完成， 而IO操作是非常慢的，所以此时的线程并不能及时地释放回线程池以供后续使用，在并发量越来越大的情况下，这将带来严重的性能问题。即便是像Spring、Struts这样的高层框架也脱离不了这样的桎梏，因为他们都是建立在Servlet之上的。为了解决这样的问题，Servlet 3.0引入了异步处理，然后在Servlet 3.1中又引入了非阻塞IO来进一步增强异步处理的性能。</w:t>
      </w:r>
      <w:bookmarkStart w:id="0" w:name="_GoBack"/>
      <w:bookmarkEnd w:id="0"/>
    </w:p>
    <w:p>
      <w:r>
        <w:drawing>
          <wp:inline distT="0" distB="0" distL="114300" distR="114300">
            <wp:extent cx="5272405" cy="16402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6769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1010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24810"/>
            <wp:effectExtent l="0" t="0" r="1016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8B3792F"/>
    <w:rsid w:val="1D2F0A9C"/>
    <w:rsid w:val="23D74FBE"/>
    <w:rsid w:val="27022F37"/>
    <w:rsid w:val="277F5014"/>
    <w:rsid w:val="296D472F"/>
    <w:rsid w:val="298C3370"/>
    <w:rsid w:val="2FE80A5D"/>
    <w:rsid w:val="30B31CDB"/>
    <w:rsid w:val="30ED2CA2"/>
    <w:rsid w:val="366703E2"/>
    <w:rsid w:val="36C64C02"/>
    <w:rsid w:val="378465C6"/>
    <w:rsid w:val="3A452420"/>
    <w:rsid w:val="3B9C28B9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8365E39"/>
    <w:rsid w:val="683A4F14"/>
    <w:rsid w:val="6E513EC4"/>
    <w:rsid w:val="76DB605A"/>
    <w:rsid w:val="787B3B07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1">
    <w:name w:val="标题 2 Char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2019-09-24T16:59:22Z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