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"https://docs.spring.io/spring/docs/5.1.10.BUILD-SNAPSHOT/spring-framework-reference/web.html" \l "mvc-servlet"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https://docs.spring.io/spring/docs/5.1.10.BUILD-SNAPSHOT/spring-framework-reference/web.html#mvc-servlet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DispatcherServlet</w:t>
      </w:r>
    </w:p>
    <w:p>
      <w:pPr>
        <w:pStyle w:val="4"/>
        <w:bidi w:val="0"/>
        <w:rPr>
          <w:rFonts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5F5F5"/>
        </w:rPr>
        <w:t>ServletContext</w:t>
      </w:r>
    </w:p>
    <w:p/>
    <w:p>
      <w:pPr>
        <w:pStyle w:val="4"/>
        <w:bidi w:val="0"/>
        <w:rPr>
          <w:rFonts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fill="F5F5F5"/>
        </w:rPr>
        <w:t>AbstractAnnotationConfigDispatcherServletInitializer</w:t>
      </w:r>
    </w:p>
    <w:p>
      <w:r>
        <w:drawing>
          <wp:inline distT="0" distB="0" distL="114300" distR="114300">
            <wp:extent cx="5274310" cy="32391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指定applation.xml 和 spring-mvc.xml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配置扫描</w:t>
      </w:r>
      <w:r>
        <w:rPr>
          <w:rFonts w:hint="eastAsia"/>
          <w:lang w:val="en-US" w:eastAsia="zh-CN"/>
        </w:rPr>
        <w:t>包</w:t>
      </w:r>
    </w:p>
    <w:p>
      <w:r>
        <w:drawing>
          <wp:inline distT="0" distB="0" distL="114300" distR="114300">
            <wp:extent cx="5057775" cy="13811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13430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3982C4F"/>
    <w:rsid w:val="18B3792F"/>
    <w:rsid w:val="1D2F0A9C"/>
    <w:rsid w:val="23D74FBE"/>
    <w:rsid w:val="27022F37"/>
    <w:rsid w:val="277F5014"/>
    <w:rsid w:val="296D472F"/>
    <w:rsid w:val="298C3370"/>
    <w:rsid w:val="2A802A67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4073F75"/>
    <w:rsid w:val="68365E39"/>
    <w:rsid w:val="683A4F14"/>
    <w:rsid w:val="6E513EC4"/>
    <w:rsid w:val="754A008D"/>
    <w:rsid w:val="76213AB2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000000"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4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2019-09-24T16:50:03Z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