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center"/>
        <w:rPr>
          <w:rFonts w:hint="eastAsia" w:eastAsiaTheme="minor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爱员工API对接流程</w:t>
      </w:r>
    </w:p>
    <w:p/>
    <w:p>
      <w:pPr>
        <w:jc w:val="center"/>
        <w:rPr>
          <w:rFonts w:hint="eastAsia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V0.1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0" w:beforeLines="50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</w:pPr>
    </w:p>
    <w:p>
      <w:pPr>
        <w:pStyle w:val="14"/>
        <w:tabs>
          <w:tab w:val="right" w:leader="dot" w:pos="8306"/>
        </w:tabs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sdt>
      <w:sdtPr>
        <w:rPr>
          <w:rFonts w:ascii="宋体" w:hAnsi="宋体" w:eastAsia="宋体"/>
          <w:sz w:val="21"/>
        </w:rPr>
        <w:id w:val="147454566"/>
        <w:docPartObj>
          <w:docPartGallery w:val="Table of Contents"/>
          <w:docPartUnique/>
        </w:docPartObj>
      </w:sdtPr>
      <w:sdtEndPr>
        <w:rPr>
          <w:rFonts w:ascii="宋体" w:hAnsi="宋体" w:eastAsia="宋体"/>
          <w:sz w:val="20"/>
          <w:szCs w:val="20"/>
        </w:rPr>
      </w:sdtEndPr>
      <w:sdtContent>
        <w:p>
          <w:pPr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_Toc23773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4566"/>
              <w:placeholder>
                <w:docPart w:val="{e67e35aa-9717-4ab0-882b-22fcc5aa29da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</w:rPr>
                <w:t>文档说明</w:t>
              </w:r>
            </w:sdtContent>
          </w:sdt>
          <w:r>
            <w:tab/>
          </w:r>
          <w:r>
            <w:t>3</w:t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_Toc23719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4566"/>
              <w:placeholder>
                <w:docPart w:val="{aa944e46-382a-4ec1-b33e-2d360e73221f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</w:rPr>
                <w:t>对接流程</w:t>
              </w:r>
            </w:sdtContent>
          </w:sdt>
          <w:r>
            <w:tab/>
          </w:r>
          <w:r>
            <w:t>3</w:t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_Toc8751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4566"/>
              <w:placeholder>
                <w:docPart w:val="{8b01200d-047a-4c18-9726-8befc4c8f80d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kern w:val="2"/>
                  <w:sz w:val="21"/>
                  <w:szCs w:val="24"/>
                  <w:lang w:val="en-US" w:eastAsia="zh-CN" w:bidi="ar-SA"/>
                </w:rPr>
                <w:t xml:space="preserve">  </w:t>
              </w:r>
              <w:r>
                <w:rPr>
                  <w:rFonts w:hint="eastAsia" w:ascii="宋体" w:hAnsi="宋体" w:eastAsia="宋体" w:cs="宋体"/>
                </w:rPr>
                <w:t>第一步 明确接入需求</w:t>
              </w:r>
            </w:sdtContent>
          </w:sdt>
          <w:r>
            <w:tab/>
          </w:r>
          <w:r>
            <w:t>3</w:t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_Toc12783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4566"/>
              <w:placeholder>
                <w:docPart w:val="{0bd2c490-e123-46b8-bf79-ce7afcc0e776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kern w:val="2"/>
                  <w:sz w:val="21"/>
                  <w:szCs w:val="24"/>
                  <w:lang w:val="en-US" w:eastAsia="zh-CN" w:bidi="ar-SA"/>
                </w:rPr>
                <w:t xml:space="preserve">  </w:t>
              </w:r>
              <w:r>
                <w:rPr>
                  <w:rFonts w:hint="eastAsia" w:ascii="宋体" w:hAnsi="宋体" w:eastAsia="宋体" w:cs="宋体"/>
                </w:rPr>
                <w:t>第二步 演示产品Demo和API接口代码</w:t>
              </w:r>
            </w:sdtContent>
          </w:sdt>
          <w:r>
            <w:tab/>
          </w:r>
          <w:r>
            <w:t>4</w:t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_Toc17494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4566"/>
              <w:placeholder>
                <w:docPart w:val="{fa49df03-7927-4b47-9426-ce077001790e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kern w:val="2"/>
                  <w:sz w:val="21"/>
                  <w:szCs w:val="24"/>
                  <w:lang w:val="en-US" w:eastAsia="zh-CN" w:bidi="ar-SA"/>
                </w:rPr>
                <w:t xml:space="preserve">  </w:t>
              </w:r>
              <w:r>
                <w:rPr>
                  <w:rFonts w:hint="eastAsia" w:ascii="宋体" w:hAnsi="宋体" w:eastAsia="宋体" w:cs="宋体"/>
                </w:rPr>
                <w:t>第三步 制定开发计划和验收标准</w:t>
              </w:r>
            </w:sdtContent>
          </w:sdt>
          <w:r>
            <w:tab/>
          </w:r>
          <w:r>
            <w:t>4</w:t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_Toc24608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4566"/>
              <w:placeholder>
                <w:docPart w:val="{19998ccd-8358-4a38-81c6-8b815f6dbdae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kern w:val="2"/>
                  <w:sz w:val="21"/>
                  <w:szCs w:val="24"/>
                  <w:lang w:val="en-US" w:eastAsia="zh-CN" w:bidi="ar-SA"/>
                </w:rPr>
                <w:t xml:space="preserve">  </w:t>
              </w:r>
              <w:r>
                <w:rPr>
                  <w:rFonts w:hint="eastAsia" w:ascii="宋体" w:hAnsi="宋体" w:eastAsia="宋体" w:cs="宋体"/>
                </w:rPr>
                <w:t>第四步 配置并验证测试环境</w:t>
              </w:r>
            </w:sdtContent>
          </w:sdt>
          <w:r>
            <w:tab/>
          </w:r>
          <w:r>
            <w:t>5</w:t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_Toc3056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4566"/>
              <w:placeholder>
                <w:docPart w:val="{d628072d-c783-4f0a-9adf-7c8beed1ba64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kern w:val="2"/>
                  <w:sz w:val="21"/>
                  <w:szCs w:val="24"/>
                  <w:lang w:val="en-US" w:eastAsia="zh-CN" w:bidi="ar-SA"/>
                </w:rPr>
                <w:t xml:space="preserve">  </w:t>
              </w:r>
              <w:r>
                <w:rPr>
                  <w:rFonts w:hint="eastAsia" w:ascii="宋体" w:hAnsi="宋体" w:eastAsia="宋体" w:cs="宋体"/>
                </w:rPr>
                <w:t>第五步 开发联调</w:t>
              </w:r>
            </w:sdtContent>
          </w:sdt>
          <w:r>
            <w:tab/>
          </w:r>
          <w:r>
            <w:t>5</w:t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_Toc25187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4566"/>
              <w:placeholder>
                <w:docPart w:val="{023f3cb4-2820-436f-9627-fd2cc1f92a8b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kern w:val="2"/>
                  <w:sz w:val="21"/>
                  <w:szCs w:val="24"/>
                  <w:lang w:val="en-US" w:eastAsia="zh-CN" w:bidi="ar-SA"/>
                </w:rPr>
                <w:t xml:space="preserve">  </w:t>
              </w:r>
              <w:r>
                <w:rPr>
                  <w:rFonts w:hint="eastAsia" w:ascii="宋体" w:hAnsi="宋体" w:eastAsia="宋体" w:cs="宋体"/>
                </w:rPr>
                <w:t>第六步 开发结果验收</w:t>
              </w:r>
            </w:sdtContent>
          </w:sdt>
          <w:r>
            <w:tab/>
          </w:r>
          <w:r>
            <w:t>5</w:t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_Toc2834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4566"/>
              <w:placeholder>
                <w:docPart w:val="{bfbedc46-690c-4c84-a13c-63acfcb61666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kern w:val="2"/>
                  <w:sz w:val="21"/>
                  <w:szCs w:val="24"/>
                  <w:lang w:val="en-US" w:eastAsia="zh-CN" w:bidi="ar-SA"/>
                </w:rPr>
                <w:t xml:space="preserve">  </w:t>
              </w:r>
              <w:r>
                <w:rPr>
                  <w:rFonts w:hint="eastAsia" w:ascii="宋体" w:hAnsi="宋体" w:eastAsia="宋体" w:cs="宋体"/>
                </w:rPr>
                <w:t>第七步 发布上线</w:t>
              </w:r>
            </w:sdtContent>
          </w:sdt>
          <w:r>
            <w:tab/>
          </w:r>
          <w:r>
            <w:t>6</w:t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_Toc8158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4566"/>
              <w:placeholder>
                <w:docPart w:val="{8adfed68-8ebb-407d-a271-bacb37c6aa5a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</w:rPr>
                <w:t>可选流程策略</w:t>
              </w:r>
            </w:sdtContent>
          </w:sdt>
          <w:r>
            <w:tab/>
          </w:r>
          <w:r>
            <w:t>6</w:t>
          </w:r>
          <w:r>
            <w:fldChar w:fldCharType="end"/>
          </w:r>
        </w:p>
      </w:sdtContent>
    </w:sdt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bookmarkStart w:id="0" w:name="_Toc23773"/>
      <w:bookmarkStart w:id="1" w:name="_Toc2223"/>
      <w:bookmarkStart w:id="2" w:name="_Toc4646"/>
      <w:r>
        <w:rPr>
          <w:sz w:val="28"/>
          <w:szCs w:val="28"/>
        </w:rPr>
        <w:t>文档说明</w:t>
      </w:r>
      <w:bookmarkEnd w:id="0"/>
      <w:bookmarkEnd w:id="1"/>
      <w:bookmarkEnd w:id="2"/>
    </w:p>
    <w:p>
      <w:pPr>
        <w:pStyle w:val="16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本文档用于描述</w:t>
      </w:r>
      <w:r>
        <w:rPr>
          <w:rFonts w:hint="eastAsia"/>
          <w:sz w:val="21"/>
          <w:szCs w:val="21"/>
          <w:lang w:val="en-US" w:eastAsia="zh-CN"/>
        </w:rPr>
        <w:t>客户方</w:t>
      </w:r>
      <w:r>
        <w:rPr>
          <w:sz w:val="21"/>
          <w:szCs w:val="21"/>
        </w:rPr>
        <w:t>与</w:t>
      </w:r>
      <w:r>
        <w:rPr>
          <w:rFonts w:hint="eastAsia"/>
          <w:sz w:val="21"/>
          <w:szCs w:val="21"/>
          <w:lang w:val="en-US" w:eastAsia="zh-CN"/>
        </w:rPr>
        <w:t>爱员工</w:t>
      </w:r>
      <w:r>
        <w:rPr>
          <w:sz w:val="21"/>
          <w:szCs w:val="21"/>
        </w:rPr>
        <w:t>进行 API 对接的具体流程，明确对接过程每一个步骤中的相关责任人、需提供的材料、完成后的状态。</w:t>
      </w:r>
    </w:p>
    <w:p/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bookmarkStart w:id="3" w:name="_Toc29305"/>
      <w:bookmarkStart w:id="4" w:name="_Toc23719"/>
      <w:bookmarkStart w:id="5" w:name="_Toc21544"/>
      <w:r>
        <w:rPr>
          <w:sz w:val="28"/>
          <w:szCs w:val="28"/>
        </w:rPr>
        <w:t>对接流程</w:t>
      </w:r>
      <w:bookmarkEnd w:id="3"/>
      <w:bookmarkEnd w:id="4"/>
      <w:bookmarkEnd w:id="5"/>
    </w:p>
    <w:p>
      <w:pPr>
        <w:pStyle w:val="3"/>
        <w:keepNext w:val="0"/>
        <w:keepLines w:val="0"/>
        <w:widowControl/>
        <w:suppressLineNumbers w:val="0"/>
        <w:rPr>
          <w:sz w:val="21"/>
          <w:szCs w:val="21"/>
        </w:rPr>
      </w:pPr>
      <w:bookmarkStart w:id="6" w:name="_Toc6099"/>
      <w:bookmarkStart w:id="7" w:name="_Toc8751"/>
      <w:bookmarkStart w:id="8" w:name="_Toc9115"/>
      <w:r>
        <w:rPr>
          <w:sz w:val="21"/>
          <w:szCs w:val="21"/>
        </w:rPr>
        <w:t>第一步 明确接入需求</w:t>
      </w:r>
      <w:bookmarkEnd w:id="6"/>
      <w:bookmarkEnd w:id="7"/>
      <w:bookmarkEnd w:id="8"/>
    </w:p>
    <w:p>
      <w:pPr>
        <w:pStyle w:val="4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流程</w:t>
      </w:r>
    </w:p>
    <w:p>
      <w:pPr>
        <w:jc w:val="center"/>
        <w:rPr>
          <w:sz w:val="21"/>
          <w:szCs w:val="21"/>
        </w:rPr>
      </w:pPr>
      <w:r>
        <w:rPr>
          <w:sz w:val="21"/>
          <w:szCs w:val="21"/>
        </w:rPr>
        <w:object>
          <v:shape id="_x0000_i1025" o:spt="75" type="#_x0000_t75" style="height:176.25pt;width:201.75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4">
            <o:LockedField>false</o:LockedField>
          </o:OLEObject>
        </w:object>
      </w:r>
    </w:p>
    <w:p/>
    <w:p/>
    <w:p/>
    <w:p>
      <w:pPr>
        <w:pStyle w:val="3"/>
        <w:keepNext w:val="0"/>
        <w:keepLines w:val="0"/>
        <w:widowControl/>
        <w:suppressLineNumbers w:val="0"/>
        <w:rPr>
          <w:sz w:val="21"/>
          <w:szCs w:val="21"/>
        </w:rPr>
      </w:pPr>
      <w:bookmarkStart w:id="9" w:name="_Toc7615"/>
      <w:bookmarkStart w:id="10" w:name="_Toc10519"/>
      <w:bookmarkStart w:id="11" w:name="_Toc12783"/>
      <w:r>
        <w:rPr>
          <w:sz w:val="21"/>
          <w:szCs w:val="21"/>
        </w:rPr>
        <w:t>第</w:t>
      </w:r>
      <w:r>
        <w:rPr>
          <w:rFonts w:hint="eastAsia"/>
          <w:sz w:val="21"/>
          <w:szCs w:val="21"/>
          <w:lang w:val="en-US" w:eastAsia="zh-CN"/>
        </w:rPr>
        <w:t>二</w:t>
      </w:r>
      <w:r>
        <w:rPr>
          <w:sz w:val="21"/>
          <w:szCs w:val="21"/>
        </w:rPr>
        <w:t xml:space="preserve">步 </w:t>
      </w:r>
      <w:r>
        <w:rPr>
          <w:rFonts w:hint="eastAsia"/>
          <w:sz w:val="21"/>
          <w:szCs w:val="21"/>
          <w:lang w:val="en-US" w:eastAsia="zh-CN"/>
        </w:rPr>
        <w:t>演示产品Demo和API接口代码</w:t>
      </w:r>
      <w:bookmarkEnd w:id="9"/>
      <w:bookmarkEnd w:id="10"/>
      <w:bookmarkEnd w:id="11"/>
    </w:p>
    <w:p>
      <w:pPr>
        <w:pStyle w:val="4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流程</w:t>
      </w:r>
    </w:p>
    <w:p>
      <w:pPr>
        <w:jc w:val="center"/>
      </w:pPr>
      <w:r>
        <w:object>
          <v:shape id="_x0000_i1026" o:spt="75" type="#_x0000_t75" style="height:176.25pt;width:201.75pt;" o:ole="t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none"/>
            <w10:anchorlock/>
          </v:shape>
          <o:OLEObject Type="Embed" ProgID="Visio.Drawing.15" ShapeID="_x0000_i1026" DrawAspect="Content" ObjectID="_1468075726" r:id="rId6">
            <o:LockedField>false</o:LockedField>
          </o:OLEObject>
        </w:object>
      </w:r>
    </w:p>
    <w:p/>
    <w:p/>
    <w:p/>
    <w:p>
      <w:pPr>
        <w:pStyle w:val="3"/>
        <w:keepNext w:val="0"/>
        <w:keepLines w:val="0"/>
        <w:widowControl/>
        <w:suppressLineNumbers w:val="0"/>
        <w:rPr>
          <w:sz w:val="21"/>
          <w:szCs w:val="21"/>
        </w:rPr>
      </w:pPr>
      <w:bookmarkStart w:id="12" w:name="_Toc14111"/>
      <w:bookmarkStart w:id="13" w:name="_Toc24684"/>
      <w:bookmarkStart w:id="14" w:name="_Toc17494"/>
      <w:r>
        <w:rPr>
          <w:sz w:val="21"/>
          <w:szCs w:val="21"/>
        </w:rPr>
        <w:t>第</w:t>
      </w:r>
      <w:r>
        <w:rPr>
          <w:rFonts w:hint="eastAsia"/>
          <w:sz w:val="21"/>
          <w:szCs w:val="21"/>
          <w:lang w:val="en-US" w:eastAsia="zh-CN"/>
        </w:rPr>
        <w:t>三</w:t>
      </w:r>
      <w:r>
        <w:rPr>
          <w:sz w:val="21"/>
          <w:szCs w:val="21"/>
        </w:rPr>
        <w:t xml:space="preserve">步 </w:t>
      </w:r>
      <w:r>
        <w:rPr>
          <w:rFonts w:hint="eastAsia"/>
          <w:sz w:val="21"/>
          <w:szCs w:val="21"/>
          <w:lang w:val="en-US" w:eastAsia="zh-CN"/>
        </w:rPr>
        <w:t>制定开发计划和验收标准</w:t>
      </w:r>
      <w:bookmarkEnd w:id="12"/>
      <w:bookmarkEnd w:id="13"/>
      <w:bookmarkEnd w:id="14"/>
    </w:p>
    <w:p>
      <w:pPr>
        <w:pStyle w:val="4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流程</w:t>
      </w:r>
    </w:p>
    <w:p>
      <w:pPr>
        <w:jc w:val="center"/>
      </w:pPr>
      <w:r>
        <w:object>
          <v:shape id="_x0000_i1027" o:spt="75" type="#_x0000_t75" style="height:241.5pt;width:230.25pt;" o:ole="t" filled="f" o:preferrelative="t" stroked="f" coordsize="21600,21600">
            <v:path/>
            <v:fill on="f" focussize="0,0"/>
            <v:stroke on="f"/>
            <v:imagedata r:id="rId9" o:title=""/>
            <o:lock v:ext="edit" aspectratio="f"/>
            <w10:wrap type="none"/>
            <w10:anchorlock/>
          </v:shape>
          <o:OLEObject Type="Embed" ProgID="Visio.Drawing.15" ShapeID="_x0000_i1027" DrawAspect="Content" ObjectID="_1468075727" r:id="rId8">
            <o:LockedField>false</o:LockedField>
          </o:OLEObject>
        </w:object>
      </w:r>
    </w:p>
    <w:p/>
    <w:p/>
    <w:p/>
    <w:p>
      <w:pPr>
        <w:pStyle w:val="3"/>
        <w:keepNext w:val="0"/>
        <w:keepLines w:val="0"/>
        <w:widowControl/>
        <w:suppressLineNumbers w:val="0"/>
        <w:rPr>
          <w:sz w:val="21"/>
          <w:szCs w:val="21"/>
        </w:rPr>
      </w:pPr>
      <w:bookmarkStart w:id="15" w:name="_Toc27584"/>
      <w:bookmarkStart w:id="16" w:name="_Toc24608"/>
      <w:bookmarkStart w:id="17" w:name="_Toc20420"/>
      <w:r>
        <w:rPr>
          <w:sz w:val="21"/>
          <w:szCs w:val="21"/>
        </w:rPr>
        <w:t>第</w:t>
      </w:r>
      <w:r>
        <w:rPr>
          <w:rFonts w:hint="eastAsia"/>
          <w:sz w:val="21"/>
          <w:szCs w:val="21"/>
          <w:lang w:val="en-US" w:eastAsia="zh-CN"/>
        </w:rPr>
        <w:t>四</w:t>
      </w:r>
      <w:r>
        <w:rPr>
          <w:sz w:val="21"/>
          <w:szCs w:val="21"/>
        </w:rPr>
        <w:t xml:space="preserve">步 </w:t>
      </w:r>
      <w:r>
        <w:rPr>
          <w:rFonts w:hint="eastAsia"/>
          <w:sz w:val="21"/>
          <w:szCs w:val="21"/>
          <w:lang w:val="en-US" w:eastAsia="zh-CN"/>
        </w:rPr>
        <w:t>配置并验证测试环境</w:t>
      </w:r>
      <w:bookmarkEnd w:id="15"/>
      <w:bookmarkEnd w:id="16"/>
      <w:bookmarkEnd w:id="17"/>
    </w:p>
    <w:p>
      <w:pPr>
        <w:pStyle w:val="4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流程</w:t>
      </w:r>
    </w:p>
    <w:p>
      <w:pPr>
        <w:jc w:val="center"/>
      </w:pPr>
      <w:r>
        <w:object>
          <v:shape id="_x0000_i1028" o:spt="75" type="#_x0000_t75" style="height:176.25pt;width:201.7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f"/>
            <w10:wrap type="none"/>
            <w10:anchorlock/>
          </v:shape>
          <o:OLEObject Type="Embed" ProgID="Visio.Drawing.15" ShapeID="_x0000_i1028" DrawAspect="Content" ObjectID="_1468075728" r:id="rId10">
            <o:LockedField>false</o:LockedField>
          </o:OLEObject>
        </w:object>
      </w:r>
    </w:p>
    <w:p/>
    <w:p/>
    <w:p/>
    <w:p>
      <w:pPr>
        <w:pStyle w:val="3"/>
        <w:keepNext w:val="0"/>
        <w:keepLines w:val="0"/>
        <w:widowControl/>
        <w:suppressLineNumbers w:val="0"/>
        <w:rPr>
          <w:sz w:val="21"/>
          <w:szCs w:val="21"/>
        </w:rPr>
      </w:pPr>
      <w:bookmarkStart w:id="18" w:name="_Toc25847"/>
      <w:bookmarkStart w:id="19" w:name="_Toc3056"/>
      <w:bookmarkStart w:id="20" w:name="_Toc23490"/>
      <w:r>
        <w:rPr>
          <w:sz w:val="21"/>
          <w:szCs w:val="21"/>
        </w:rPr>
        <w:t>第</w:t>
      </w:r>
      <w:r>
        <w:rPr>
          <w:rFonts w:hint="eastAsia"/>
          <w:sz w:val="21"/>
          <w:szCs w:val="21"/>
          <w:lang w:val="en-US" w:eastAsia="zh-CN"/>
        </w:rPr>
        <w:t>五</w:t>
      </w:r>
      <w:r>
        <w:rPr>
          <w:sz w:val="21"/>
          <w:szCs w:val="21"/>
        </w:rPr>
        <w:t xml:space="preserve">步 </w:t>
      </w:r>
      <w:r>
        <w:rPr>
          <w:rFonts w:hint="eastAsia"/>
          <w:sz w:val="21"/>
          <w:szCs w:val="21"/>
          <w:lang w:val="en-US" w:eastAsia="zh-CN"/>
        </w:rPr>
        <w:t>开发联调</w:t>
      </w:r>
      <w:bookmarkEnd w:id="18"/>
      <w:bookmarkEnd w:id="19"/>
      <w:bookmarkEnd w:id="20"/>
    </w:p>
    <w:p>
      <w:pPr>
        <w:pStyle w:val="4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流程</w:t>
      </w:r>
    </w:p>
    <w:p>
      <w:pPr>
        <w:jc w:val="center"/>
        <w:rPr>
          <w:sz w:val="21"/>
          <w:szCs w:val="21"/>
        </w:rPr>
      </w:pPr>
      <w:r>
        <w:rPr>
          <w:sz w:val="21"/>
          <w:szCs w:val="21"/>
        </w:rPr>
        <w:object>
          <v:shape id="_x0000_i1029" o:spt="75" type="#_x0000_t75" style="height:111pt;width:201.75pt;" o:ole="t" filled="f" o:preferrelative="t" stroked="f" coordsize="21600,21600">
            <v:path/>
            <v:fill on="f" focussize="0,0"/>
            <v:stroke on="f"/>
            <v:imagedata r:id="rId13" o:title=""/>
            <o:lock v:ext="edit" aspectratio="f"/>
            <w10:wrap type="none"/>
            <w10:anchorlock/>
          </v:shape>
          <o:OLEObject Type="Embed" ProgID="Visio.Drawing.15" ShapeID="_x0000_i1029" DrawAspect="Content" ObjectID="_1468075729" r:id="rId12">
            <o:LockedField>false</o:LockedField>
          </o:OLEObject>
        </w:object>
      </w: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rPr>
          <w:sz w:val="21"/>
          <w:szCs w:val="21"/>
        </w:rPr>
      </w:pPr>
      <w:bookmarkStart w:id="21" w:name="_Toc8104"/>
      <w:bookmarkStart w:id="22" w:name="_Toc25187"/>
      <w:bookmarkStart w:id="23" w:name="_Toc9202"/>
      <w:r>
        <w:rPr>
          <w:sz w:val="21"/>
          <w:szCs w:val="21"/>
        </w:rPr>
        <w:t>第</w:t>
      </w:r>
      <w:r>
        <w:rPr>
          <w:rFonts w:hint="eastAsia"/>
          <w:sz w:val="21"/>
          <w:szCs w:val="21"/>
          <w:lang w:val="en-US" w:eastAsia="zh-CN"/>
        </w:rPr>
        <w:t>六</w:t>
      </w:r>
      <w:r>
        <w:rPr>
          <w:sz w:val="21"/>
          <w:szCs w:val="21"/>
        </w:rPr>
        <w:t xml:space="preserve">步 </w:t>
      </w:r>
      <w:r>
        <w:rPr>
          <w:rFonts w:hint="eastAsia"/>
          <w:sz w:val="21"/>
          <w:szCs w:val="21"/>
          <w:lang w:val="en-US" w:eastAsia="zh-CN"/>
        </w:rPr>
        <w:t>开发结果验收</w:t>
      </w:r>
      <w:bookmarkEnd w:id="21"/>
      <w:bookmarkEnd w:id="22"/>
      <w:bookmarkEnd w:id="23"/>
    </w:p>
    <w:p>
      <w:pPr>
        <w:pStyle w:val="4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流程</w:t>
      </w:r>
    </w:p>
    <w:p>
      <w:pPr>
        <w:jc w:val="center"/>
        <w:rPr>
          <w:sz w:val="21"/>
          <w:szCs w:val="21"/>
        </w:rPr>
      </w:pPr>
      <w:r>
        <w:rPr>
          <w:sz w:val="21"/>
          <w:szCs w:val="21"/>
        </w:rPr>
        <w:object>
          <v:shape id="_x0000_i1030" o:spt="75" type="#_x0000_t75" style="height:176.25pt;width:201.75pt;" o:ole="t" filled="f" o:preferrelative="t" stroked="f" coordsize="21600,21600">
            <v:path/>
            <v:fill on="f" focussize="0,0"/>
            <v:stroke on="f"/>
            <v:imagedata r:id="rId15" o:title=""/>
            <o:lock v:ext="edit" aspectratio="f"/>
            <w10:wrap type="none"/>
            <w10:anchorlock/>
          </v:shape>
          <o:OLEObject Type="Embed" ProgID="Visio.Drawing.15" ShapeID="_x0000_i1030" DrawAspect="Content" ObjectID="_1468075730" r:id="rId14">
            <o:LockedField>false</o:LockedField>
          </o:OLEObject>
        </w:object>
      </w: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rPr>
          <w:sz w:val="21"/>
          <w:szCs w:val="21"/>
        </w:rPr>
      </w:pPr>
      <w:bookmarkStart w:id="24" w:name="_Toc31143"/>
      <w:bookmarkStart w:id="25" w:name="_Toc22573"/>
      <w:bookmarkStart w:id="26" w:name="_Toc2834"/>
      <w:r>
        <w:rPr>
          <w:sz w:val="21"/>
          <w:szCs w:val="21"/>
        </w:rPr>
        <w:t>第</w:t>
      </w:r>
      <w:r>
        <w:rPr>
          <w:rFonts w:hint="eastAsia"/>
          <w:sz w:val="21"/>
          <w:szCs w:val="21"/>
          <w:lang w:val="en-US" w:eastAsia="zh-CN"/>
        </w:rPr>
        <w:t>七</w:t>
      </w:r>
      <w:r>
        <w:rPr>
          <w:sz w:val="21"/>
          <w:szCs w:val="21"/>
        </w:rPr>
        <w:t xml:space="preserve">步 </w:t>
      </w:r>
      <w:r>
        <w:rPr>
          <w:rFonts w:hint="eastAsia"/>
          <w:sz w:val="21"/>
          <w:szCs w:val="21"/>
          <w:lang w:val="en-US" w:eastAsia="zh-CN"/>
        </w:rPr>
        <w:t>发布上线</w:t>
      </w:r>
      <w:bookmarkEnd w:id="24"/>
      <w:bookmarkEnd w:id="25"/>
      <w:bookmarkEnd w:id="26"/>
    </w:p>
    <w:p>
      <w:pPr>
        <w:pStyle w:val="4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流程</w:t>
      </w:r>
    </w:p>
    <w:p>
      <w:pPr>
        <w:jc w:val="center"/>
        <w:rPr>
          <w:sz w:val="21"/>
          <w:szCs w:val="21"/>
        </w:rPr>
      </w:pPr>
      <w:r>
        <w:rPr>
          <w:sz w:val="21"/>
          <w:szCs w:val="21"/>
        </w:rPr>
        <w:object>
          <v:shape id="_x0000_i1031" o:spt="75" type="#_x0000_t75" style="height:241.5pt;width:201.75pt;" o:ole="t" filled="f" o:preferrelative="t" stroked="f" coordsize="21600,21600">
            <v:path/>
            <v:fill on="f" focussize="0,0"/>
            <v:stroke on="f"/>
            <v:imagedata r:id="rId17" o:title=""/>
            <o:lock v:ext="edit" aspectratio="f"/>
            <w10:wrap type="none"/>
            <w10:anchorlock/>
          </v:shape>
          <o:OLEObject Type="Embed" ProgID="Visio.Drawing.15" ShapeID="_x0000_i1031" DrawAspect="Content" ObjectID="_1468075731" r:id="rId16">
            <o:LockedField>false</o:LockedField>
          </o:OLEObject>
        </w:object>
      </w: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 w:eastAsia="宋体"/>
          <w:sz w:val="28"/>
          <w:szCs w:val="28"/>
          <w:lang w:eastAsia="zh-CN"/>
        </w:rPr>
      </w:pPr>
      <w:bookmarkStart w:id="27" w:name="_Toc21705"/>
      <w:bookmarkStart w:id="28" w:name="_Toc8158"/>
      <w:r>
        <w:rPr>
          <w:rFonts w:hint="eastAsia"/>
          <w:sz w:val="28"/>
          <w:szCs w:val="28"/>
          <w:lang w:val="en-US" w:eastAsia="zh-CN"/>
        </w:rPr>
        <w:t>可选流程策略</w:t>
      </w:r>
      <w:bookmarkEnd w:id="27"/>
      <w:bookmarkEnd w:id="28"/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爱员工提供“精简对接”和“全流程对接”两种对接方式，由客户方根据实际情况进行选择。</w:t>
      </w:r>
    </w:p>
    <w:p>
      <w:pPr>
        <w:rPr>
          <w:rFonts w:hint="eastAsia"/>
          <w:sz w:val="21"/>
          <w:szCs w:val="21"/>
          <w:lang w:val="en-US" w:eastAsia="zh-CN"/>
        </w:rPr>
      </w:pPr>
    </w:p>
    <w:tbl>
      <w:tblPr>
        <w:tblStyle w:val="19"/>
        <w:tblW w:w="38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2"/>
        <w:gridCol w:w="30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3860" w:type="dxa"/>
            <w:gridSpan w:val="2"/>
            <w:shd w:val="clear" w:color="auto" w:fill="DEEBF6" w:themeFill="accent1" w:themeFillTint="32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精简对接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802" w:type="dxa"/>
            <w:vAlign w:val="center"/>
          </w:tcPr>
          <w:p>
            <w:p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sym w:font="Wingdings 2" w:char="0050"/>
            </w:r>
          </w:p>
        </w:tc>
        <w:tc>
          <w:tcPr>
            <w:tcW w:w="3058" w:type="dxa"/>
            <w:vAlign w:val="center"/>
          </w:tcPr>
          <w:p>
            <w:p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sz w:val="21"/>
                <w:szCs w:val="21"/>
              </w:rPr>
              <w:t>明确接入需求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802" w:type="dxa"/>
            <w:vAlign w:val="center"/>
          </w:tcPr>
          <w:p>
            <w:p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058" w:type="dxa"/>
            <w:vAlign w:val="center"/>
          </w:tcPr>
          <w:p>
            <w:pPr>
              <w:jc w:val="both"/>
              <w:rPr>
                <w:rFonts w:hint="eastAsia" w:ascii="黑体" w:hAnsi="黑体" w:eastAsia="黑体"/>
                <w:color w:val="759FCC"/>
                <w:sz w:val="16"/>
                <w:lang w:val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演示产品Demo和API接口代码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802" w:type="dxa"/>
            <w:vAlign w:val="center"/>
          </w:tcPr>
          <w:p>
            <w:p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058" w:type="dxa"/>
            <w:vAlign w:val="center"/>
          </w:tcPr>
          <w:p>
            <w:pPr>
              <w:jc w:val="both"/>
              <w:rPr>
                <w:rFonts w:hint="eastAsia" w:ascii="黑体" w:hAnsi="黑体" w:eastAsia="黑体"/>
                <w:color w:val="759FCC"/>
                <w:sz w:val="16"/>
                <w:lang w:val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制定开发计划和验收标准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802" w:type="dxa"/>
            <w:vAlign w:val="center"/>
          </w:tcPr>
          <w:p>
            <w:p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sym w:font="Wingdings 2" w:char="0050"/>
            </w:r>
          </w:p>
        </w:tc>
        <w:tc>
          <w:tcPr>
            <w:tcW w:w="3058" w:type="dxa"/>
            <w:vAlign w:val="center"/>
          </w:tcPr>
          <w:p>
            <w:pPr>
              <w:jc w:val="both"/>
              <w:rPr>
                <w:rFonts w:hint="eastAsia" w:ascii="黑体" w:hAnsi="黑体" w:eastAsia="黑体"/>
                <w:color w:val="759FCC"/>
                <w:sz w:val="16"/>
                <w:lang w:val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配置并验证测试环境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802" w:type="dxa"/>
            <w:vAlign w:val="center"/>
          </w:tcPr>
          <w:p>
            <w:p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sym w:font="Wingdings 2" w:char="0050"/>
            </w:r>
          </w:p>
        </w:tc>
        <w:tc>
          <w:tcPr>
            <w:tcW w:w="3058" w:type="dxa"/>
            <w:vAlign w:val="center"/>
          </w:tcPr>
          <w:p>
            <w:pPr>
              <w:jc w:val="both"/>
              <w:rPr>
                <w:rFonts w:hint="eastAsia" w:ascii="黑体" w:hAnsi="黑体" w:eastAsia="黑体"/>
                <w:color w:val="759FCC"/>
                <w:sz w:val="16"/>
                <w:lang w:val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开发联调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802" w:type="dxa"/>
            <w:vAlign w:val="center"/>
          </w:tcPr>
          <w:p>
            <w:p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058" w:type="dxa"/>
            <w:vAlign w:val="center"/>
          </w:tcPr>
          <w:p>
            <w:pPr>
              <w:jc w:val="both"/>
              <w:rPr>
                <w:rFonts w:hint="eastAsia" w:ascii="黑体" w:hAnsi="黑体" w:eastAsia="黑体"/>
                <w:color w:val="759FCC"/>
                <w:sz w:val="16"/>
                <w:lang w:val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开发结果验收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802" w:type="dxa"/>
            <w:vAlign w:val="center"/>
          </w:tcPr>
          <w:p>
            <w:p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sym w:font="Wingdings 2" w:char="0050"/>
            </w:r>
          </w:p>
        </w:tc>
        <w:tc>
          <w:tcPr>
            <w:tcW w:w="3058" w:type="dxa"/>
            <w:vAlign w:val="center"/>
          </w:tcPr>
          <w:p>
            <w:pPr>
              <w:jc w:val="both"/>
              <w:rPr>
                <w:rFonts w:hint="eastAsia" w:ascii="黑体" w:hAnsi="黑体" w:eastAsia="黑体"/>
                <w:color w:val="759FCC"/>
                <w:sz w:val="16"/>
                <w:lang w:val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发布上线</w:t>
            </w:r>
          </w:p>
        </w:tc>
      </w:tr>
    </w:tbl>
    <w:tbl>
      <w:tblPr>
        <w:tblStyle w:val="19"/>
        <w:tblpPr w:leftFromText="180" w:rightFromText="180" w:vertAnchor="text" w:horzAnchor="page" w:tblpX="1787" w:tblpY="253"/>
        <w:tblOverlap w:val="never"/>
        <w:tblW w:w="38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2"/>
        <w:gridCol w:w="30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3860" w:type="dxa"/>
            <w:gridSpan w:val="2"/>
            <w:shd w:val="clear" w:color="auto" w:fill="DEEBF6" w:themeFill="accent1" w:themeFillTint="32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全流程对接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802" w:type="dxa"/>
            <w:vAlign w:val="center"/>
          </w:tcPr>
          <w:p>
            <w:p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sym w:font="Wingdings 2" w:char="0050"/>
            </w:r>
          </w:p>
        </w:tc>
        <w:tc>
          <w:tcPr>
            <w:tcW w:w="3058" w:type="dxa"/>
            <w:vAlign w:val="center"/>
          </w:tcPr>
          <w:p>
            <w:p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sz w:val="21"/>
                <w:szCs w:val="21"/>
              </w:rPr>
              <w:t>明确接入需求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802" w:type="dxa"/>
            <w:vAlign w:val="center"/>
          </w:tcPr>
          <w:p>
            <w:p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sym w:font="Wingdings 2" w:char="0050"/>
            </w:r>
          </w:p>
        </w:tc>
        <w:tc>
          <w:tcPr>
            <w:tcW w:w="3058" w:type="dxa"/>
            <w:vAlign w:val="center"/>
          </w:tcPr>
          <w:p>
            <w:pPr>
              <w:jc w:val="both"/>
              <w:rPr>
                <w:rFonts w:hint="eastAsia" w:ascii="黑体" w:hAnsi="黑体" w:eastAsia="黑体"/>
                <w:color w:val="759FCC"/>
                <w:sz w:val="16"/>
                <w:lang w:val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演示产品Demo和API接口代码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802" w:type="dxa"/>
            <w:vAlign w:val="center"/>
          </w:tcPr>
          <w:p>
            <w:p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sym w:font="Wingdings 2" w:char="0050"/>
            </w:r>
          </w:p>
        </w:tc>
        <w:tc>
          <w:tcPr>
            <w:tcW w:w="3058" w:type="dxa"/>
            <w:vAlign w:val="center"/>
          </w:tcPr>
          <w:p>
            <w:pPr>
              <w:jc w:val="both"/>
              <w:rPr>
                <w:rFonts w:hint="eastAsia" w:ascii="黑体" w:hAnsi="黑体" w:eastAsia="黑体"/>
                <w:color w:val="759FCC"/>
                <w:sz w:val="16"/>
                <w:lang w:val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制定开发计划和验收标准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802" w:type="dxa"/>
            <w:vAlign w:val="center"/>
          </w:tcPr>
          <w:p>
            <w:p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sym w:font="Wingdings 2" w:char="0050"/>
            </w:r>
          </w:p>
        </w:tc>
        <w:tc>
          <w:tcPr>
            <w:tcW w:w="3058" w:type="dxa"/>
            <w:vAlign w:val="center"/>
          </w:tcPr>
          <w:p>
            <w:pPr>
              <w:jc w:val="both"/>
              <w:rPr>
                <w:rFonts w:hint="eastAsia" w:ascii="黑体" w:hAnsi="黑体" w:eastAsia="黑体"/>
                <w:color w:val="759FCC"/>
                <w:sz w:val="16"/>
                <w:lang w:val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配置并验证测试环境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802" w:type="dxa"/>
            <w:vAlign w:val="center"/>
          </w:tcPr>
          <w:p>
            <w:p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sym w:font="Wingdings 2" w:char="0050"/>
            </w:r>
          </w:p>
        </w:tc>
        <w:tc>
          <w:tcPr>
            <w:tcW w:w="3058" w:type="dxa"/>
            <w:vAlign w:val="center"/>
          </w:tcPr>
          <w:p>
            <w:pPr>
              <w:jc w:val="both"/>
              <w:rPr>
                <w:rFonts w:hint="eastAsia" w:ascii="黑体" w:hAnsi="黑体" w:eastAsia="黑体"/>
                <w:color w:val="759FCC"/>
                <w:sz w:val="16"/>
                <w:lang w:val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开发联调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802" w:type="dxa"/>
            <w:vAlign w:val="center"/>
          </w:tcPr>
          <w:p>
            <w:p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sym w:font="Wingdings 2" w:char="0050"/>
            </w:r>
          </w:p>
        </w:tc>
        <w:tc>
          <w:tcPr>
            <w:tcW w:w="3058" w:type="dxa"/>
            <w:vAlign w:val="center"/>
          </w:tcPr>
          <w:p>
            <w:pPr>
              <w:jc w:val="both"/>
              <w:rPr>
                <w:rFonts w:hint="eastAsia" w:ascii="黑体" w:hAnsi="黑体" w:eastAsia="黑体"/>
                <w:color w:val="759FCC"/>
                <w:sz w:val="16"/>
                <w:lang w:val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开发结果验收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802" w:type="dxa"/>
            <w:vAlign w:val="center"/>
          </w:tcPr>
          <w:p>
            <w:p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sym w:font="Wingdings 2" w:char="0050"/>
            </w:r>
          </w:p>
        </w:tc>
        <w:tc>
          <w:tcPr>
            <w:tcW w:w="3058" w:type="dxa"/>
            <w:vAlign w:val="center"/>
          </w:tcPr>
          <w:p>
            <w:pPr>
              <w:jc w:val="both"/>
              <w:rPr>
                <w:rFonts w:hint="eastAsia" w:ascii="黑体" w:hAnsi="黑体" w:eastAsia="黑体"/>
                <w:color w:val="759FCC"/>
                <w:sz w:val="16"/>
                <w:lang w:val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发布上线</w:t>
            </w:r>
          </w:p>
        </w:tc>
      </w:tr>
    </w:tbl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/>
    <w:p/>
    <w:p>
      <w:bookmarkStart w:id="29" w:name="_GoBack"/>
      <w:bookmarkEnd w:id="29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641A7F"/>
    <w:rsid w:val="01622918"/>
    <w:rsid w:val="03DA4E02"/>
    <w:rsid w:val="060564D8"/>
    <w:rsid w:val="063F2F81"/>
    <w:rsid w:val="07F87369"/>
    <w:rsid w:val="08DE5914"/>
    <w:rsid w:val="0B96435F"/>
    <w:rsid w:val="0CA238CC"/>
    <w:rsid w:val="0E3B280D"/>
    <w:rsid w:val="0EBC4299"/>
    <w:rsid w:val="0FDF6A80"/>
    <w:rsid w:val="112324C4"/>
    <w:rsid w:val="123D175C"/>
    <w:rsid w:val="12773891"/>
    <w:rsid w:val="13E52D98"/>
    <w:rsid w:val="14FC5E45"/>
    <w:rsid w:val="18727739"/>
    <w:rsid w:val="18E42906"/>
    <w:rsid w:val="18E9127A"/>
    <w:rsid w:val="1D2820F5"/>
    <w:rsid w:val="1D2C6835"/>
    <w:rsid w:val="1E4F7C7A"/>
    <w:rsid w:val="1F917BC8"/>
    <w:rsid w:val="23BB24C2"/>
    <w:rsid w:val="23D4613F"/>
    <w:rsid w:val="25224723"/>
    <w:rsid w:val="28370B0A"/>
    <w:rsid w:val="286432DD"/>
    <w:rsid w:val="288E27C6"/>
    <w:rsid w:val="28A15609"/>
    <w:rsid w:val="2924426A"/>
    <w:rsid w:val="325B04B6"/>
    <w:rsid w:val="326B26F7"/>
    <w:rsid w:val="32764164"/>
    <w:rsid w:val="34E12D8B"/>
    <w:rsid w:val="35886CFC"/>
    <w:rsid w:val="35B7237E"/>
    <w:rsid w:val="37AF2C47"/>
    <w:rsid w:val="3C4C69EF"/>
    <w:rsid w:val="3CBA1D8A"/>
    <w:rsid w:val="3ECE4A37"/>
    <w:rsid w:val="3F4655E0"/>
    <w:rsid w:val="42055DC5"/>
    <w:rsid w:val="42ED3A68"/>
    <w:rsid w:val="444B3CCB"/>
    <w:rsid w:val="478B0EF9"/>
    <w:rsid w:val="4A3C68BB"/>
    <w:rsid w:val="4B9420C8"/>
    <w:rsid w:val="4C1E43DE"/>
    <w:rsid w:val="4C2A4584"/>
    <w:rsid w:val="4D4511D0"/>
    <w:rsid w:val="4DE70991"/>
    <w:rsid w:val="4F190C12"/>
    <w:rsid w:val="51BF3882"/>
    <w:rsid w:val="52985498"/>
    <w:rsid w:val="52F950D1"/>
    <w:rsid w:val="53373625"/>
    <w:rsid w:val="56AE73B3"/>
    <w:rsid w:val="5A300BE0"/>
    <w:rsid w:val="5A681F95"/>
    <w:rsid w:val="5FEE1FB5"/>
    <w:rsid w:val="604D375C"/>
    <w:rsid w:val="62F624CA"/>
    <w:rsid w:val="69E12B78"/>
    <w:rsid w:val="6D3D033F"/>
    <w:rsid w:val="6F150144"/>
    <w:rsid w:val="71D41293"/>
    <w:rsid w:val="726D6138"/>
    <w:rsid w:val="74215DA3"/>
    <w:rsid w:val="7560275E"/>
    <w:rsid w:val="75B43F5B"/>
    <w:rsid w:val="7A732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17">
    <w:name w:val="Default Paragraph Font"/>
    <w:semiHidden/>
    <w:uiPriority w:val="0"/>
  </w:style>
  <w:style w:type="table" w:default="1" w:styleId="1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uiPriority w:val="0"/>
    <w:pPr>
      <w:ind w:left="1680" w:leftChars="800"/>
    </w:pPr>
  </w:style>
  <w:style w:type="paragraph" w:styleId="7">
    <w:name w:val="toc 3"/>
    <w:basedOn w:val="1"/>
    <w:next w:val="1"/>
    <w:uiPriority w:val="0"/>
    <w:pPr>
      <w:ind w:left="840" w:leftChars="400"/>
    </w:pPr>
  </w:style>
  <w:style w:type="paragraph" w:styleId="8">
    <w:name w:val="toc 8"/>
    <w:basedOn w:val="1"/>
    <w:next w:val="1"/>
    <w:uiPriority w:val="0"/>
    <w:pPr>
      <w:ind w:left="2940" w:leftChars="1400"/>
    </w:pPr>
  </w:style>
  <w:style w:type="paragraph" w:styleId="9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宋体" w:cs="Times New Roman"/>
      <w:sz w:val="18"/>
      <w:szCs w:val="20"/>
    </w:rPr>
  </w:style>
  <w:style w:type="paragraph" w:styleId="10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 w:eastAsia="宋体" w:cs="Times New Roman"/>
      <w:sz w:val="18"/>
      <w:szCs w:val="20"/>
    </w:rPr>
  </w:style>
  <w:style w:type="paragraph" w:styleId="11">
    <w:name w:val="toc 1"/>
    <w:basedOn w:val="1"/>
    <w:next w:val="1"/>
    <w:uiPriority w:val="0"/>
  </w:style>
  <w:style w:type="paragraph" w:styleId="12">
    <w:name w:val="toc 4"/>
    <w:basedOn w:val="1"/>
    <w:next w:val="1"/>
    <w:uiPriority w:val="0"/>
    <w:pPr>
      <w:ind w:left="1260" w:leftChars="600"/>
    </w:pPr>
  </w:style>
  <w:style w:type="paragraph" w:styleId="13">
    <w:name w:val="toc 6"/>
    <w:basedOn w:val="1"/>
    <w:next w:val="1"/>
    <w:uiPriority w:val="0"/>
    <w:pPr>
      <w:ind w:left="2100" w:leftChars="1000"/>
    </w:pPr>
  </w:style>
  <w:style w:type="paragraph" w:styleId="14">
    <w:name w:val="toc 2"/>
    <w:basedOn w:val="1"/>
    <w:next w:val="1"/>
    <w:uiPriority w:val="0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paragraph" w:styleId="1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9">
    <w:name w:val="Table Grid"/>
    <w:basedOn w:val="1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0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3.bin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0" Type="http://schemas.openxmlformats.org/officeDocument/2006/relationships/glossaryDocument" Target="glossary/document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7.emf"/><Relationship Id="rId16" Type="http://schemas.openxmlformats.org/officeDocument/2006/relationships/oleObject" Target="embeddings/oleObject7.bin"/><Relationship Id="rId15" Type="http://schemas.openxmlformats.org/officeDocument/2006/relationships/image" Target="media/image6.emf"/><Relationship Id="rId14" Type="http://schemas.openxmlformats.org/officeDocument/2006/relationships/oleObject" Target="embeddings/oleObject6.bin"/><Relationship Id="rId13" Type="http://schemas.openxmlformats.org/officeDocument/2006/relationships/image" Target="media/image5.emf"/><Relationship Id="rId12" Type="http://schemas.openxmlformats.org/officeDocument/2006/relationships/oleObject" Target="embeddings/oleObject5.bin"/><Relationship Id="rId11" Type="http://schemas.openxmlformats.org/officeDocument/2006/relationships/image" Target="media/image4.e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e67e35aa-9717-4ab0-882b-22fcc5aa29d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67e35aa-9717-4ab0-882b-22fcc5aa29d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a944e46-382a-4ec1-b33e-2d360e73221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a944e46-382a-4ec1-b33e-2d360e73221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b01200d-047a-4c18-9726-8befc4c8f80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b01200d-047a-4c18-9726-8befc4c8f80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bd2c490-e123-46b8-bf79-ce7afcc0e77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bd2c490-e123-46b8-bf79-ce7afcc0e77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a49df03-7927-4b47-9426-ce077001790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a49df03-7927-4b47-9426-ce077001790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9998ccd-8358-4a38-81c6-8b815f6dbda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9998ccd-8358-4a38-81c6-8b815f6dbda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628072d-c783-4f0a-9adf-7c8beed1ba6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628072d-c783-4f0a-9adf-7c8beed1ba6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23f3cb4-2820-436f-9627-fd2cc1f92a8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23f3cb4-2820-436f-9627-fd2cc1f92a8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fbedc46-690c-4c84-a13c-63acfcb6166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fbedc46-690c-4c84-a13c-63acfcb6166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adfed68-8ebb-407d-a271-bacb37c6aa5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adfed68-8ebb-407d-a271-bacb37c6aa5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oNotDisplayPageBoundaries w:val="1"/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专业型"/>
      <sectRole val="1"/>
    </customSectPr>
    <customSectPr>
      <sectNamePr val="目录页"/>
      <sectRole val="2"/>
    </customSectPr>
    <customSectPr>
      <sectNamePr val="内容"/>
    </customSectPr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sky</dc:creator>
  <cp:lastModifiedBy>sky</cp:lastModifiedBy>
  <dcterms:modified xsi:type="dcterms:W3CDTF">2018-01-11T08:54:27Z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