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32"/>
          <w:lang w:eastAsia="zh-CN"/>
        </w:rPr>
      </w:pPr>
      <w:r>
        <w:rPr>
          <w:rFonts w:hint="eastAsia"/>
          <w:sz w:val="32"/>
          <w:szCs w:val="32"/>
          <w:lang w:eastAsia="zh-CN"/>
        </w:rPr>
        <w:t>研究方向</w:t>
      </w:r>
    </w:p>
    <w:p>
      <w:pPr>
        <w:jc w:val="left"/>
        <w:rPr>
          <w:rFonts w:hint="eastAsia"/>
          <w:sz w:val="28"/>
          <w:szCs w:val="28"/>
          <w:lang w:eastAsia="zh-CN"/>
        </w:rPr>
      </w:pPr>
      <w:r>
        <w:rPr>
          <w:rFonts w:hint="eastAsia"/>
          <w:sz w:val="28"/>
          <w:szCs w:val="28"/>
          <w:lang w:eastAsia="zh-CN"/>
        </w:rPr>
        <w:t>机器学习</w:t>
      </w:r>
    </w:p>
    <w:p>
      <w:pPr>
        <w:jc w:val="left"/>
        <w:rPr>
          <w:rFonts w:hint="eastAsia"/>
          <w:sz w:val="24"/>
          <w:szCs w:val="24"/>
          <w:lang w:val="en-US" w:eastAsia="zh-CN"/>
        </w:rPr>
      </w:pPr>
      <w:r>
        <w:rPr>
          <w:rFonts w:hint="eastAsia"/>
          <w:sz w:val="28"/>
          <w:szCs w:val="28"/>
          <w:lang w:val="en-US" w:eastAsia="zh-CN"/>
        </w:rPr>
        <w:t xml:space="preserve">   </w:t>
      </w:r>
      <w:r>
        <w:rPr>
          <w:rFonts w:hint="eastAsia"/>
          <w:sz w:val="24"/>
          <w:szCs w:val="24"/>
          <w:lang w:val="en-US" w:eastAsia="zh-CN"/>
        </w:rPr>
        <w:t xml:space="preserve">人类一直试图让机器具有智能，也就是人工智能（Artificial Intelligence）。从上世纪50年代，人工智能的发展经历了“推理期”，通过赋予机器逻辑推理能力使机器获得智能，当时的AI程序能够证明一些著名的数学定理，但由于机器缺乏知识，远不能实现真正的智能。因此，70年代，人工智能的发展进入“知识期”，即将人类的知识总结出来教给机器，使机器获得智能。在这一时期，大量的专家系统问世，在很多领域取得大量成果，但由于人类知识量巨大，故出现“知识工程瓶颈”。 </w:t>
      </w:r>
    </w:p>
    <w:p>
      <w:pPr>
        <w:jc w:val="left"/>
        <w:rPr>
          <w:rFonts w:hint="eastAsia"/>
          <w:sz w:val="28"/>
          <w:szCs w:val="28"/>
          <w:lang w:val="en-US" w:eastAsia="zh-CN"/>
        </w:rPr>
      </w:pPr>
      <w:r>
        <w:rPr>
          <w:rFonts w:hint="eastAsia"/>
          <w:sz w:val="24"/>
          <w:szCs w:val="24"/>
          <w:lang w:val="en-US" w:eastAsia="zh-CN"/>
        </w:rPr>
        <w:t>无论是“推理期”还是“知识期”，机器都是按照人类设定的规则和总结的知识运作，永远无法超越其创造者，其次人力成本太高。于是，一些学者就想到，如果机器能够自我学习问题不就迎刃而解了吗！机器学习（Machine Learning）方法应运而生，人工智能进入“机器学习时期”。“机器学习时期”也分为三个阶段，80年代，连接主义较为流行，代表工作有感知机（Perceptron）和神经网络（Neural Network）。90年代，统计学习方法开始占据主流舞台，代表性方法有支持向量机（Support Vector Machine），进入21世纪，深度神经网络被提出，连接主义卷土从来，随着数据量和计算能力的不断提升，以深度学习（Deep Learning）为基础的诸多AI应用逐渐成熟。</w:t>
      </w:r>
    </w:p>
    <w:p>
      <w:pPr>
        <w:jc w:val="left"/>
        <w:rPr>
          <w:rFonts w:hint="eastAsia"/>
          <w:sz w:val="24"/>
          <w:szCs w:val="24"/>
          <w:lang w:val="en-US" w:eastAsia="zh-CN"/>
        </w:rPr>
      </w:pPr>
      <w:r>
        <w:rPr>
          <w:rFonts w:hint="eastAsia"/>
          <w:sz w:val="24"/>
          <w:szCs w:val="24"/>
          <w:lang w:val="en-US" w:eastAsia="zh-CN"/>
        </w:rPr>
        <w:drawing>
          <wp:inline distT="0" distB="0" distL="114300" distR="114300">
            <wp:extent cx="5273675" cy="3239770"/>
            <wp:effectExtent l="0" t="0" r="3175" b="17780"/>
            <wp:docPr id="1" name="图片 1" descr="20180605162548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80605162548956"/>
                    <pic:cNvPicPr>
                      <a:picLocks noChangeAspect="1"/>
                    </pic:cNvPicPr>
                  </pic:nvPicPr>
                  <pic:blipFill>
                    <a:blip r:embed="rId4"/>
                    <a:stretch>
                      <a:fillRect/>
                    </a:stretch>
                  </pic:blipFill>
                  <pic:spPr>
                    <a:xfrm>
                      <a:off x="0" y="0"/>
                      <a:ext cx="5273675" cy="3239770"/>
                    </a:xfrm>
                    <a:prstGeom prst="rect">
                      <a:avLst/>
                    </a:prstGeom>
                  </pic:spPr>
                </pic:pic>
              </a:graphicData>
            </a:graphic>
          </wp:inline>
        </w:drawing>
      </w:r>
    </w:p>
    <w:p>
      <w:pPr>
        <w:jc w:val="left"/>
        <w:rPr>
          <w:rFonts w:hint="eastAsia"/>
          <w:sz w:val="24"/>
          <w:szCs w:val="24"/>
          <w:lang w:val="en-US" w:eastAsia="zh-CN"/>
        </w:rPr>
      </w:pPr>
    </w:p>
    <w:p>
      <w:pPr>
        <w:jc w:val="left"/>
        <w:rPr>
          <w:rFonts w:hint="eastAsia"/>
          <w:sz w:val="24"/>
          <w:szCs w:val="24"/>
          <w:lang w:val="en-US" w:eastAsia="zh-CN"/>
        </w:rPr>
      </w:pPr>
    </w:p>
    <w:p>
      <w:pPr>
        <w:jc w:val="center"/>
        <w:rPr>
          <w:rFonts w:hint="eastAsia"/>
          <w:sz w:val="28"/>
          <w:szCs w:val="28"/>
          <w:lang w:val="en-US" w:eastAsia="zh-CN"/>
        </w:rPr>
      </w:pPr>
      <w:r>
        <w:rPr>
          <w:rFonts w:hint="eastAsia"/>
          <w:sz w:val="28"/>
          <w:szCs w:val="28"/>
          <w:lang w:val="en-US" w:eastAsia="zh-CN"/>
        </w:rPr>
        <w:t>计算机视觉</w:t>
      </w:r>
    </w:p>
    <w:p>
      <w:pPr>
        <w:jc w:val="center"/>
        <w:rPr>
          <w:rFonts w:hint="eastAsia"/>
          <w:sz w:val="28"/>
          <w:szCs w:val="28"/>
          <w:lang w:val="en-US" w:eastAsia="zh-CN"/>
        </w:rPr>
      </w:pPr>
      <w:r>
        <w:rPr>
          <w:rFonts w:hint="eastAsia"/>
          <w:sz w:val="28"/>
          <w:szCs w:val="28"/>
          <w:lang w:val="en-US" w:eastAsia="zh-CN"/>
        </w:rPr>
        <w:drawing>
          <wp:inline distT="0" distB="0" distL="114300" distR="114300">
            <wp:extent cx="5270500" cy="2635250"/>
            <wp:effectExtent l="0" t="0" r="6350" b="12700"/>
            <wp:docPr id="2" name="图片 2" descr="af0c2d8334ad4784acd24ce4cc2a6f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f0c2d8334ad4784acd24ce4cc2a6fea"/>
                    <pic:cNvPicPr>
                      <a:picLocks noChangeAspect="1"/>
                    </pic:cNvPicPr>
                  </pic:nvPicPr>
                  <pic:blipFill>
                    <a:blip r:embed="rId5"/>
                    <a:stretch>
                      <a:fillRect/>
                    </a:stretch>
                  </pic:blipFill>
                  <pic:spPr>
                    <a:xfrm>
                      <a:off x="0" y="0"/>
                      <a:ext cx="5270500" cy="2635250"/>
                    </a:xfrm>
                    <a:prstGeom prst="rect">
                      <a:avLst/>
                    </a:prstGeom>
                  </pic:spPr>
                </pic:pic>
              </a:graphicData>
            </a:graphic>
          </wp:inline>
        </w:drawing>
      </w:r>
    </w:p>
    <w:p>
      <w:pPr>
        <w:jc w:val="center"/>
        <w:rPr>
          <w:rFonts w:hint="eastAsia"/>
          <w:sz w:val="28"/>
          <w:szCs w:val="28"/>
          <w:lang w:val="en-US" w:eastAsia="zh-CN"/>
        </w:rPr>
      </w:pPr>
    </w:p>
    <w:p>
      <w:pPr>
        <w:jc w:val="left"/>
        <w:rPr>
          <w:rFonts w:hint="eastAsia" w:ascii="Arial" w:hAnsi="Arial" w:eastAsia="Arial" w:cs="Arial"/>
          <w:i w:val="0"/>
          <w:caps w:val="0"/>
          <w:color w:val="191919"/>
          <w:spacing w:val="0"/>
          <w:sz w:val="24"/>
          <w:szCs w:val="24"/>
          <w:shd w:val="clear" w:fill="FFFFFF"/>
        </w:rPr>
      </w:pPr>
      <w:r>
        <w:rPr>
          <w:rFonts w:hint="eastAsia" w:ascii="Arial" w:hAnsi="Arial" w:eastAsia="Arial" w:cs="Arial"/>
          <w:i w:val="0"/>
          <w:caps w:val="0"/>
          <w:color w:val="191919"/>
          <w:spacing w:val="0"/>
          <w:sz w:val="24"/>
          <w:szCs w:val="24"/>
          <w:shd w:val="clear" w:fill="FFFFFF"/>
        </w:rPr>
        <w:t>目前，计算机视觉是深度学习领域最热门的研究领域之一。计算机视觉实际上是一个跨领域的交叉学科，包括计算机科学（图形、算法、理论、系统、体系结构），数学（信息检索、机器学习），工程学（机器人、语音、自然语言处理、图像处理），物理学（光学 ），生物学（神经科学）和心理学（认知科学）等等。许多科学家认为，计算机视觉为人工智能的发展开拓了道路。</w:t>
      </w:r>
    </w:p>
    <w:p>
      <w:pPr>
        <w:jc w:val="left"/>
        <w:rPr>
          <w:rFonts w:hint="eastAsia" w:ascii="Arial" w:hAnsi="Arial" w:eastAsia="Arial" w:cs="Arial"/>
          <w:i w:val="0"/>
          <w:caps w:val="0"/>
          <w:color w:val="191919"/>
          <w:spacing w:val="0"/>
          <w:sz w:val="24"/>
          <w:szCs w:val="24"/>
          <w:shd w:val="clear" w:fill="FFFFFF"/>
          <w:lang w:val="en-US" w:eastAsia="zh-CN"/>
        </w:rPr>
      </w:pPr>
    </w:p>
    <w:p>
      <w:pPr>
        <w:jc w:val="left"/>
        <w:rPr>
          <w:rFonts w:ascii="Helvetica" w:hAnsi="Helvetica" w:eastAsia="Helvetica" w:cs="Helvetica"/>
          <w:i w:val="0"/>
          <w:caps w:val="0"/>
          <w:color w:val="3E3E3E"/>
          <w:spacing w:val="0"/>
          <w:sz w:val="24"/>
          <w:szCs w:val="24"/>
          <w:shd w:val="clear" w:fill="FFFFFF"/>
        </w:rPr>
      </w:pPr>
      <w:r>
        <w:rPr>
          <w:rFonts w:ascii="Helvetica" w:hAnsi="Helvetica" w:eastAsia="Helvetica" w:cs="Helvetica"/>
          <w:i w:val="0"/>
          <w:caps w:val="0"/>
          <w:color w:val="3E3E3E"/>
          <w:spacing w:val="0"/>
          <w:sz w:val="24"/>
          <w:szCs w:val="24"/>
          <w:shd w:val="clear" w:fill="FFFFFF"/>
        </w:rPr>
        <w:t>计算机视觉本质上是研究视觉感知问题。视觉感知，根据维科百基（Wikipedia）的定义, 是指对“环境表达和理解中，对视觉信息的组织、识别和解释的过程”。根据这种定义，计算机视觉的目标是对环境的表达和理解，核心问题是研究如何对输入的图像信息进行组织，对物体和场景进行识别，进而对图像内容给予解释。</w:t>
      </w:r>
    </w:p>
    <w:p>
      <w:pPr>
        <w:jc w:val="left"/>
        <w:rPr>
          <w:rFonts w:ascii="Helvetica" w:hAnsi="Helvetica" w:eastAsia="Helvetica" w:cs="Helvetica"/>
          <w:i w:val="0"/>
          <w:caps w:val="0"/>
          <w:color w:val="3E3E3E"/>
          <w:spacing w:val="0"/>
          <w:sz w:val="24"/>
          <w:szCs w:val="24"/>
          <w:shd w:val="clear" w:fill="FFFFFF"/>
        </w:rPr>
      </w:pPr>
    </w:p>
    <w:p>
      <w:pPr>
        <w:jc w:val="left"/>
        <w:rPr>
          <w:rFonts w:ascii="Helvetica" w:hAnsi="Helvetica" w:eastAsia="Helvetica" w:cs="Helvetica"/>
          <w:i w:val="0"/>
          <w:caps w:val="0"/>
          <w:color w:val="3E3E3E"/>
          <w:spacing w:val="0"/>
          <w:sz w:val="24"/>
          <w:szCs w:val="24"/>
          <w:shd w:val="clear" w:fill="FFFFFF"/>
        </w:rPr>
      </w:pPr>
      <w:r>
        <w:rPr>
          <w:rFonts w:ascii="Helvetica" w:hAnsi="Helvetica" w:eastAsia="Helvetica" w:cs="Helvetica"/>
          <w:i w:val="0"/>
          <w:caps w:val="0"/>
          <w:color w:val="3E3E3E"/>
          <w:spacing w:val="0"/>
          <w:sz w:val="24"/>
          <w:szCs w:val="24"/>
          <w:shd w:val="clear" w:fill="FFFFFF"/>
        </w:rPr>
        <w:t>计算机视觉是以图像（视频）为输入，以对环境的表达（representation）和理解为目标，研究图像信息组织、物体和场景识别、进而对事件给予解释的学科。从目前的研究现状看，目前还主要聚焦在图像信息的组织和识别阶段，对事件解释还鲜有涉及，至少还处于非常初级的阶段。</w:t>
      </w:r>
    </w:p>
    <w:p>
      <w:pPr>
        <w:jc w:val="left"/>
        <w:rPr>
          <w:rFonts w:ascii="Helvetica" w:hAnsi="Helvetica" w:eastAsia="Helvetica" w:cs="Helvetica"/>
          <w:i w:val="0"/>
          <w:caps w:val="0"/>
          <w:color w:val="3E3E3E"/>
          <w:spacing w:val="0"/>
          <w:sz w:val="24"/>
          <w:szCs w:val="24"/>
          <w:shd w:val="clear" w:fill="FFFFFF"/>
        </w:rPr>
      </w:pPr>
    </w:p>
    <w:p>
      <w:pPr>
        <w:jc w:val="left"/>
        <w:rPr>
          <w:rFonts w:hint="eastAsia" w:ascii="Helvetica" w:hAnsi="Helvetica" w:eastAsia="Helvetica" w:cs="Helvetica"/>
          <w:i w:val="0"/>
          <w:caps w:val="0"/>
          <w:color w:val="3E3E3E"/>
          <w:spacing w:val="0"/>
          <w:sz w:val="24"/>
          <w:szCs w:val="24"/>
          <w:shd w:val="clear" w:fill="FFFFFF"/>
          <w:lang w:val="en-US" w:eastAsia="zh-CN"/>
        </w:rPr>
      </w:pPr>
      <w:r>
        <w:rPr>
          <w:rFonts w:hint="eastAsia" w:ascii="Helvetica" w:hAnsi="Helvetica" w:eastAsia="Helvetica" w:cs="Helvetica"/>
          <w:i w:val="0"/>
          <w:caps w:val="0"/>
          <w:color w:val="3E3E3E"/>
          <w:spacing w:val="0"/>
          <w:sz w:val="24"/>
          <w:szCs w:val="24"/>
          <w:shd w:val="clear" w:fill="FFFFFF"/>
          <w:lang w:val="en-US" w:eastAsia="zh-CN"/>
        </w:rPr>
        <w:t>尽管人们对计算机视觉这门学科的起始时间和发展历史有不同的看法，但应该说， 1982年马尔( David Marr )《视觉》（Marr, 1982）一书的问世，标志着计算机视觉成为了一门独立学科。计算机视觉的研究内容，大体可以分为物体视觉（object vision）和空间视觉（spatial vision）二大部分. 物体视觉在于对物体进行精细分类和鉴别，而空间视觉在于确定物体的位置和形状，为“动作（action）” 服务。正像著名的认知心理学家J.J. Gibson 所言，视觉的主要功能在于“适应外界环境，控制自身运动”。 适应外界环境和控制自身运动，是生物生存的需求，这些功能的实现需要靠物体视觉和空间视觉协调完成。</w:t>
      </w:r>
    </w:p>
    <w:p>
      <w:pPr>
        <w:jc w:val="left"/>
        <w:rPr>
          <w:rFonts w:hint="eastAsia" w:ascii="Helvetica" w:hAnsi="Helvetica" w:eastAsia="Helvetica" w:cs="Helvetica"/>
          <w:i w:val="0"/>
          <w:caps w:val="0"/>
          <w:color w:val="3E3E3E"/>
          <w:spacing w:val="0"/>
          <w:sz w:val="24"/>
          <w:szCs w:val="24"/>
          <w:shd w:val="clear" w:fill="FFFFFF"/>
          <w:lang w:val="en-US" w:eastAsia="zh-CN"/>
        </w:rPr>
      </w:pPr>
    </w:p>
    <w:p>
      <w:pPr>
        <w:jc w:val="left"/>
        <w:rPr>
          <w:rFonts w:hint="eastAsia" w:ascii="Helvetica" w:hAnsi="Helvetica" w:eastAsia="Helvetica" w:cs="Helvetica"/>
          <w:i w:val="0"/>
          <w:caps w:val="0"/>
          <w:color w:val="3E3E3E"/>
          <w:spacing w:val="0"/>
          <w:sz w:val="24"/>
          <w:szCs w:val="24"/>
          <w:shd w:val="clear" w:fill="FFFFFF"/>
          <w:lang w:val="en-US" w:eastAsia="zh-CN"/>
        </w:rPr>
      </w:pPr>
      <w:r>
        <w:rPr>
          <w:rFonts w:hint="eastAsia" w:ascii="Helvetica" w:hAnsi="Helvetica" w:eastAsia="Helvetica" w:cs="Helvetica"/>
          <w:i w:val="0"/>
          <w:caps w:val="0"/>
          <w:color w:val="3E3E3E"/>
          <w:spacing w:val="0"/>
          <w:sz w:val="24"/>
          <w:szCs w:val="24"/>
          <w:shd w:val="clear" w:fill="FFFFFF"/>
          <w:lang w:val="en-US" w:eastAsia="zh-CN"/>
        </w:rPr>
        <w:t>计算机视觉40多年的发展中，尽管人们提出了大量的理论和方法，但总体上说，计算机视觉经历了4个主要历程。即： 马尔计算视觉、主动和目的视觉、多视几何与分层三维重建和基于学习的视觉。</w:t>
      </w:r>
    </w:p>
    <w:p>
      <w:pPr>
        <w:jc w:val="left"/>
        <w:rPr>
          <w:rFonts w:hint="eastAsia" w:ascii="Helvetica" w:hAnsi="Helvetica" w:eastAsia="Helvetica" w:cs="Helvetica"/>
          <w:i w:val="0"/>
          <w:caps w:val="0"/>
          <w:color w:val="3E3E3E"/>
          <w:spacing w:val="0"/>
          <w:sz w:val="24"/>
          <w:szCs w:val="24"/>
          <w:shd w:val="clear" w:fill="FFFFFF"/>
          <w:lang w:val="en-US" w:eastAsia="zh-CN"/>
        </w:rPr>
      </w:pPr>
    </w:p>
    <w:p>
      <w:pPr>
        <w:jc w:val="center"/>
        <w:rPr>
          <w:rFonts w:hint="eastAsia" w:ascii="Helvetica" w:hAnsi="Helvetica" w:eastAsia="Helvetica" w:cs="Helvetica"/>
          <w:i w:val="0"/>
          <w:caps w:val="0"/>
          <w:color w:val="3E3E3E"/>
          <w:spacing w:val="0"/>
          <w:sz w:val="28"/>
          <w:szCs w:val="28"/>
          <w:shd w:val="clear" w:fill="FFFFFF"/>
          <w:lang w:val="en-US" w:eastAsia="zh-CN"/>
        </w:rPr>
      </w:pPr>
      <w:r>
        <w:rPr>
          <w:rFonts w:hint="eastAsia" w:ascii="Helvetica" w:hAnsi="Helvetica" w:eastAsia="Helvetica" w:cs="Helvetica"/>
          <w:i w:val="0"/>
          <w:caps w:val="0"/>
          <w:color w:val="3E3E3E"/>
          <w:spacing w:val="0"/>
          <w:sz w:val="28"/>
          <w:szCs w:val="28"/>
          <w:shd w:val="clear" w:fill="FFFFFF"/>
          <w:lang w:val="en-US" w:eastAsia="zh-CN"/>
        </w:rPr>
        <w:t>自然语言处理</w:t>
      </w:r>
    </w:p>
    <w:p>
      <w:pPr>
        <w:jc w:val="left"/>
        <w:rPr>
          <w:rFonts w:ascii="Arial" w:hAnsi="Arial" w:eastAsia="Arial" w:cs="Arial"/>
          <w:i w:val="0"/>
          <w:caps w:val="0"/>
          <w:color w:val="333333"/>
          <w:spacing w:val="0"/>
          <w:sz w:val="21"/>
          <w:szCs w:val="21"/>
          <w:shd w:val="clear" w:fill="FFFFFF"/>
        </w:rPr>
      </w:pPr>
      <w:r>
        <w:rPr>
          <w:rFonts w:hint="eastAsia" w:ascii="Helvetica" w:hAnsi="Helvetica" w:eastAsia="Helvetica" w:cs="Helvetica"/>
          <w:i w:val="0"/>
          <w:caps w:val="0"/>
          <w:color w:val="3E3E3E"/>
          <w:spacing w:val="0"/>
          <w:sz w:val="28"/>
          <w:szCs w:val="28"/>
          <w:shd w:val="clear" w:fill="FFFFFF"/>
          <w:lang w:val="en-US" w:eastAsia="zh-CN"/>
        </w:rPr>
        <w:t xml:space="preserve"> </w:t>
      </w:r>
      <w:r>
        <w:rPr>
          <w:rFonts w:ascii="Arial" w:hAnsi="Arial" w:eastAsia="Arial" w:cs="Arial"/>
          <w:i w:val="0"/>
          <w:caps w:val="0"/>
          <w:color w:val="333333"/>
          <w:spacing w:val="0"/>
          <w:sz w:val="21"/>
          <w:szCs w:val="21"/>
          <w:shd w:val="clear" w:fill="FFFFFF"/>
        </w:rPr>
        <w:t>简单地说，自然语言处理（Natural Language Processing，简称NLP）就是用计算机来处理、理解以及运用人类语言(如中文、英文等)，它属于人工智能的一个分支，是计算机科学与语言学的交叉学科，又常被称为计算语言学。由于自然语言是人类区别于其他动物的根本标志。没有语言，人类的思维也就无从谈起，所以自然语言处理体现了人工智能的最高任务与境界，也就是说，只有当计算机具备了处理自然语言的能力时，机器才算实现了真正的智能。</w:t>
      </w:r>
    </w:p>
    <w:p>
      <w:pPr>
        <w:jc w:val="left"/>
        <w:rPr>
          <w:rFonts w:ascii="Arial" w:hAnsi="Arial" w:eastAsia="Arial" w:cs="Arial"/>
          <w:i w:val="0"/>
          <w:caps w:val="0"/>
          <w:color w:val="333333"/>
          <w:spacing w:val="0"/>
          <w:sz w:val="21"/>
          <w:szCs w:val="21"/>
          <w:shd w:val="clear" w:fill="FFFFFF"/>
        </w:rPr>
      </w:pPr>
    </w:p>
    <w:p>
      <w:pPr>
        <w:jc w:val="left"/>
        <w:rPr>
          <w:rFonts w:ascii="Arial" w:hAnsi="Arial" w:eastAsia="Arial" w:cs="Arial"/>
          <w:i w:val="0"/>
          <w:caps w:val="0"/>
          <w:color w:val="333333"/>
          <w:spacing w:val="0"/>
          <w:sz w:val="21"/>
          <w:szCs w:val="21"/>
          <w:shd w:val="clear" w:fill="FFFFFF"/>
        </w:rPr>
      </w:pPr>
      <w:r>
        <w:rPr>
          <w:rFonts w:ascii="Arial" w:hAnsi="Arial" w:eastAsia="Arial" w:cs="Arial"/>
          <w:i w:val="0"/>
          <w:caps w:val="0"/>
          <w:color w:val="333333"/>
          <w:spacing w:val="0"/>
          <w:sz w:val="21"/>
          <w:szCs w:val="21"/>
          <w:shd w:val="clear" w:fill="FFFFFF"/>
        </w:rPr>
        <w:t>从研究内容来看，自然语言处理包括语法分析、语义分析、篇章理解等。从应用角度来看，自然语言处理具有广泛的应用前景。特别是在信息时代，自然语言处理的应用包罗万象，例如：机器翻译、手写体和印刷体字符识别、语音识别及文语转换、信息检索、信息抽取与过滤、文本分类与聚类、舆情分析和观点挖掘等，它涉及与语言处理相关的数据挖掘、机器学习、知识获取、知识工程、人工智能研究和与语言计算相关的语言学研究等。</w:t>
      </w:r>
    </w:p>
    <w:p>
      <w:pPr>
        <w:jc w:val="left"/>
        <w:rPr>
          <w:rFonts w:ascii="Arial" w:hAnsi="Arial" w:eastAsia="Arial" w:cs="Arial"/>
          <w:i w:val="0"/>
          <w:caps w:val="0"/>
          <w:color w:val="333333"/>
          <w:spacing w:val="0"/>
          <w:sz w:val="21"/>
          <w:szCs w:val="21"/>
          <w:shd w:val="clear" w:fill="FFFFFF"/>
        </w:rPr>
      </w:pPr>
    </w:p>
    <w:p>
      <w:pPr>
        <w:jc w:val="left"/>
        <w:rPr>
          <w:rFonts w:ascii="Arial" w:hAnsi="Arial" w:eastAsia="Arial" w:cs="Arial"/>
          <w:i w:val="0"/>
          <w:caps w:val="0"/>
          <w:color w:val="333333"/>
          <w:spacing w:val="0"/>
          <w:sz w:val="21"/>
          <w:szCs w:val="21"/>
          <w:shd w:val="clear" w:fill="FFFFFF"/>
        </w:rPr>
      </w:pPr>
      <w:r>
        <w:rPr>
          <w:rFonts w:ascii="Arial" w:hAnsi="Arial" w:eastAsia="Arial" w:cs="Arial"/>
          <w:i w:val="0"/>
          <w:caps w:val="0"/>
          <w:color w:val="333333"/>
          <w:spacing w:val="0"/>
          <w:sz w:val="21"/>
          <w:szCs w:val="21"/>
          <w:shd w:val="clear" w:fill="FFFFFF"/>
        </w:rPr>
        <w:t>值得一提的是，自然语言处理的兴起与机器翻译这一具体任务有着密切联系。机器翻译指的是利用计算机自动地将一种自然语言翻译为另外一种自然语言。例如自动将英文“I like Beijing Tiananmen Square”翻译为“我爱北京天安门”，或者反过来将“我爱北京天安门”翻译为“I like Beijing Tiananmen Square”。由于人工进行翻译需要训练有素的双语专家，翻译工作非常耗时耗力。更不用说需要翻译一些专业领域文献时，还需要翻译者了解该领域的基本知识。世界上有超过几千种语言，而仅联合国的工作语言就有六种之多。如果能够通过机器翻译准确地进行语言间的翻译，将大大提高人类沟通和了解的效率。</w:t>
      </w:r>
    </w:p>
    <w:p>
      <w:pPr>
        <w:jc w:val="left"/>
        <w:rPr>
          <w:rFonts w:ascii="Arial" w:hAnsi="Arial" w:eastAsia="Arial" w:cs="Arial"/>
          <w:i w:val="0"/>
          <w:caps w:val="0"/>
          <w:color w:val="333333"/>
          <w:spacing w:val="0"/>
          <w:sz w:val="21"/>
          <w:szCs w:val="21"/>
          <w:shd w:val="clear" w:fill="FFFFFF"/>
        </w:rPr>
      </w:pPr>
      <w:r>
        <w:rPr>
          <w:rFonts w:ascii="Arial" w:hAnsi="Arial" w:eastAsia="Arial" w:cs="Arial"/>
          <w:i w:val="0"/>
          <w:caps w:val="0"/>
          <w:color w:val="333333"/>
          <w:spacing w:val="0"/>
          <w:sz w:val="21"/>
          <w:szCs w:val="21"/>
          <w:shd w:val="clear" w:fill="FFFFFF"/>
        </w:rPr>
        <w:t>《圣经》里有一个故事说巴比伦人想建造一座塔直通天堂。建塔的人都说着同一种语言，心意相通、齐心协力。上帝看到人类竟然敢做这种事情，就让他们的语言变得不一样。因为人们听不懂对方在讲什么，于是大家整天吵吵闹闹，无法继续建塔。后来人们把这座塔叫作巴别塔，而“巴别”的意思就是“分歧”。虽然巴别塔停建了，但一个梦想却始终萦绕在人们心中：人类什么时候才能拥有相通的语言，重建巴别塔呢？机器翻译被视为“重建巴别塔”的伟大创举。假如能够实现不同语言之间的机器翻译，我们就可以理解世界上任何人说的话，与他们进行交流和沟通，再也不必为相互不能理解而困扰。</w:t>
      </w:r>
    </w:p>
    <w:p>
      <w:pPr>
        <w:jc w:val="left"/>
        <w:rPr>
          <w:rFonts w:ascii="Arial" w:hAnsi="Arial" w:eastAsia="Arial" w:cs="Arial"/>
          <w:i w:val="0"/>
          <w:caps w:val="0"/>
          <w:color w:val="333333"/>
          <w:spacing w:val="0"/>
          <w:sz w:val="21"/>
          <w:szCs w:val="21"/>
          <w:shd w:val="clear" w:fill="FFFFFF"/>
        </w:rPr>
      </w:pPr>
    </w:p>
    <w:p>
      <w:pPr>
        <w:jc w:val="left"/>
        <w:rPr>
          <w:rFonts w:hint="eastAsia" w:ascii="Arial" w:hAnsi="Arial" w:eastAsia="宋体" w:cs="Arial"/>
          <w:i w:val="0"/>
          <w:caps w:val="0"/>
          <w:color w:val="333333"/>
          <w:spacing w:val="0"/>
          <w:sz w:val="21"/>
          <w:szCs w:val="21"/>
          <w:shd w:val="clear" w:fill="FFFFFF"/>
          <w:lang w:eastAsia="zh-CN"/>
        </w:rPr>
      </w:pPr>
      <w:r>
        <w:rPr>
          <w:rFonts w:ascii="Arial" w:hAnsi="Arial" w:eastAsia="Arial" w:cs="Arial"/>
          <w:i w:val="0"/>
          <w:caps w:val="0"/>
          <w:color w:val="333333"/>
          <w:spacing w:val="0"/>
          <w:sz w:val="21"/>
          <w:szCs w:val="21"/>
          <w:shd w:val="clear" w:fill="FFFFFF"/>
        </w:rPr>
        <w:t>事实上，“人工智能”被作为一个研究问题正式提出来的时候，创始人把计算机国际象棋和机器翻译作为两个标志性的任务，认为只要国际象棋系统能够打败人类世界冠军，机器翻译系统达到人类翻译水平，就可以宣告人工智能的胜利。四十年后的1997年，IBM公司的深蓝超级计算机已经能够打败国际象棋世界冠军卡斯帕罗夫。而机器翻译到现在仍无法与人类翻译水平相比，从此可以看出自然语言处理有多么困难</w:t>
      </w:r>
      <w:r>
        <w:rPr>
          <w:rFonts w:hint="eastAsia" w:ascii="Arial" w:hAnsi="Arial" w:eastAsia="宋体" w:cs="Arial"/>
          <w:i w:val="0"/>
          <w:caps w:val="0"/>
          <w:color w:val="333333"/>
          <w:spacing w:val="0"/>
          <w:sz w:val="21"/>
          <w:szCs w:val="21"/>
          <w:shd w:val="clear" w:fill="FFFFFF"/>
          <w:lang w:eastAsia="zh-CN"/>
        </w:rPr>
        <w:t>。</w:t>
      </w:r>
    </w:p>
    <w:p>
      <w:pPr>
        <w:jc w:val="left"/>
        <w:rPr>
          <w:rFonts w:hint="eastAsia" w:ascii="Arial" w:hAnsi="Arial" w:eastAsia="宋体" w:cs="Arial"/>
          <w:i w:val="0"/>
          <w:caps w:val="0"/>
          <w:color w:val="333333"/>
          <w:spacing w:val="0"/>
          <w:sz w:val="21"/>
          <w:szCs w:val="21"/>
          <w:shd w:val="clear" w:fill="FFFFFF"/>
          <w:lang w:eastAsia="zh-CN"/>
        </w:rPr>
      </w:pPr>
    </w:p>
    <w:p>
      <w:pPr>
        <w:jc w:val="left"/>
        <w:rPr>
          <w:rFonts w:ascii="Arial" w:hAnsi="Arial" w:eastAsia="Arial" w:cs="Arial"/>
          <w:i w:val="0"/>
          <w:caps w:val="0"/>
          <w:color w:val="333333"/>
          <w:spacing w:val="0"/>
          <w:sz w:val="21"/>
          <w:szCs w:val="21"/>
          <w:shd w:val="clear" w:fill="FFFFFF"/>
        </w:rPr>
      </w:pPr>
      <w:r>
        <w:rPr>
          <w:rFonts w:ascii="Arial" w:hAnsi="Arial" w:eastAsia="Arial" w:cs="Arial"/>
          <w:i w:val="0"/>
          <w:caps w:val="0"/>
          <w:color w:val="333333"/>
          <w:spacing w:val="0"/>
          <w:sz w:val="21"/>
          <w:szCs w:val="21"/>
          <w:shd w:val="clear" w:fill="FFFFFF"/>
        </w:rPr>
        <w:t>目前，人们主要通过两种思路来进行自然语言处理，一种是基于规则的理性主义，另外一种是基于统计的经验主义。理性主义方法认为，人类语言主要是由语言规则来产生和描述的，因此只要能够用适当的形式将人类语言规则表示出来，就能够理解人类语言，并实现语言之间的翻译等各种自然语言处理任务。而经验主义方法则认为，从语言数据中获取语言统计知识，有效建立语言的统计模型。因此只要能够有足够多的用于统计的语言数据，就能够理解人类语言。然而，当面对现实世界充满模糊与不确定性时，这两种方法都面临着各自无法解决的问题。例如，人类语言虽然有一定的规则，但是在真实使用中往往伴随大量的噪音和不规范性。理性主义方法的一大弱点就是鲁棒性差，只要与规则稍有偏离便无法处理。而对于经验主义方法而言，又不能无限地获取语言数据进行统计学习，因此也不能够完美地理解人类语言。二十世纪八十年代以来的趋势就是，基于语言规则的理性主义方法不断受到质疑，大规模语言数据处理成为目前和未来一段时期内自然语言处理的主要研究目标。统计学习方法越来越受到重视，自然语言处理中越来越多地使用机器自动学习的方法来获取语言知识。</w:t>
      </w:r>
    </w:p>
    <w:p>
      <w:pPr>
        <w:jc w:val="left"/>
        <w:rPr>
          <w:rFonts w:ascii="Arial" w:hAnsi="Arial" w:eastAsia="Arial" w:cs="Arial"/>
          <w:i w:val="0"/>
          <w:caps w:val="0"/>
          <w:color w:val="333333"/>
          <w:spacing w:val="0"/>
          <w:sz w:val="21"/>
          <w:szCs w:val="21"/>
          <w:shd w:val="clear" w:fill="FFFFFF"/>
        </w:rPr>
      </w:pPr>
    </w:p>
    <w:p>
      <w:pPr>
        <w:jc w:val="left"/>
        <w:rPr>
          <w:rFonts w:ascii="Arial" w:hAnsi="Arial" w:eastAsia="Arial" w:cs="Arial"/>
          <w:i w:val="0"/>
          <w:caps w:val="0"/>
          <w:color w:val="333333"/>
          <w:spacing w:val="0"/>
          <w:sz w:val="21"/>
          <w:szCs w:val="21"/>
          <w:shd w:val="clear" w:fill="FFFFFF"/>
        </w:rPr>
      </w:pPr>
      <w:r>
        <w:rPr>
          <w:rFonts w:ascii="Arial" w:hAnsi="Arial" w:eastAsia="Arial" w:cs="Arial"/>
          <w:i w:val="0"/>
          <w:caps w:val="0"/>
          <w:color w:val="333333"/>
          <w:spacing w:val="0"/>
          <w:sz w:val="21"/>
          <w:szCs w:val="21"/>
          <w:shd w:val="clear" w:fill="FFFFFF"/>
        </w:rPr>
        <w:t>自然语言处理作为一个年龄尚不足一个世纪的新兴学科，正在进行着突飞猛进的发展。回顾自然语言处理的发展历程，并不是一帆风顺，有过低谷，也有过高潮。而现在我们正面临着新的挑战和机遇。例如，目前网络搜索引擎基本上还停留在关键词匹配，缺乏深层次的自然语言处理和理解。语音识别、文字识别、问答系统、机器翻译等目前也只能达到很基本的水平。路漫漫其修远兮，自然语言处理作为一个高度交叉的新兴学科，不论是探究自然本质还是付诸实际应用，在将来必定会有令人期待的惊喜和异常快速的发展。 </w:t>
      </w:r>
    </w:p>
    <w:p>
      <w:pPr>
        <w:jc w:val="left"/>
        <w:rPr>
          <w:rFonts w:ascii="Arial" w:hAnsi="Arial" w:eastAsia="Arial" w:cs="Arial"/>
          <w:i w:val="0"/>
          <w:caps w:val="0"/>
          <w:color w:val="333333"/>
          <w:spacing w:val="0"/>
          <w:sz w:val="21"/>
          <w:szCs w:val="21"/>
          <w:shd w:val="clear" w:fill="FFFFFF"/>
        </w:rPr>
      </w:pPr>
    </w:p>
    <w:p>
      <w:pPr>
        <w:jc w:val="center"/>
        <w:rPr>
          <w:rFonts w:hint="eastAsia" w:ascii="Arial" w:hAnsi="Arial" w:eastAsia="宋体" w:cs="Arial"/>
          <w:i w:val="0"/>
          <w:caps w:val="0"/>
          <w:color w:val="333333"/>
          <w:spacing w:val="0"/>
          <w:sz w:val="28"/>
          <w:szCs w:val="28"/>
          <w:shd w:val="clear" w:fill="FFFFFF"/>
          <w:lang w:eastAsia="zh-CN"/>
        </w:rPr>
      </w:pPr>
      <w:r>
        <w:rPr>
          <w:rFonts w:hint="eastAsia" w:ascii="Arial" w:hAnsi="Arial" w:eastAsia="宋体" w:cs="Arial"/>
          <w:i w:val="0"/>
          <w:caps w:val="0"/>
          <w:color w:val="333333"/>
          <w:spacing w:val="0"/>
          <w:sz w:val="28"/>
          <w:szCs w:val="28"/>
          <w:shd w:val="clear" w:fill="FFFFFF"/>
          <w:lang w:eastAsia="zh-CN"/>
        </w:rPr>
        <w:t>人工神经网络</w:t>
      </w:r>
    </w:p>
    <w:p>
      <w:pPr>
        <w:jc w:val="left"/>
        <w:rPr>
          <w:rFonts w:hint="eastAsia" w:ascii="Arial" w:hAnsi="Arial" w:eastAsia="宋体" w:cs="Arial"/>
          <w:i w:val="0"/>
          <w:caps w:val="0"/>
          <w:color w:val="333333"/>
          <w:spacing w:val="0"/>
          <w:sz w:val="24"/>
          <w:szCs w:val="24"/>
          <w:shd w:val="clear" w:fill="FFFFFF"/>
          <w:lang w:eastAsia="zh-CN"/>
        </w:rPr>
      </w:pPr>
    </w:p>
    <w:p>
      <w:pPr>
        <w:jc w:val="left"/>
        <w:rPr>
          <w:rFonts w:hint="eastAsia" w:ascii="Arial" w:hAnsi="Arial" w:eastAsia="Arial" w:cs="Arial"/>
          <w:i w:val="0"/>
          <w:caps w:val="0"/>
          <w:color w:val="333333"/>
          <w:spacing w:val="0"/>
          <w:sz w:val="21"/>
          <w:szCs w:val="21"/>
          <w:shd w:val="clear" w:fill="FFFFFF"/>
        </w:rPr>
      </w:pPr>
      <w:r>
        <w:rPr>
          <w:rFonts w:hint="eastAsia" w:ascii="Arial" w:hAnsi="Arial" w:eastAsia="Arial" w:cs="Arial"/>
          <w:i w:val="0"/>
          <w:caps w:val="0"/>
          <w:color w:val="333333"/>
          <w:spacing w:val="0"/>
          <w:sz w:val="21"/>
          <w:szCs w:val="21"/>
          <w:shd w:val="clear" w:fill="FFFFFF"/>
        </w:rPr>
        <w:t>人工神经网络（Artificial Neural Network，即ANN ），是20世纪80 年代以来人工智能领域兴起的研究热点。它从信息处理角度对人脑神经元网络进行抽象， 建立某种简单模型，按不同的连接方式组成不同的网络。在工程与学术界也常直接简称为神经网络或类神经网络。神经网络是一种运算模型，由大量的节点（或称神经元）之间相互联接构成。每个节点代表一种特定的输出函数，称为激励函数（activation function）。每两个节点间的连接都代表一个对于通过该连接信号的加权值，称之为权重，这相当于人工神经网络的记忆。网络的输出则依网络的连接方式，权重值和激励函数的不同而不同。而网络自身通常都是对自然界某种算法或者函数的逼近，也可能是对一种逻辑策略的表达。 </w:t>
      </w:r>
    </w:p>
    <w:p>
      <w:pPr>
        <w:jc w:val="left"/>
        <w:rPr>
          <w:rFonts w:hint="eastAsia" w:ascii="Arial" w:hAnsi="Arial" w:eastAsia="Arial" w:cs="Arial"/>
          <w:i w:val="0"/>
          <w:caps w:val="0"/>
          <w:color w:val="333333"/>
          <w:spacing w:val="0"/>
          <w:sz w:val="21"/>
          <w:szCs w:val="21"/>
          <w:shd w:val="clear" w:fill="FFFFFF"/>
        </w:rPr>
      </w:pPr>
      <w:r>
        <w:rPr>
          <w:rFonts w:hint="eastAsia" w:ascii="Arial" w:hAnsi="Arial" w:eastAsia="Arial" w:cs="Arial"/>
          <w:i w:val="0"/>
          <w:caps w:val="0"/>
          <w:color w:val="333333"/>
          <w:spacing w:val="0"/>
          <w:sz w:val="21"/>
          <w:szCs w:val="21"/>
          <w:shd w:val="clear" w:fill="FFFFFF"/>
        </w:rPr>
        <w:t>最近十多年来，人工神经网络的研究工作不断深入，已经取得了很大的进展，其在模式识别、智能机器人、自动控制、预测估计、生物、医学、经济等领域已成功地解决了许多现代计算机难以解决的实际问题，表现出了良好的智能特性。</w:t>
      </w:r>
    </w:p>
    <w:p>
      <w:pPr>
        <w:jc w:val="left"/>
        <w:rPr>
          <w:rFonts w:hint="eastAsia" w:ascii="Arial" w:hAnsi="Arial" w:eastAsia="Arial" w:cs="Arial"/>
          <w:i w:val="0"/>
          <w:caps w:val="0"/>
          <w:color w:val="333333"/>
          <w:spacing w:val="0"/>
          <w:sz w:val="21"/>
          <w:szCs w:val="21"/>
          <w:shd w:val="clear" w:fill="FFFFFF"/>
          <w:lang w:val="en-US" w:eastAsia="zh-CN"/>
        </w:rPr>
      </w:pPr>
    </w:p>
    <w:p>
      <w:pPr>
        <w:jc w:val="left"/>
        <w:rPr>
          <w:rFonts w:hint="eastAsia" w:ascii="Arial" w:hAnsi="Arial" w:eastAsia="Arial" w:cs="Arial"/>
          <w:i w:val="0"/>
          <w:caps w:val="0"/>
          <w:color w:val="333333"/>
          <w:spacing w:val="0"/>
          <w:sz w:val="21"/>
          <w:szCs w:val="21"/>
          <w:shd w:val="clear" w:fill="FFFFFF"/>
          <w:lang w:val="en-US" w:eastAsia="zh-CN"/>
        </w:rPr>
      </w:pPr>
      <w:r>
        <w:rPr>
          <w:rFonts w:hint="eastAsia" w:ascii="Arial" w:hAnsi="Arial" w:eastAsia="Arial" w:cs="Arial"/>
          <w:i w:val="0"/>
          <w:caps w:val="0"/>
          <w:color w:val="333333"/>
          <w:spacing w:val="0"/>
          <w:sz w:val="21"/>
          <w:szCs w:val="21"/>
          <w:shd w:val="clear" w:fill="FFFFFF"/>
          <w:lang w:val="en-US" w:eastAsia="zh-CN"/>
        </w:rPr>
        <w:t>数学模型</w:t>
      </w:r>
    </w:p>
    <w:p>
      <w:pPr>
        <w:jc w:val="left"/>
        <w:rPr>
          <w:rFonts w:hint="eastAsia" w:ascii="Arial" w:hAnsi="Arial" w:eastAsia="Arial" w:cs="Arial"/>
          <w:i w:val="0"/>
          <w:caps w:val="0"/>
          <w:color w:val="333333"/>
          <w:spacing w:val="0"/>
          <w:sz w:val="21"/>
          <w:szCs w:val="21"/>
          <w:shd w:val="clear" w:fill="FFFFFF"/>
          <w:lang w:val="en-US" w:eastAsia="zh-CN"/>
        </w:rPr>
      </w:pPr>
      <w:r>
        <w:rPr>
          <w:rFonts w:hint="eastAsia" w:ascii="Arial" w:hAnsi="Arial" w:eastAsia="Arial" w:cs="Arial"/>
          <w:i w:val="0"/>
          <w:caps w:val="0"/>
          <w:color w:val="333333"/>
          <w:spacing w:val="0"/>
          <w:sz w:val="21"/>
          <w:szCs w:val="21"/>
          <w:shd w:val="clear" w:fill="FFFFFF"/>
          <w:lang w:val="en-US" w:eastAsia="zh-CN"/>
        </w:rPr>
        <w:t>人工神经元结构：人工神经元的研究源于脑神经元学说，19世纪末，在生物、生理学领域，Waldeger等人创建了神经元学说。 </w:t>
      </w:r>
    </w:p>
    <w:p>
      <w:pPr>
        <w:jc w:val="left"/>
        <w:rPr>
          <w:rFonts w:hint="eastAsia" w:ascii="Arial" w:hAnsi="Arial" w:eastAsia="Arial" w:cs="Arial"/>
          <w:i w:val="0"/>
          <w:caps w:val="0"/>
          <w:color w:val="333333"/>
          <w:spacing w:val="0"/>
          <w:sz w:val="21"/>
          <w:szCs w:val="21"/>
          <w:shd w:val="clear" w:fill="FFFFFF"/>
          <w:lang w:val="en-US" w:eastAsia="zh-CN"/>
        </w:rPr>
      </w:pPr>
      <w:r>
        <w:rPr>
          <w:rFonts w:hint="eastAsia" w:ascii="Arial" w:hAnsi="Arial" w:eastAsia="Arial" w:cs="Arial"/>
          <w:i w:val="0"/>
          <w:caps w:val="0"/>
          <w:color w:val="333333"/>
          <w:spacing w:val="0"/>
          <w:sz w:val="21"/>
          <w:szCs w:val="21"/>
          <w:shd w:val="clear" w:fill="FFFFFF"/>
          <w:lang w:val="en-US" w:eastAsia="zh-CN"/>
        </w:rPr>
        <w:t>人工神经网络是由大量处理单元经广泛互连而组成的人工网络，用来模拟脑神经系统的结构和功能。而这些处理单元我们把它称作人工神经元。人工神经网络可看成是以人工神经元为节点，用有向加权弧连接起来的有向图。在此有向图中，人工神经元就是对生物神经元的模拟，而有向弧则是轴突—-突触—-树突对的模拟。有向弧的权值表示相互连接的两个人工神经元间相互作用的强弱。人工神经元结构如下图所示：</w:t>
      </w:r>
    </w:p>
    <w:p>
      <w:pPr>
        <w:jc w:val="left"/>
        <w:rPr>
          <w:rFonts w:hint="eastAsia" w:ascii="Arial" w:hAnsi="Arial" w:eastAsia="Arial" w:cs="Arial"/>
          <w:i w:val="0"/>
          <w:caps w:val="0"/>
          <w:color w:val="333333"/>
          <w:spacing w:val="0"/>
          <w:sz w:val="21"/>
          <w:szCs w:val="21"/>
          <w:shd w:val="clear" w:fill="FFFFFF"/>
          <w:lang w:val="en-US" w:eastAsia="zh-CN"/>
        </w:rPr>
      </w:pPr>
      <w:r>
        <w:rPr>
          <w:rFonts w:hint="eastAsia" w:ascii="Arial" w:hAnsi="Arial" w:eastAsia="Arial" w:cs="Arial"/>
          <w:i w:val="0"/>
          <w:caps w:val="0"/>
          <w:color w:val="333333"/>
          <w:spacing w:val="0"/>
          <w:sz w:val="21"/>
          <w:szCs w:val="21"/>
          <w:shd w:val="clear" w:fill="FFFFFF"/>
          <w:lang w:val="en-US" w:eastAsia="zh-CN"/>
        </w:rPr>
        <w:drawing>
          <wp:inline distT="0" distB="0" distL="114300" distR="114300">
            <wp:extent cx="3257550" cy="2305050"/>
            <wp:effectExtent l="0" t="0" r="0" b="0"/>
            <wp:docPr id="3" name="图片 3" descr="20171018094359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171018094359749"/>
                    <pic:cNvPicPr>
                      <a:picLocks noChangeAspect="1"/>
                    </pic:cNvPicPr>
                  </pic:nvPicPr>
                  <pic:blipFill>
                    <a:blip r:embed="rId6"/>
                    <a:stretch>
                      <a:fillRect/>
                    </a:stretch>
                  </pic:blipFill>
                  <pic:spPr>
                    <a:xfrm>
                      <a:off x="0" y="0"/>
                      <a:ext cx="3257550" cy="2305050"/>
                    </a:xfrm>
                    <a:prstGeom prst="rect">
                      <a:avLst/>
                    </a:prstGeom>
                  </pic:spPr>
                </pic:pic>
              </a:graphicData>
            </a:graphic>
          </wp:inline>
        </w:drawing>
      </w:r>
    </w:p>
    <w:p>
      <w:pPr>
        <w:jc w:val="left"/>
        <w:rPr>
          <w:rFonts w:hint="eastAsia" w:ascii="Arial" w:hAnsi="Arial" w:eastAsia="Arial" w:cs="Arial"/>
          <w:i w:val="0"/>
          <w:caps w:val="0"/>
          <w:color w:val="333333"/>
          <w:spacing w:val="0"/>
          <w:sz w:val="21"/>
          <w:szCs w:val="21"/>
          <w:shd w:val="clear" w:fill="FFFFFF"/>
          <w:lang w:val="en-US" w:eastAsia="zh-CN"/>
        </w:rPr>
      </w:pPr>
    </w:p>
    <w:p>
      <w:pPr>
        <w:jc w:val="left"/>
        <w:rPr>
          <w:rFonts w:hint="eastAsia" w:ascii="Arial" w:hAnsi="Arial" w:eastAsia="Arial" w:cs="Arial"/>
          <w:i w:val="0"/>
          <w:caps w:val="0"/>
          <w:color w:val="333333"/>
          <w:spacing w:val="0"/>
          <w:sz w:val="21"/>
          <w:szCs w:val="21"/>
          <w:shd w:val="clear" w:fill="FFFFFF"/>
          <w:lang w:val="en-US" w:eastAsia="zh-CN"/>
        </w:rPr>
      </w:pPr>
      <w:r>
        <w:rPr>
          <w:rFonts w:hint="eastAsia" w:ascii="Arial" w:hAnsi="Arial" w:eastAsia="Arial" w:cs="Arial"/>
          <w:i w:val="0"/>
          <w:caps w:val="0"/>
          <w:color w:val="333333"/>
          <w:spacing w:val="0"/>
          <w:sz w:val="21"/>
          <w:szCs w:val="21"/>
          <w:shd w:val="clear" w:fill="FFFFFF"/>
          <w:lang w:val="en-US" w:eastAsia="zh-CN"/>
        </w:rPr>
        <w:t>神经网络从两个方面模拟大脑： </w:t>
      </w:r>
    </w:p>
    <w:p>
      <w:pPr>
        <w:jc w:val="left"/>
        <w:rPr>
          <w:rFonts w:hint="eastAsia" w:ascii="Arial" w:hAnsi="Arial" w:eastAsia="Arial" w:cs="Arial"/>
          <w:i w:val="0"/>
          <w:caps w:val="0"/>
          <w:color w:val="333333"/>
          <w:spacing w:val="0"/>
          <w:sz w:val="21"/>
          <w:szCs w:val="21"/>
          <w:shd w:val="clear" w:fill="FFFFFF"/>
          <w:lang w:val="en-US" w:eastAsia="zh-CN"/>
        </w:rPr>
      </w:pPr>
      <w:r>
        <w:rPr>
          <w:rFonts w:hint="eastAsia" w:ascii="Arial" w:hAnsi="Arial" w:eastAsia="Arial" w:cs="Arial"/>
          <w:i w:val="0"/>
          <w:caps w:val="0"/>
          <w:color w:val="333333"/>
          <w:spacing w:val="0"/>
          <w:sz w:val="21"/>
          <w:szCs w:val="21"/>
          <w:shd w:val="clear" w:fill="FFFFFF"/>
          <w:lang w:val="en-US" w:eastAsia="zh-CN"/>
        </w:rPr>
        <w:t>(1)、神经网络获取的知识是从外界环境中学习得来的。 </w:t>
      </w:r>
    </w:p>
    <w:p>
      <w:pPr>
        <w:jc w:val="left"/>
        <w:rPr>
          <w:rFonts w:hint="eastAsia" w:ascii="Arial" w:hAnsi="Arial" w:eastAsia="Arial" w:cs="Arial"/>
          <w:i w:val="0"/>
          <w:caps w:val="0"/>
          <w:color w:val="333333"/>
          <w:spacing w:val="0"/>
          <w:sz w:val="21"/>
          <w:szCs w:val="21"/>
          <w:shd w:val="clear" w:fill="FFFFFF"/>
          <w:lang w:val="en-US" w:eastAsia="zh-CN"/>
        </w:rPr>
      </w:pPr>
      <w:r>
        <w:rPr>
          <w:rFonts w:hint="eastAsia" w:ascii="Arial" w:hAnsi="Arial" w:eastAsia="Arial" w:cs="Arial"/>
          <w:i w:val="0"/>
          <w:caps w:val="0"/>
          <w:color w:val="333333"/>
          <w:spacing w:val="0"/>
          <w:sz w:val="21"/>
          <w:szCs w:val="21"/>
          <w:shd w:val="clear" w:fill="FFFFFF"/>
          <w:lang w:val="en-US" w:eastAsia="zh-CN"/>
        </w:rPr>
        <w:t>(2)、内部神经元的连接强度，即突触权值，用于储存获取的知识。</w:t>
      </w:r>
    </w:p>
    <w:p>
      <w:pPr>
        <w:jc w:val="left"/>
        <w:rPr>
          <w:rFonts w:hint="eastAsia" w:ascii="Arial" w:hAnsi="Arial" w:eastAsia="Arial" w:cs="Arial"/>
          <w:i w:val="0"/>
          <w:caps w:val="0"/>
          <w:color w:val="333333"/>
          <w:spacing w:val="0"/>
          <w:sz w:val="21"/>
          <w:szCs w:val="21"/>
          <w:shd w:val="clear" w:fill="FFFFFF"/>
          <w:lang w:val="en-US" w:eastAsia="zh-CN"/>
        </w:rPr>
      </w:pPr>
    </w:p>
    <w:p>
      <w:pPr>
        <w:jc w:val="left"/>
        <w:rPr>
          <w:rFonts w:hint="eastAsia" w:ascii="Arial" w:hAnsi="Arial" w:eastAsia="Arial" w:cs="Arial"/>
          <w:i w:val="0"/>
          <w:caps w:val="0"/>
          <w:color w:val="333333"/>
          <w:spacing w:val="0"/>
          <w:sz w:val="21"/>
          <w:szCs w:val="21"/>
          <w:shd w:val="clear" w:fill="FFFFFF"/>
          <w:lang w:val="en-US" w:eastAsia="zh-CN"/>
        </w:rPr>
      </w:pPr>
      <w:r>
        <w:rPr>
          <w:rFonts w:hint="eastAsia" w:ascii="Arial" w:hAnsi="Arial" w:eastAsia="Arial" w:cs="Arial"/>
          <w:i w:val="0"/>
          <w:caps w:val="0"/>
          <w:color w:val="333333"/>
          <w:spacing w:val="0"/>
          <w:sz w:val="21"/>
          <w:szCs w:val="21"/>
          <w:shd w:val="clear" w:fill="FFFFFF"/>
          <w:lang w:val="en-US" w:eastAsia="zh-CN"/>
        </w:rPr>
        <w:t>神经网络系统由能够处理人类大脑不同部分之间信息传递的由大量神经元连接形成的拓扑结构组成，依赖于这些庞大的神经元数目和它们之间的联系，人类的大脑能够收到输入的信息的刺激由分布式并行处理的神经元相互连接进行非线性映射处理，从而实现复杂的信息处理和推理任务。</w:t>
      </w:r>
    </w:p>
    <w:p>
      <w:pPr>
        <w:jc w:val="left"/>
        <w:rPr>
          <w:rFonts w:hint="eastAsia" w:ascii="Arial" w:hAnsi="Arial" w:eastAsia="Arial" w:cs="Arial"/>
          <w:i w:val="0"/>
          <w:caps w:val="0"/>
          <w:color w:val="333333"/>
          <w:spacing w:val="0"/>
          <w:sz w:val="21"/>
          <w:szCs w:val="21"/>
          <w:shd w:val="clear" w:fill="FFFFFF"/>
          <w:lang w:val="en-US" w:eastAsia="zh-CN"/>
        </w:rPr>
      </w:pPr>
    </w:p>
    <w:p>
      <w:pPr>
        <w:jc w:val="left"/>
        <w:rPr>
          <w:rFonts w:hint="eastAsia" w:ascii="Arial" w:hAnsi="Arial" w:eastAsia="Arial" w:cs="Arial"/>
          <w:i w:val="0"/>
          <w:caps w:val="0"/>
          <w:color w:val="333333"/>
          <w:spacing w:val="0"/>
          <w:sz w:val="21"/>
          <w:szCs w:val="21"/>
          <w:shd w:val="clear" w:fill="FFFFFF"/>
          <w:lang w:val="en-US" w:eastAsia="zh-CN"/>
        </w:rPr>
      </w:pPr>
      <w:r>
        <w:rPr>
          <w:rFonts w:hint="eastAsia" w:ascii="Arial" w:hAnsi="Arial" w:eastAsia="Arial" w:cs="Arial"/>
          <w:i w:val="0"/>
          <w:caps w:val="0"/>
          <w:color w:val="333333"/>
          <w:spacing w:val="0"/>
          <w:sz w:val="21"/>
          <w:szCs w:val="21"/>
          <w:shd w:val="clear" w:fill="FFFFFF"/>
          <w:lang w:val="en-US" w:eastAsia="zh-CN"/>
        </w:rPr>
        <w:t>对于某个处理单元（神经元）来说，假设来自其他处理单元（神经元）i的信息为Xi，它们与本处理单元的互相作用强度即连接权值为Wi, i=0,1,…,n-1,处理单元的内部阈值为θ。</w:t>
      </w:r>
    </w:p>
    <w:p>
      <w:pPr>
        <w:jc w:val="left"/>
        <w:rPr>
          <w:rFonts w:hint="eastAsia" w:ascii="Arial" w:hAnsi="Arial" w:eastAsia="Arial" w:cs="Arial"/>
          <w:i w:val="0"/>
          <w:caps w:val="0"/>
          <w:color w:val="333333"/>
          <w:spacing w:val="0"/>
          <w:sz w:val="21"/>
          <w:szCs w:val="21"/>
          <w:shd w:val="clear" w:fill="FFFFFF"/>
          <w:lang w:val="en-US" w:eastAsia="zh-CN"/>
        </w:rPr>
      </w:pPr>
    </w:p>
    <w:p>
      <w:pPr>
        <w:jc w:val="left"/>
        <w:rPr>
          <w:rFonts w:hint="eastAsia" w:ascii="Arial" w:hAnsi="Arial" w:eastAsia="Arial" w:cs="Arial"/>
          <w:i w:val="0"/>
          <w:caps w:val="0"/>
          <w:color w:val="333333"/>
          <w:spacing w:val="0"/>
          <w:sz w:val="21"/>
          <w:szCs w:val="21"/>
          <w:shd w:val="clear" w:fill="FFFFFF"/>
          <w:lang w:val="en-US" w:eastAsia="zh-CN"/>
        </w:rPr>
      </w:pPr>
      <w:r>
        <w:rPr>
          <w:rFonts w:hint="eastAsia" w:ascii="Arial" w:hAnsi="Arial" w:eastAsia="Arial" w:cs="Arial"/>
          <w:i w:val="0"/>
          <w:caps w:val="0"/>
          <w:color w:val="333333"/>
          <w:spacing w:val="0"/>
          <w:sz w:val="21"/>
          <w:szCs w:val="21"/>
          <w:shd w:val="clear" w:fill="FFFFFF"/>
          <w:lang w:val="en-US" w:eastAsia="zh-CN"/>
        </w:rPr>
        <w:t>那么本处理单元（神经元）的输入为</w:t>
      </w:r>
      <w:r>
        <w:rPr>
          <w:rFonts w:hint="eastAsia" w:ascii="Arial" w:hAnsi="Arial" w:eastAsia="Arial" w:cs="Arial"/>
          <w:i w:val="0"/>
          <w:caps w:val="0"/>
          <w:color w:val="333333"/>
          <w:spacing w:val="0"/>
          <w:sz w:val="21"/>
          <w:szCs w:val="21"/>
          <w:shd w:val="clear" w:fill="FFFFFF"/>
          <w:lang w:val="en-US" w:eastAsia="zh-CN"/>
        </w:rPr>
        <w:drawing>
          <wp:inline distT="0" distB="0" distL="114300" distR="114300">
            <wp:extent cx="638175" cy="561975"/>
            <wp:effectExtent l="0" t="0" r="9525" b="9525"/>
            <wp:docPr id="4" name="图片 4" descr="20171018094426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171018094426537"/>
                    <pic:cNvPicPr>
                      <a:picLocks noChangeAspect="1"/>
                    </pic:cNvPicPr>
                  </pic:nvPicPr>
                  <pic:blipFill>
                    <a:blip r:embed="rId7"/>
                    <a:stretch>
                      <a:fillRect/>
                    </a:stretch>
                  </pic:blipFill>
                  <pic:spPr>
                    <a:xfrm>
                      <a:off x="0" y="0"/>
                      <a:ext cx="638175" cy="561975"/>
                    </a:xfrm>
                    <a:prstGeom prst="rect">
                      <a:avLst/>
                    </a:prstGeom>
                  </pic:spPr>
                </pic:pic>
              </a:graphicData>
            </a:graphic>
          </wp:inline>
        </w:drawing>
      </w:r>
      <w:r>
        <w:rPr>
          <w:rFonts w:hint="eastAsia" w:ascii="Arial" w:hAnsi="Arial" w:eastAsia="Arial" w:cs="Arial"/>
          <w:i w:val="0"/>
          <w:caps w:val="0"/>
          <w:color w:val="333333"/>
          <w:spacing w:val="0"/>
          <w:sz w:val="21"/>
          <w:szCs w:val="21"/>
          <w:shd w:val="clear" w:fill="FFFFFF"/>
          <w:lang w:val="en-US" w:eastAsia="zh-CN"/>
        </w:rPr>
        <w:t>：，而处理单元的输出为：</w:t>
      </w:r>
      <w:r>
        <w:rPr>
          <w:rFonts w:hint="eastAsia" w:ascii="Arial" w:hAnsi="Arial" w:eastAsia="Arial" w:cs="Arial"/>
          <w:i w:val="0"/>
          <w:caps w:val="0"/>
          <w:color w:val="333333"/>
          <w:spacing w:val="0"/>
          <w:sz w:val="21"/>
          <w:szCs w:val="21"/>
          <w:shd w:val="clear" w:fill="FFFFFF"/>
          <w:lang w:val="en-US" w:eastAsia="zh-CN"/>
        </w:rPr>
        <w:drawing>
          <wp:inline distT="0" distB="0" distL="114300" distR="114300">
            <wp:extent cx="1514475" cy="571500"/>
            <wp:effectExtent l="0" t="0" r="9525" b="0"/>
            <wp:docPr id="5" name="图片 5" descr="20171018094445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171018094445009"/>
                    <pic:cNvPicPr>
                      <a:picLocks noChangeAspect="1"/>
                    </pic:cNvPicPr>
                  </pic:nvPicPr>
                  <pic:blipFill>
                    <a:blip r:embed="rId8"/>
                    <a:stretch>
                      <a:fillRect/>
                    </a:stretch>
                  </pic:blipFill>
                  <pic:spPr>
                    <a:xfrm>
                      <a:off x="0" y="0"/>
                      <a:ext cx="1514475" cy="571500"/>
                    </a:xfrm>
                    <a:prstGeom prst="rect">
                      <a:avLst/>
                    </a:prstGeom>
                  </pic:spPr>
                </pic:pic>
              </a:graphicData>
            </a:graphic>
          </wp:inline>
        </w:drawing>
      </w:r>
      <w:r>
        <w:rPr>
          <w:rFonts w:hint="eastAsia" w:ascii="Arial" w:hAnsi="Arial" w:eastAsia="Arial" w:cs="Arial"/>
          <w:i w:val="0"/>
          <w:caps w:val="0"/>
          <w:color w:val="333333"/>
          <w:spacing w:val="0"/>
          <w:sz w:val="21"/>
          <w:szCs w:val="21"/>
          <w:shd w:val="clear" w:fill="FFFFFF"/>
          <w:lang w:val="en-US" w:eastAsia="zh-CN"/>
        </w:rPr>
        <w:t>式中，xi为第i个元素的输入，wi为第i个处理单元与本处理单元的互联权重即神经元连接权值。f称为激活函数或作用函数，它决定节点（神经元）的输出。θ表示隐含层神经节点的阈值。</w:t>
      </w:r>
    </w:p>
    <w:p>
      <w:pPr>
        <w:jc w:val="left"/>
        <w:rPr>
          <w:rFonts w:hint="eastAsia" w:ascii="Arial" w:hAnsi="Arial" w:eastAsia="Arial" w:cs="Arial"/>
          <w:i w:val="0"/>
          <w:caps w:val="0"/>
          <w:color w:val="333333"/>
          <w:spacing w:val="0"/>
          <w:sz w:val="21"/>
          <w:szCs w:val="21"/>
          <w:shd w:val="clear" w:fill="FFFFFF"/>
          <w:lang w:val="en-US" w:eastAsia="zh-CN"/>
        </w:rPr>
      </w:pPr>
    </w:p>
    <w:p>
      <w:pPr>
        <w:jc w:val="left"/>
        <w:rPr>
          <w:rFonts w:hint="eastAsia" w:ascii="Arial" w:hAnsi="Arial" w:eastAsia="Arial" w:cs="Arial"/>
          <w:i w:val="0"/>
          <w:caps w:val="0"/>
          <w:color w:val="333333"/>
          <w:spacing w:val="0"/>
          <w:sz w:val="21"/>
          <w:szCs w:val="21"/>
          <w:shd w:val="clear" w:fill="FFFFFF"/>
          <w:lang w:val="en-US" w:eastAsia="zh-CN"/>
        </w:rPr>
      </w:pPr>
      <w:r>
        <w:rPr>
          <w:rFonts w:hint="eastAsia" w:ascii="Arial" w:hAnsi="Arial" w:eastAsia="Arial" w:cs="Arial"/>
          <w:i w:val="0"/>
          <w:caps w:val="0"/>
          <w:color w:val="333333"/>
          <w:spacing w:val="0"/>
          <w:sz w:val="21"/>
          <w:szCs w:val="21"/>
          <w:shd w:val="clear" w:fill="FFFFFF"/>
          <w:lang w:val="en-US" w:eastAsia="zh-CN"/>
        </w:rPr>
        <w:t>结合以上数学模型，神经网络的主要工作是建立模型和确定权值，一般有前向型和反馈型两种网络结构。通常神经网络的学习和训练需要一组输入数据和输出数据对，选择网络模型和传递、训练函数后，神经网络计算得到输出结果，根据实际输出和期望输出之间的误差进行权值的修正，在网络进行判断的时候就只有输入数据而没有预期的输出结果。神经网络一个相当重要的能力是其网络能通过它的神经元权值和阈值的不断调整从环境中进行学习，直到网络的输出误差达到预期的结果，就认为网络训练结束。 </w:t>
      </w:r>
    </w:p>
    <w:p>
      <w:pPr>
        <w:jc w:val="left"/>
        <w:rPr>
          <w:rFonts w:hint="eastAsia" w:ascii="Arial" w:hAnsi="Arial" w:eastAsia="Arial" w:cs="Arial"/>
          <w:i w:val="0"/>
          <w:caps w:val="0"/>
          <w:color w:val="333333"/>
          <w:spacing w:val="0"/>
          <w:sz w:val="21"/>
          <w:szCs w:val="21"/>
          <w:shd w:val="clear" w:fill="FFFFFF"/>
          <w:lang w:val="en-US" w:eastAsia="zh-CN"/>
        </w:rPr>
      </w:pPr>
      <w:r>
        <w:rPr>
          <w:rFonts w:hint="eastAsia" w:ascii="Arial" w:hAnsi="Arial" w:eastAsia="Arial" w:cs="Arial"/>
          <w:i w:val="0"/>
          <w:caps w:val="0"/>
          <w:color w:val="333333"/>
          <w:spacing w:val="0"/>
          <w:sz w:val="21"/>
          <w:szCs w:val="21"/>
          <w:shd w:val="clear" w:fill="FFFFFF"/>
          <w:lang w:val="en-US" w:eastAsia="zh-CN"/>
        </w:rPr>
        <w:t>对于这样一种多输入、单输出的基本单元可以进一步从生物化学、电生物学、数学等方面给出描述其功能的模型。利用大量神经元相互连接组成的人工神经网络，将显示出人脑的若干特征，人工神经网络也具有初步的自适应与自组织能力。在学习或训练过程中改变突触权重wij值，以适应周围环境的要求。同一网络因学习方式及内容不同可具有不同的功能。人工神经网络是一个具有学习能力的系统，可以发展知识，以至超过设计者原有的知识水平。通常，它的学习(或训练)方式可分为两种，一种是有监督(supervised)或称有导师的学习，这时利用给定的样本标准进行分类或模仿；另一种是无监督(unsupervised)学习或称无导师学习，这时，只规定学习方式或某些规则，而具体的学习内容随系统所处环境(即输入信号情况)而异，系统可以自动发现环境特征和规律性，具有更近似于人脑的功能。</w:t>
      </w:r>
    </w:p>
    <w:p>
      <w:pPr>
        <w:jc w:val="left"/>
        <w:rPr>
          <w:rFonts w:hint="eastAsia" w:ascii="Arial" w:hAnsi="Arial" w:eastAsia="Arial" w:cs="Arial"/>
          <w:i w:val="0"/>
          <w:caps w:val="0"/>
          <w:color w:val="333333"/>
          <w:spacing w:val="0"/>
          <w:sz w:val="21"/>
          <w:szCs w:val="21"/>
          <w:shd w:val="clear" w:fill="FFFFFF"/>
          <w:lang w:val="en-US" w:eastAsia="zh-CN"/>
        </w:rPr>
      </w:pPr>
    </w:p>
    <w:p>
      <w:pPr>
        <w:jc w:val="left"/>
        <w:rPr>
          <w:rFonts w:hint="eastAsia" w:ascii="Arial" w:hAnsi="Arial" w:eastAsia="Arial" w:cs="Arial"/>
          <w:i w:val="0"/>
          <w:caps w:val="0"/>
          <w:color w:val="333333"/>
          <w:spacing w:val="0"/>
          <w:sz w:val="21"/>
          <w:szCs w:val="21"/>
          <w:shd w:val="clear" w:fill="FFFFFF"/>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4A029C"/>
    <w:rsid w:val="164A0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Office_11.1.0.7949_F1E327BC-269C-435d-A152-05C5408002CA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2018-11-10T02:06:00Z</dcterms:created>
  <dc:creator>Administrator</dc:creator>
  <cp:lastModifiedBy>Administrator</cp:lastModifiedBy>
  <dcterms:modified xsi:type="dcterms:W3CDTF">2018-11-10T02:43:14Z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2052-11.1.0.7949</vt:lpwstr>
  </property>
</Properties>
</file>