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1EA9B4">
      <w:pPr>
        <w:spacing w:before="2400"/>
      </w:pPr>
    </w:p>
    <w:p w14:paraId="10058F34">
      <w:pPr>
        <w:spacing w:after="600"/>
        <w:jc w:val="center"/>
      </w:pPr>
      <w:r>
        <w:rPr>
          <w:b/>
          <w:bCs/>
          <w:color w:val="1F4E79"/>
          <w:sz w:val="52"/>
          <w:szCs w:val="52"/>
        </w:rPr>
        <w:t>AI宠物管家平台</w:t>
      </w:r>
    </w:p>
    <w:p w14:paraId="3D964BA9">
      <w:pPr>
        <w:spacing w:after="200"/>
        <w:jc w:val="center"/>
      </w:pPr>
      <w:r>
        <w:rPr>
          <w:b/>
          <w:bCs/>
          <w:color w:val="2E75B6"/>
          <w:sz w:val="40"/>
          <w:szCs w:val="40"/>
        </w:rPr>
        <w:t>软件详细设计说明书</w:t>
      </w:r>
    </w:p>
    <w:p w14:paraId="41DCB473">
      <w:pPr>
        <w:spacing w:after="200"/>
        <w:jc w:val="center"/>
      </w:pPr>
      <w:r>
        <w:rPr>
          <w:i/>
          <w:iCs/>
          <w:color w:val="666666"/>
          <w:sz w:val="22"/>
          <w:szCs w:val="22"/>
        </w:rPr>
        <w:t>Software Detailed Design Description (SDDD)</w:t>
      </w:r>
    </w:p>
    <w:p w14:paraId="17042436">
      <w:pPr>
        <w:spacing w:before="1200"/>
      </w:pPr>
    </w:p>
    <w:p w14:paraId="48F8BDCD">
      <w:pPr>
        <w:pBdr>
          <w:top w:val="single" w:color="2E75B6" w:sz="6" w:space="12"/>
        </w:pBdr>
        <w:spacing w:after="60"/>
        <w:jc w:val="center"/>
      </w:pPr>
      <w:r>
        <w:rPr>
          <w:sz w:val="24"/>
          <w:szCs w:val="24"/>
        </w:rPr>
        <w:t>文档编号：PRJ-PETAI-SDDD-001</w:t>
      </w:r>
    </w:p>
    <w:p w14:paraId="61225709">
      <w:pPr>
        <w:spacing w:after="60"/>
        <w:jc w:val="center"/>
      </w:pPr>
      <w:r>
        <w:t>版本号：V1.1</w:t>
      </w:r>
    </w:p>
    <w:p w14:paraId="0BF94B97">
      <w:pPr>
        <w:spacing w:after="60"/>
        <w:jc w:val="center"/>
      </w:pPr>
      <w:r>
        <w:rPr>
          <w:sz w:val="24"/>
          <w:szCs w:val="24"/>
        </w:rPr>
        <w:t>编制日期：2025年6月</w:t>
      </w:r>
    </w:p>
    <w:p w14:paraId="58AE2095">
      <w:pPr>
        <w:spacing w:after="60"/>
        <w:jc w:val="center"/>
      </w:pPr>
      <w:r>
        <w:rPr>
          <w:sz w:val="24"/>
          <w:szCs w:val="24"/>
        </w:rPr>
        <w:t>密级：内部</w:t>
      </w:r>
    </w:p>
    <w:p w14:paraId="7FA9AF1B">
      <w:pPr>
        <w:spacing w:after="60"/>
        <w:jc w:val="center"/>
      </w:pPr>
      <w:r>
        <w:rPr>
          <w:color w:val="888888"/>
          <w:sz w:val="20"/>
          <w:szCs w:val="20"/>
        </w:rPr>
        <w:t>参照标准：GB/T 8567-2006</w:t>
      </w:r>
    </w:p>
    <w:p w14:paraId="2D7F0B91">
      <w:pPr>
        <w:sectPr>
          <w:pgSz w:w="11906" w:h="16838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566229D4">
      <w:pPr>
        <w:pStyle w:val="2"/>
        <w:spacing w:before="360" w:after="200"/>
      </w:pPr>
      <w:bookmarkStart w:id="0" w:name="_Toc19692"/>
      <w:r>
        <w:t>修订记录</w:t>
      </w:r>
      <w:bookmarkEnd w:id="0"/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1800"/>
        <w:gridCol w:w="1800"/>
        <w:gridCol w:w="4226"/>
      </w:tblGrid>
      <w:tr w14:paraId="04B0F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D4BEE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版本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4FAD1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日期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89497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修订人</w:t>
            </w:r>
          </w:p>
        </w:tc>
        <w:tc>
          <w:tcPr>
            <w:tcW w:w="42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6B2BD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修订说明</w:t>
            </w:r>
          </w:p>
        </w:tc>
      </w:tr>
      <w:tr w14:paraId="667E0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E3D626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V1.0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A175F1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2025-06-05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133EC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架构组</w:t>
            </w:r>
          </w:p>
        </w:tc>
        <w:tc>
          <w:tcPr>
            <w:tcW w:w="42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B9E8E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依据GB/T 8567-2006编制详细设计全稿</w:t>
            </w:r>
          </w:p>
        </w:tc>
      </w:tr>
      <w:tr>
        <w:tc>
          <w:tcPr>
            <w:tcW w:type="dxa" w:w="1200"/>
          </w:tcPr>
          <w:p>
            <w:r>
              <w:t>V1.1</w:t>
            </w:r>
          </w:p>
        </w:tc>
        <w:tc>
          <w:tcPr>
            <w:tcW w:type="dxa" w:w="1800"/>
          </w:tcPr>
          <w:p>
            <w:r>
              <w:t>2025-06-08</w:t>
            </w:r>
          </w:p>
        </w:tc>
        <w:tc>
          <w:tcPr>
            <w:tcW w:type="dxa" w:w="1800"/>
          </w:tcPr>
          <w:p>
            <w:r>
              <w:t>架构组</w:t>
            </w:r>
          </w:p>
        </w:tc>
        <w:tc>
          <w:tcPr>
            <w:tcW w:type="dxa" w:w="4226"/>
          </w:tcPr>
          <w:p>
            <w:r>
              <w:t>修正：推送渠道统一、DDL外键/唯一约束/分区/M:N表、RTSP密码AES加密、VIP存储策略区分、去抖动优化、动态阈值、FFmpeg采样率1fps、错误码CV_OFFLINE 502、分页规范</w:t>
            </w:r>
          </w:p>
        </w:tc>
      </w:tr>
    </w:tbl>
    <w:p w14:paraId="48B6A9A0">
      <w:r>
        <w:br w:type="page"/>
      </w:r>
    </w:p>
    <w:p w14:paraId="29C6A860">
      <w:pPr>
        <w:pStyle w:val="2"/>
        <w:spacing w:before="360" w:after="200"/>
      </w:pPr>
      <w:bookmarkStart w:id="1" w:name="_Toc23785"/>
      <w:r>
        <w:t>目  录</w:t>
      </w:r>
      <w:bookmarkEnd w:id="1"/>
    </w:p>
    <w:sdt>
      <w:sdtPr>
        <w:alias w:val="目录"/>
        <w:id w:val="147456983"/>
      </w:sdtPr>
      <w:sdtContent>
        <w:p w14:paraId="7C6F3082">
          <w:pPr>
            <w:rPr>
              <w:rFonts w:ascii="Arial" w:hAnsi="Arial" w:eastAsia="Arial" w:cs="Arial"/>
              <w:sz w:val="22"/>
              <w:szCs w:val="22"/>
            </w:rPr>
          </w:pPr>
          <w:r>
            <w:fldChar w:fldCharType="begin"/>
          </w:r>
          <w:r>
            <w:instrText xml:space="preserve">TOC \h \o "1-3"</w:instrText>
          </w:r>
          <w:r>
            <w:fldChar w:fldCharType="separate"/>
          </w:r>
        </w:p>
        <w:p w14:paraId="5B178624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_Toc19692 </w:instrText>
          </w:r>
          <w:r>
            <w:fldChar w:fldCharType="separate"/>
          </w:r>
          <w:r>
            <w:t>修订记录</w:t>
          </w:r>
          <w:r>
            <w:tab/>
          </w:r>
          <w:r>
            <w:fldChar w:fldCharType="begin"/>
          </w:r>
          <w:r>
            <w:instrText xml:space="preserve"> PAGEREF _Toc19692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2E029C99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_Toc23785 </w:instrText>
          </w:r>
          <w:r>
            <w:fldChar w:fldCharType="separate"/>
          </w:r>
          <w:r>
            <w:t>目  录</w:t>
          </w:r>
          <w:r>
            <w:tab/>
          </w:r>
          <w:r>
            <w:fldChar w:fldCharType="begin"/>
          </w:r>
          <w:r>
            <w:instrText xml:space="preserve"> PAGEREF _Toc23785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339F76A0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_Toc2512 </w:instrText>
          </w:r>
          <w:r>
            <w:fldChar w:fldCharType="separate"/>
          </w:r>
          <w:r>
            <w:t>1  引言</w:t>
          </w:r>
          <w:r>
            <w:tab/>
          </w:r>
          <w:r>
            <w:fldChar w:fldCharType="begin"/>
          </w:r>
          <w:r>
            <w:instrText xml:space="preserve"> PAGEREF _Toc2512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0A9D7BA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_Toc25715 </w:instrText>
          </w:r>
          <w:r>
            <w:fldChar w:fldCharType="separate"/>
          </w:r>
          <w:r>
            <w:t>1.1  编写目的</w:t>
          </w:r>
          <w:r>
            <w:tab/>
          </w:r>
          <w:r>
            <w:fldChar w:fldCharType="begin"/>
          </w:r>
          <w:r>
            <w:instrText xml:space="preserve"> PAGEREF _Toc25715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88FB336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_Toc2225 </w:instrText>
          </w:r>
          <w:r>
            <w:fldChar w:fldCharType="separate"/>
          </w:r>
          <w:r>
            <w:t>1.2  背景</w:t>
          </w:r>
          <w:r>
            <w:tab/>
          </w:r>
          <w:r>
            <w:fldChar w:fldCharType="begin"/>
          </w:r>
          <w:r>
            <w:instrText xml:space="preserve"> PAGEREF _Toc2225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7508B70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_Toc14068 </w:instrText>
          </w:r>
          <w:r>
            <w:fldChar w:fldCharType="separate"/>
          </w:r>
          <w:r>
            <w:t>1.3  术语定义</w:t>
          </w:r>
          <w:r>
            <w:tab/>
          </w:r>
          <w:r>
            <w:fldChar w:fldCharType="begin"/>
          </w:r>
          <w:r>
            <w:instrText xml:space="preserve"> PAGEREF _Toc14068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21243F6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_Toc29931 </w:instrText>
          </w:r>
          <w:r>
            <w:fldChar w:fldCharType="separate"/>
          </w:r>
          <w:r>
            <w:t>1.4  参考资料</w:t>
          </w:r>
          <w:r>
            <w:tab/>
          </w:r>
          <w:r>
            <w:fldChar w:fldCharType="begin"/>
          </w:r>
          <w:r>
            <w:instrText xml:space="preserve"> PAGEREF _Toc29931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9E29B4E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_Toc21429 </w:instrText>
          </w:r>
          <w:r>
            <w:fldChar w:fldCharType="separate"/>
          </w:r>
          <w:r>
            <w:t>2  程序系统的结构</w:t>
          </w:r>
          <w:r>
            <w:tab/>
          </w:r>
          <w:r>
            <w:fldChar w:fldCharType="begin"/>
          </w:r>
          <w:r>
            <w:instrText xml:space="preserve"> PAGEREF _Toc21429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5931165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_Toc21624 </w:instrText>
          </w:r>
          <w:r>
            <w:fldChar w:fldCharType="separate"/>
          </w:r>
          <w:r>
            <w:t>2.1  启动顺序</w:t>
          </w:r>
          <w:r>
            <w:tab/>
          </w:r>
          <w:r>
            <w:fldChar w:fldCharType="begin"/>
          </w:r>
          <w:r>
            <w:instrText xml:space="preserve"> PAGEREF _Toc21624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9884C50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_Toc1344 </w:instrText>
          </w:r>
          <w:r>
            <w:fldChar w:fldCharType="separate"/>
          </w:r>
          <w:r>
            <w:t>2.2  包结构规范</w:t>
          </w:r>
          <w:r>
            <w:tab/>
          </w:r>
          <w:r>
            <w:fldChar w:fldCharType="begin"/>
          </w:r>
          <w:r>
            <w:instrText xml:space="preserve"> PAGEREF _Toc1344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31AF653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_Toc31334 </w:instrText>
          </w:r>
          <w:r>
            <w:fldChar w:fldCharType="separate"/>
          </w:r>
          <w:r>
            <w:t>3  核心模块详细设计</w:t>
          </w:r>
          <w:r>
            <w:tab/>
          </w:r>
          <w:r>
            <w:fldChar w:fldCharType="begin"/>
          </w:r>
          <w:r>
            <w:instrText xml:space="preserve"> PAGEREF _Toc31334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02AEB5F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_Toc25190 </w:instrText>
          </w:r>
          <w:r>
            <w:fldChar w:fldCharType="separate"/>
          </w:r>
          <w:r>
            <w:t>3.1  认证模块（auth-service）</w:t>
          </w:r>
          <w:r>
            <w:tab/>
          </w:r>
          <w:r>
            <w:fldChar w:fldCharType="begin"/>
          </w:r>
          <w:r>
            <w:instrText xml:space="preserve"> PAGEREF _Toc25190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D0CE6D7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_Toc31292 </w:instrText>
          </w:r>
          <w:r>
            <w:fldChar w:fldCharType="separate"/>
          </w:r>
          <w:r>
            <w:rPr>
              <w:bCs/>
              <w:szCs w:val="26"/>
            </w:rPr>
            <w:t>3.1.1  程序描述</w:t>
          </w:r>
          <w:r>
            <w:tab/>
          </w:r>
          <w:r>
            <w:fldChar w:fldCharType="begin"/>
          </w:r>
          <w:r>
            <w:instrText xml:space="preserve"> PAGEREF _Toc31292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4733724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_Toc4267 </w:instrText>
          </w:r>
          <w:r>
            <w:fldChar w:fldCharType="separate"/>
          </w:r>
          <w:r>
            <w:rPr>
              <w:bCs/>
              <w:szCs w:val="26"/>
            </w:rPr>
            <w:t>3.1.2  接口规格</w:t>
          </w:r>
          <w:r>
            <w:tab/>
          </w:r>
          <w:r>
            <w:fldChar w:fldCharType="begin"/>
          </w:r>
          <w:r>
            <w:instrText xml:space="preserve"> PAGEREF _Toc4267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0BA70B1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_Toc2873 </w:instrText>
          </w:r>
          <w:r>
            <w:fldChar w:fldCharType="separate"/>
          </w:r>
          <w:r>
            <w:rPr>
              <w:bCs/>
              <w:szCs w:val="26"/>
            </w:rPr>
            <w:t>3.1.3  流程逻辑</w:t>
          </w:r>
          <w:r>
            <w:tab/>
          </w:r>
          <w:r>
            <w:fldChar w:fldCharType="begin"/>
          </w:r>
          <w:r>
            <w:instrText xml:space="preserve"> PAGEREF _Toc2873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F0BBBD5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_Toc6897 </w:instrText>
          </w:r>
          <w:r>
            <w:fldChar w:fldCharType="separate"/>
          </w:r>
          <w:r>
            <w:rPr>
              <w:bCs/>
              <w:szCs w:val="26"/>
            </w:rPr>
            <w:t>3.1.4  算法说明</w:t>
          </w:r>
          <w:r>
            <w:tab/>
          </w:r>
          <w:r>
            <w:fldChar w:fldCharType="begin"/>
          </w:r>
          <w:r>
            <w:instrText xml:space="preserve"> PAGEREF _Toc6897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2983964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_Toc719 </w:instrText>
          </w:r>
          <w:r>
            <w:fldChar w:fldCharType="separate"/>
          </w:r>
          <w:r>
            <w:rPr>
              <w:bCs/>
              <w:szCs w:val="26"/>
            </w:rPr>
            <w:t>3.1.5  存储分配</w:t>
          </w:r>
          <w:r>
            <w:tab/>
          </w:r>
          <w:r>
            <w:fldChar w:fldCharType="begin"/>
          </w:r>
          <w:r>
            <w:instrText xml:space="preserve"> PAGEREF _Toc719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EDE146B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_Toc1686 </w:instrText>
          </w:r>
          <w:r>
            <w:fldChar w:fldCharType="separate"/>
          </w:r>
          <w:r>
            <w:rPr>
              <w:bCs/>
              <w:szCs w:val="26"/>
            </w:rPr>
            <w:t>3.1.6  异常处理</w:t>
          </w:r>
          <w:r>
            <w:tab/>
          </w:r>
          <w:r>
            <w:fldChar w:fldCharType="begin"/>
          </w:r>
          <w:r>
            <w:instrText xml:space="preserve"> PAGEREF _Toc1686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40F72CB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_Toc2001 </w:instrText>
          </w:r>
          <w:r>
            <w:fldChar w:fldCharType="separate"/>
          </w:r>
          <w:r>
            <w:t>3.2  设备管理模块（device-service）</w:t>
          </w:r>
          <w:r>
            <w:tab/>
          </w:r>
          <w:r>
            <w:fldChar w:fldCharType="begin"/>
          </w:r>
          <w:r>
            <w:instrText xml:space="preserve"> PAGEREF _Toc2001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0525F5C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_Toc25183 </w:instrText>
          </w:r>
          <w:r>
            <w:fldChar w:fldCharType="separate"/>
          </w:r>
          <w:r>
            <w:rPr>
              <w:bCs/>
              <w:szCs w:val="26"/>
            </w:rPr>
            <w:t>3.2.1  程序描述</w:t>
          </w:r>
          <w:r>
            <w:tab/>
          </w:r>
          <w:r>
            <w:fldChar w:fldCharType="begin"/>
          </w:r>
          <w:r>
            <w:instrText xml:space="preserve"> PAGEREF _Toc25183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FBBBF51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_Toc27687 </w:instrText>
          </w:r>
          <w:r>
            <w:fldChar w:fldCharType="separate"/>
          </w:r>
          <w:r>
            <w:rPr>
              <w:bCs/>
              <w:szCs w:val="26"/>
            </w:rPr>
            <w:t>3.2.2  接口规格</w:t>
          </w:r>
          <w:r>
            <w:tab/>
          </w:r>
          <w:r>
            <w:fldChar w:fldCharType="begin"/>
          </w:r>
          <w:r>
            <w:instrText xml:space="preserve"> PAGEREF _Toc27687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B05605B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_Toc9705 </w:instrText>
          </w:r>
          <w:r>
            <w:fldChar w:fldCharType="separate"/>
          </w:r>
          <w:r>
            <w:rPr>
              <w:bCs/>
              <w:szCs w:val="26"/>
            </w:rPr>
            <w:t>3.2.3  算法——FFmpeg进程管理</w:t>
          </w:r>
          <w:r>
            <w:tab/>
          </w:r>
          <w:r>
            <w:fldChar w:fldCharType="begin"/>
          </w:r>
          <w:r>
            <w:instrText xml:space="preserve"> PAGEREF _Toc9705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A246DF9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_Toc18693 </w:instrText>
          </w:r>
          <w:r>
            <w:fldChar w:fldCharType="separate"/>
          </w:r>
          <w:r>
            <w:rPr>
              <w:bCs/>
              <w:szCs w:val="26"/>
            </w:rPr>
            <w:t>3.2.4  限制条件</w:t>
          </w:r>
          <w:r>
            <w:tab/>
          </w:r>
          <w:r>
            <w:fldChar w:fldCharType="begin"/>
          </w:r>
          <w:r>
            <w:instrText xml:space="preserve"> PAGEREF _Toc18693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9F13675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_Toc11640 </w:instrText>
          </w:r>
          <w:r>
            <w:fldChar w:fldCharType="separate"/>
          </w:r>
          <w:r>
            <w:t>3.3  CV推理服务（Python FastAPI）</w:t>
          </w:r>
          <w:r>
            <w:tab/>
          </w:r>
          <w:r>
            <w:fldChar w:fldCharType="begin"/>
          </w:r>
          <w:r>
            <w:instrText xml:space="preserve"> PAGEREF _Toc11640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47F28E3F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_Toc6648 </w:instrText>
          </w:r>
          <w:r>
            <w:fldChar w:fldCharType="separate"/>
          </w:r>
          <w:r>
            <w:rPr>
              <w:bCs/>
              <w:szCs w:val="26"/>
            </w:rPr>
            <w:t>3.3.1  程序描述</w:t>
          </w:r>
          <w:r>
            <w:tab/>
          </w:r>
          <w:r>
            <w:fldChar w:fldCharType="begin"/>
          </w:r>
          <w:r>
            <w:instrText xml:space="preserve"> PAGEREF _Toc6648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5F9B0279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_Toc15704 </w:instrText>
          </w:r>
          <w:r>
            <w:fldChar w:fldCharType="separate"/>
          </w:r>
          <w:r>
            <w:rPr>
              <w:bCs/>
              <w:szCs w:val="26"/>
            </w:rPr>
            <w:t>3.3.2  接口规格</w:t>
          </w:r>
          <w:r>
            <w:tab/>
          </w:r>
          <w:r>
            <w:fldChar w:fldCharType="begin"/>
          </w:r>
          <w:r>
            <w:instrText xml:space="preserve"> PAGEREF _Toc15704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3C9C57AE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_Toc13643 </w:instrText>
          </w:r>
          <w:r>
            <w:fldChar w:fldCharType="separate"/>
          </w:r>
          <w:r>
            <w:rPr>
              <w:bCs/>
              <w:szCs w:val="26"/>
            </w:rPr>
            <w:t>3.3.3  算法说明</w:t>
          </w:r>
          <w:r>
            <w:tab/>
          </w:r>
          <w:r>
            <w:fldChar w:fldCharType="begin"/>
          </w:r>
          <w:r>
            <w:instrText xml:space="preserve"> PAGEREF _Toc13643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7BF3B445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_Toc4396 </w:instrText>
          </w:r>
          <w:r>
            <w:fldChar w:fldCharType="separate"/>
          </w:r>
          <w:r>
            <w:rPr>
              <w:bCs/>
              <w:szCs w:val="26"/>
            </w:rPr>
            <w:t>3.3.4  模型管理</w:t>
          </w:r>
          <w:r>
            <w:tab/>
          </w:r>
          <w:r>
            <w:fldChar w:fldCharType="begin"/>
          </w:r>
          <w:r>
            <w:instrText xml:space="preserve"> PAGEREF _Toc4396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1A8E85B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_Toc13449 </w:instrText>
          </w:r>
          <w:r>
            <w:fldChar w:fldCharType="separate"/>
          </w:r>
          <w:r>
            <w:rPr>
              <w:bCs/>
              <w:szCs w:val="26"/>
            </w:rPr>
            <w:t>3.3.5  性能指标</w:t>
          </w:r>
          <w:r>
            <w:tab/>
          </w:r>
          <w:r>
            <w:fldChar w:fldCharType="begin"/>
          </w:r>
          <w:r>
            <w:instrText xml:space="preserve"> PAGEREF _Toc13449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321D23D9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_Toc24293 </w:instrText>
          </w:r>
          <w:r>
            <w:fldChar w:fldCharType="separate"/>
          </w:r>
          <w:r>
            <w:t>3.4  行为分析模块（behavior-service）</w:t>
          </w:r>
          <w:r>
            <w:tab/>
          </w:r>
          <w:r>
            <w:fldChar w:fldCharType="begin"/>
          </w:r>
          <w:r>
            <w:instrText xml:space="preserve"> PAGEREF _Toc24293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48407396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_Toc13868 </w:instrText>
          </w:r>
          <w:r>
            <w:fldChar w:fldCharType="separate"/>
          </w:r>
          <w:r>
            <w:rPr>
              <w:bCs/>
              <w:szCs w:val="26"/>
            </w:rPr>
            <w:t>3.4.1  程序描述</w:t>
          </w:r>
          <w:r>
            <w:tab/>
          </w:r>
          <w:r>
            <w:fldChar w:fldCharType="begin"/>
          </w:r>
          <w:r>
            <w:instrText xml:space="preserve"> PAGEREF _Toc13868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7C81F9C4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_Toc12850 </w:instrText>
          </w:r>
          <w:r>
            <w:fldChar w:fldCharType="separate"/>
          </w:r>
          <w:r>
            <w:rPr>
              <w:bCs/>
              <w:szCs w:val="26"/>
            </w:rPr>
            <w:t>3.4.2  核心算法——事件聚合与去抖动</w:t>
          </w:r>
          <w:r>
            <w:tab/>
          </w:r>
          <w:r>
            <w:fldChar w:fldCharType="begin"/>
          </w:r>
          <w:r>
            <w:instrText xml:space="preserve"> PAGEREF _Toc12850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3FD6D83E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_Toc27072 </w:instrText>
          </w:r>
          <w:r>
            <w:fldChar w:fldCharType="separate"/>
          </w:r>
          <w:r>
            <w:rPr>
              <w:bCs/>
              <w:szCs w:val="26"/>
            </w:rPr>
            <w:t>3.4.3  核心算法——滑动窗口异常判定</w:t>
          </w:r>
          <w:r>
            <w:tab/>
          </w:r>
          <w:r>
            <w:fldChar w:fldCharType="begin"/>
          </w:r>
          <w:r>
            <w:instrText xml:space="preserve"> PAGEREF _Toc27072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02FEAB39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_Toc27814 </w:instrText>
          </w:r>
          <w:r>
            <w:fldChar w:fldCharType="separate"/>
          </w:r>
          <w:r>
            <w:rPr>
              <w:bCs/>
              <w:szCs w:val="26"/>
            </w:rPr>
            <w:t>3.4.4  状态机</w:t>
          </w:r>
          <w:r>
            <w:tab/>
          </w:r>
          <w:r>
            <w:fldChar w:fldCharType="begin"/>
          </w:r>
          <w:r>
            <w:instrText xml:space="preserve"> PAGEREF _Toc27814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08B46085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_Toc8693 </w:instrText>
          </w:r>
          <w:r>
            <w:fldChar w:fldCharType="separate"/>
          </w:r>
          <w:r>
            <w:rPr>
              <w:bCs/>
              <w:szCs w:val="26"/>
            </w:rPr>
            <w:t>3.4.5  接口规格</w:t>
          </w:r>
          <w:r>
            <w:tab/>
          </w:r>
          <w:r>
            <w:fldChar w:fldCharType="begin"/>
          </w:r>
          <w:r>
            <w:instrText xml:space="preserve"> PAGEREF _Toc8693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25000E8A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_Toc22511 </w:instrText>
          </w:r>
          <w:r>
            <w:fldChar w:fldCharType="separate"/>
          </w:r>
          <w:r>
            <w:rPr>
              <w:bCs/>
              <w:szCs w:val="26"/>
            </w:rPr>
            <w:t>3.4.6  时序图——告警推送全链路</w:t>
          </w:r>
          <w:r>
            <w:tab/>
          </w:r>
          <w:r>
            <w:fldChar w:fldCharType="begin"/>
          </w:r>
          <w:r>
            <w:instrText xml:space="preserve"> PAGEREF _Toc22511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1942C775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_Toc17534 </w:instrText>
          </w:r>
          <w:r>
            <w:fldChar w:fldCharType="separate"/>
          </w:r>
          <w:r>
            <w:t>3.5  推送服务模块（notification-service）</w:t>
          </w:r>
          <w:r>
            <w:tab/>
          </w:r>
          <w:r>
            <w:fldChar w:fldCharType="begin"/>
          </w:r>
          <w:r>
            <w:instrText xml:space="preserve"> PAGEREF _Toc17534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5D4A633D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_Toc25289 </w:instrText>
          </w:r>
          <w:r>
            <w:fldChar w:fldCharType="separate"/>
          </w:r>
          <w:r>
            <w:rPr>
              <w:bCs/>
              <w:szCs w:val="26"/>
            </w:rPr>
            <w:t>3.5.1  程序描述</w:t>
          </w:r>
          <w:r>
            <w:tab/>
          </w:r>
          <w:r>
            <w:fldChar w:fldCharType="begin"/>
          </w:r>
          <w:r>
            <w:instrText xml:space="preserve"> PAGEREF _Toc25289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784DB277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_Toc28080 </w:instrText>
          </w:r>
          <w:r>
            <w:fldChar w:fldCharType="separate"/>
          </w:r>
          <w:r>
            <w:rPr>
              <w:bCs/>
              <w:szCs w:val="26"/>
            </w:rPr>
            <w:t>3.5.2  接口规格</w:t>
          </w:r>
          <w:r>
            <w:tab/>
          </w:r>
          <w:r>
            <w:fldChar w:fldCharType="begin"/>
          </w:r>
          <w:r>
            <w:instrText xml:space="preserve"> PAGEREF _Toc28080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527B3552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_Toc9881 </w:instrText>
          </w:r>
          <w:r>
            <w:fldChar w:fldCharType="separate"/>
          </w:r>
          <w:r>
            <w:rPr>
              <w:bCs/>
              <w:szCs w:val="26"/>
            </w:rPr>
            <w:t>3.5.3  通道实现细节</w:t>
          </w:r>
          <w:r>
            <w:tab/>
          </w:r>
          <w:r>
            <w:fldChar w:fldCharType="begin"/>
          </w:r>
          <w:r>
            <w:instrText xml:space="preserve"> PAGEREF _Toc9881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6C5F7904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_Toc3635 </w:instrText>
          </w:r>
          <w:r>
            <w:fldChar w:fldCharType="separate"/>
          </w:r>
          <w:r>
            <w:rPr>
              <w:bCs/>
              <w:szCs w:val="26"/>
            </w:rPr>
            <w:t>3.5.4  免打扰逻辑</w:t>
          </w:r>
          <w:r>
            <w:tab/>
          </w:r>
          <w:r>
            <w:fldChar w:fldCharType="begin"/>
          </w:r>
          <w:r>
            <w:instrText xml:space="preserve"> PAGEREF _Toc3635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31559F83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_Toc725 </w:instrText>
          </w:r>
          <w:r>
            <w:fldChar w:fldCharType="separate"/>
          </w:r>
          <w:r>
            <w:t>3.6  AI饲养建议模块（feeding-service）</w:t>
          </w:r>
          <w:r>
            <w:tab/>
          </w:r>
          <w:r>
            <w:fldChar w:fldCharType="begin"/>
          </w:r>
          <w:r>
            <w:instrText xml:space="preserve"> PAGEREF _Toc725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03D05626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_Toc15186 </w:instrText>
          </w:r>
          <w:r>
            <w:fldChar w:fldCharType="separate"/>
          </w:r>
          <w:r>
            <w:rPr>
              <w:bCs/>
              <w:szCs w:val="26"/>
            </w:rPr>
            <w:t>3.6.1  程序描述</w:t>
          </w:r>
          <w:r>
            <w:tab/>
          </w:r>
          <w:r>
            <w:fldChar w:fldCharType="begin"/>
          </w:r>
          <w:r>
            <w:instrText xml:space="preserve"> PAGEREF _Toc15186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7511FCBE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_Toc17564 </w:instrText>
          </w:r>
          <w:r>
            <w:fldChar w:fldCharType="separate"/>
          </w:r>
          <w:r>
            <w:rPr>
              <w:bCs/>
              <w:szCs w:val="26"/>
            </w:rPr>
            <w:t>3.6.2  核心算法——LLM Prompt构建</w:t>
          </w:r>
          <w:r>
            <w:tab/>
          </w:r>
          <w:r>
            <w:fldChar w:fldCharType="begin"/>
          </w:r>
          <w:r>
            <w:instrText xml:space="preserve"> PAGEREF _Toc17564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6B7C2A48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_Toc28329 </w:instrText>
          </w:r>
          <w:r>
            <w:fldChar w:fldCharType="separate"/>
          </w:r>
          <w:r>
            <w:rPr>
              <w:bCs/>
              <w:szCs w:val="26"/>
            </w:rPr>
            <w:t>3.6.3  VIP判断逻辑</w:t>
          </w:r>
          <w:r>
            <w:tab/>
          </w:r>
          <w:r>
            <w:fldChar w:fldCharType="begin"/>
          </w:r>
          <w:r>
            <w:instrText xml:space="preserve"> PAGEREF _Toc28329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0740A2F6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_Toc17458 </w:instrText>
          </w:r>
          <w:r>
            <w:fldChar w:fldCharType="separate"/>
          </w:r>
          <w:r>
            <w:rPr>
              <w:bCs/>
              <w:szCs w:val="26"/>
            </w:rPr>
            <w:t>3.6.4  接口规格</w:t>
          </w:r>
          <w:r>
            <w:tab/>
          </w:r>
          <w:r>
            <w:fldChar w:fldCharType="begin"/>
          </w:r>
          <w:r>
            <w:instrText xml:space="preserve"> PAGEREF _Toc17458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5011B842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_Toc6198 </w:instrText>
          </w:r>
          <w:r>
            <w:fldChar w:fldCharType="separate"/>
          </w:r>
          <w:r>
            <w:rPr>
              <w:bCs/>
              <w:szCs w:val="26"/>
            </w:rPr>
            <w:t>3.6.5  时序图</w:t>
          </w:r>
          <w:r>
            <w:tab/>
          </w:r>
          <w:r>
            <w:fldChar w:fldCharType="begin"/>
          </w:r>
          <w:r>
            <w:instrText xml:space="preserve"> PAGEREF _Toc6198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536E3A76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_Toc28477 </w:instrText>
          </w:r>
          <w:r>
            <w:fldChar w:fldCharType="separate"/>
          </w:r>
          <w:r>
            <w:t>3.7  VIP支付模块（vip-service）</w:t>
          </w:r>
          <w:r>
            <w:tab/>
          </w:r>
          <w:r>
            <w:fldChar w:fldCharType="begin"/>
          </w:r>
          <w:r>
            <w:instrText xml:space="preserve"> PAGEREF _Toc28477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4200CB8A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_Toc15908 </w:instrText>
          </w:r>
          <w:r>
            <w:fldChar w:fldCharType="separate"/>
          </w:r>
          <w:r>
            <w:rPr>
              <w:bCs/>
              <w:szCs w:val="26"/>
            </w:rPr>
            <w:t>3.7.1  程序描述</w:t>
          </w:r>
          <w:r>
            <w:tab/>
          </w:r>
          <w:r>
            <w:fldChar w:fldCharType="begin"/>
          </w:r>
          <w:r>
            <w:instrText xml:space="preserve"> PAGEREF _Toc15908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52FCD8A0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_Toc11756 </w:instrText>
          </w:r>
          <w:r>
            <w:fldChar w:fldCharType="separate"/>
          </w:r>
          <w:r>
            <w:rPr>
              <w:bCs/>
              <w:szCs w:val="26"/>
            </w:rPr>
            <w:t>3.7.2  接口规格</w:t>
          </w:r>
          <w:r>
            <w:tab/>
          </w:r>
          <w:r>
            <w:fldChar w:fldCharType="begin"/>
          </w:r>
          <w:r>
            <w:instrText xml:space="preserve"> PAGEREF _Toc11756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4E69B0E1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_Toc32714 </w:instrText>
          </w:r>
          <w:r>
            <w:fldChar w:fldCharType="separate"/>
          </w:r>
          <w:r>
            <w:rPr>
              <w:bCs/>
              <w:szCs w:val="26"/>
            </w:rPr>
            <w:t>3.7.3  安全机制</w:t>
          </w:r>
          <w:r>
            <w:tab/>
          </w:r>
          <w:r>
            <w:fldChar w:fldCharType="begin"/>
          </w:r>
          <w:r>
            <w:instrText xml:space="preserve"> PAGEREF _Toc32714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0B640414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_Toc17021 </w:instrText>
          </w:r>
          <w:r>
            <w:fldChar w:fldCharType="separate"/>
          </w:r>
          <w:r>
            <w:rPr>
              <w:bCs/>
              <w:szCs w:val="26"/>
            </w:rPr>
            <w:t>3.7.4  时序图</w:t>
          </w:r>
          <w:r>
            <w:tab/>
          </w:r>
          <w:r>
            <w:fldChar w:fldCharType="begin"/>
          </w:r>
          <w:r>
            <w:instrText xml:space="preserve"> PAGEREF _Toc17021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0AAFA248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_Toc15789 </w:instrText>
          </w:r>
          <w:r>
            <w:fldChar w:fldCharType="separate"/>
          </w:r>
          <w:r>
            <w:t>3.8  专家咨询模块（expert-service）</w:t>
          </w:r>
          <w:r>
            <w:tab/>
          </w:r>
          <w:r>
            <w:fldChar w:fldCharType="begin"/>
          </w:r>
          <w:r>
            <w:instrText xml:space="preserve"> PAGEREF _Toc15789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6CA22466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_Toc32180 </w:instrText>
          </w:r>
          <w:r>
            <w:fldChar w:fldCharType="separate"/>
          </w:r>
          <w:r>
            <w:rPr>
              <w:bCs/>
              <w:szCs w:val="26"/>
            </w:rPr>
            <w:t>3.8.1  程序描述</w:t>
          </w:r>
          <w:r>
            <w:tab/>
          </w:r>
          <w:r>
            <w:fldChar w:fldCharType="begin"/>
          </w:r>
          <w:r>
            <w:instrText xml:space="preserve"> PAGEREF _Toc32180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635A63D1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_Toc30345 </w:instrText>
          </w:r>
          <w:r>
            <w:fldChar w:fldCharType="separate"/>
          </w:r>
          <w:r>
            <w:rPr>
              <w:bCs/>
              <w:szCs w:val="26"/>
            </w:rPr>
            <w:t>3.8.2  接口规格</w:t>
          </w:r>
          <w:r>
            <w:tab/>
          </w:r>
          <w:r>
            <w:fldChar w:fldCharType="begin"/>
          </w:r>
          <w:r>
            <w:instrText xml:space="preserve"> PAGEREF _Toc30345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393BB92D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_Toc14400 </w:instrText>
          </w:r>
          <w:r>
            <w:fldChar w:fldCharType="separate"/>
          </w:r>
          <w:r>
            <w:rPr>
              <w:bCs/>
              <w:szCs w:val="26"/>
            </w:rPr>
            <w:t>3.8.3  WebSocket消息格式</w:t>
          </w:r>
          <w:r>
            <w:tab/>
          </w:r>
          <w:r>
            <w:fldChar w:fldCharType="begin"/>
          </w:r>
          <w:r>
            <w:instrText xml:space="preserve"> PAGEREF _Toc14400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6FF7D024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_Toc10667 </w:instrText>
          </w:r>
          <w:r>
            <w:fldChar w:fldCharType="separate"/>
          </w:r>
          <w:r>
            <w:rPr>
              <w:bCs/>
              <w:szCs w:val="26"/>
            </w:rPr>
            <w:t>3.8.4  WebRTC信令</w:t>
          </w:r>
          <w:r>
            <w:tab/>
          </w:r>
          <w:r>
            <w:fldChar w:fldCharType="begin"/>
          </w:r>
          <w:r>
            <w:instrText xml:space="preserve"> PAGEREF _Toc10667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0C20D772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_Toc16424 </w:instrText>
          </w:r>
          <w:r>
            <w:fldChar w:fldCharType="separate"/>
          </w:r>
          <w:r>
            <w:rPr>
              <w:bCs/>
              <w:szCs w:val="26"/>
            </w:rPr>
            <w:t>3.8.5  时序图</w:t>
          </w:r>
          <w:r>
            <w:tab/>
          </w:r>
          <w:r>
            <w:fldChar w:fldCharType="begin"/>
          </w:r>
          <w:r>
            <w:instrText xml:space="preserve"> PAGEREF _Toc16424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383ED1F1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_Toc20777 </w:instrText>
          </w:r>
          <w:r>
            <w:fldChar w:fldCharType="separate"/>
          </w:r>
          <w:r>
            <w:t>3.9  健康管理模块（health-service）</w:t>
          </w:r>
          <w:r>
            <w:tab/>
          </w:r>
          <w:r>
            <w:fldChar w:fldCharType="begin"/>
          </w:r>
          <w:r>
            <w:instrText xml:space="preserve"> PAGEREF _Toc20777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595FEA2B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_Toc8878 </w:instrText>
          </w:r>
          <w:r>
            <w:fldChar w:fldCharType="separate"/>
          </w:r>
          <w:r>
            <w:rPr>
              <w:bCs/>
              <w:szCs w:val="26"/>
            </w:rPr>
            <w:t>3.9.1  程序描述</w:t>
          </w:r>
          <w:r>
            <w:tab/>
          </w:r>
          <w:r>
            <w:fldChar w:fldCharType="begin"/>
          </w:r>
          <w:r>
            <w:instrText xml:space="preserve"> PAGEREF _Toc8878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64AA9294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_Toc23219 </w:instrText>
          </w:r>
          <w:r>
            <w:fldChar w:fldCharType="separate"/>
          </w:r>
          <w:r>
            <w:rPr>
              <w:bCs/>
              <w:szCs w:val="26"/>
            </w:rPr>
            <w:t>3.9.2  接口规格</w:t>
          </w:r>
          <w:r>
            <w:tab/>
          </w:r>
          <w:r>
            <w:fldChar w:fldCharType="begin"/>
          </w:r>
          <w:r>
            <w:instrText xml:space="preserve"> PAGEREF _Toc23219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082BDC74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_Toc15956 </w:instrText>
          </w:r>
          <w:r>
            <w:fldChar w:fldCharType="separate"/>
          </w:r>
          <w:r>
            <w:rPr>
              <w:bCs/>
              <w:szCs w:val="26"/>
            </w:rPr>
            <w:t>3.9.3  JSONB字段规范</w:t>
          </w:r>
          <w:r>
            <w:tab/>
          </w:r>
          <w:r>
            <w:fldChar w:fldCharType="begin"/>
          </w:r>
          <w:r>
            <w:instrText xml:space="preserve"> PAGEREF _Toc15956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607526A9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_Toc31765 </w:instrText>
          </w:r>
          <w:r>
            <w:fldChar w:fldCharType="separate"/>
          </w:r>
          <w:r>
            <w:rPr>
              <w:bCs/>
              <w:szCs w:val="26"/>
            </w:rPr>
            <w:t>3.9.4  到期扫描逻辑</w:t>
          </w:r>
          <w:r>
            <w:tab/>
          </w:r>
          <w:r>
            <w:fldChar w:fldCharType="begin"/>
          </w:r>
          <w:r>
            <w:instrText xml:space="preserve"> PAGEREF _Toc31765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6AA1C477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_Toc9690 </w:instrText>
          </w:r>
          <w:r>
            <w:fldChar w:fldCharType="separate"/>
          </w:r>
          <w:r>
            <w:t>3.10  智能提醒模块（reminder-service）</w:t>
          </w:r>
          <w:r>
            <w:tab/>
          </w:r>
          <w:r>
            <w:fldChar w:fldCharType="begin"/>
          </w:r>
          <w:r>
            <w:instrText xml:space="preserve"> PAGEREF _Toc9690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2C5F906A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_Toc26785 </w:instrText>
          </w:r>
          <w:r>
            <w:fldChar w:fldCharType="separate"/>
          </w:r>
          <w:r>
            <w:rPr>
              <w:bCs/>
              <w:szCs w:val="26"/>
            </w:rPr>
            <w:t>3.10.1  程序描述</w:t>
          </w:r>
          <w:r>
            <w:tab/>
          </w:r>
          <w:r>
            <w:fldChar w:fldCharType="begin"/>
          </w:r>
          <w:r>
            <w:instrText xml:space="preserve"> PAGEREF _Toc26785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0A79B266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_Toc25720 </w:instrText>
          </w:r>
          <w:r>
            <w:fldChar w:fldCharType="separate"/>
          </w:r>
          <w:r>
            <w:rPr>
              <w:bCs/>
              <w:szCs w:val="26"/>
            </w:rPr>
            <w:t>3.10.2  提醒配置</w:t>
          </w:r>
          <w:r>
            <w:tab/>
          </w:r>
          <w:r>
            <w:fldChar w:fldCharType="begin"/>
          </w:r>
          <w:r>
            <w:instrText xml:space="preserve"> PAGEREF _Toc25720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0B1DD82A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_Toc22301 </w:instrText>
          </w:r>
          <w:r>
            <w:fldChar w:fldCharType="separate"/>
          </w:r>
          <w:r>
            <w:rPr>
              <w:bCs/>
              <w:szCs w:val="26"/>
            </w:rPr>
            <w:t>3.10.3  接口规格</w:t>
          </w:r>
          <w:r>
            <w:tab/>
          </w:r>
          <w:r>
            <w:fldChar w:fldCharType="begin"/>
          </w:r>
          <w:r>
            <w:instrText xml:space="preserve"> PAGEREF _Toc22301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62213991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_Toc29857 </w:instrText>
          </w:r>
          <w:r>
            <w:fldChar w:fldCharType="separate"/>
          </w:r>
          <w:r>
            <w:t>4  接口设计</w:t>
          </w:r>
          <w:r>
            <w:tab/>
          </w:r>
          <w:r>
            <w:fldChar w:fldCharType="begin"/>
          </w:r>
          <w:r>
            <w:instrText xml:space="preserve"> PAGEREF _Toc29857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1BC9E8A5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_Toc1000 </w:instrText>
          </w:r>
          <w:r>
            <w:fldChar w:fldCharType="separate"/>
          </w:r>
          <w:r>
            <w:t>4.1  统一返回格式</w:t>
          </w:r>
          <w:r>
            <w:tab/>
          </w:r>
          <w:r>
            <w:fldChar w:fldCharType="begin"/>
          </w:r>
          <w:r>
            <w:instrText xml:space="preserve"> PAGEREF _Toc1000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69795371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_Toc1547 </w:instrText>
          </w:r>
          <w:r>
            <w:fldChar w:fldCharType="separate"/>
          </w:r>
          <w:r>
            <w:t>4.2  错误码枚举</w:t>
          </w:r>
          <w:r>
            <w:tab/>
          </w:r>
          <w:r>
            <w:fldChar w:fldCharType="begin"/>
          </w:r>
          <w:r>
            <w:instrText xml:space="preserve"> PAGEREF _Toc1547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6B471F48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_Toc31084 </w:instrText>
          </w:r>
          <w:r>
            <w:fldChar w:fldCharType="separate"/>
          </w:r>
          <w:r>
            <w:t>4.3  分页规范</w:t>
          </w:r>
          <w:r>
            <w:tab/>
          </w:r>
          <w:r>
            <w:fldChar w:fldCharType="begin"/>
          </w:r>
          <w:r>
            <w:instrText xml:space="preserve"> PAGEREF _Toc31084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4481CBD7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_Toc21718 </w:instrText>
          </w:r>
          <w:r>
            <w:fldChar w:fldCharType="separate"/>
          </w:r>
          <w:r>
            <w:t>4.4  内部模块间调用规范</w:t>
          </w:r>
          <w:r>
            <w:tab/>
          </w:r>
          <w:r>
            <w:fldChar w:fldCharType="begin"/>
          </w:r>
          <w:r>
            <w:instrText xml:space="preserve"> PAGEREF _Toc21718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68730750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_Toc31014 </w:instrText>
          </w:r>
          <w:r>
            <w:fldChar w:fldCharType="separate"/>
          </w:r>
          <w:r>
            <w:t>5  数据结构与数据库设计</w:t>
          </w:r>
          <w:r>
            <w:tab/>
          </w:r>
          <w:r>
            <w:fldChar w:fldCharType="begin"/>
          </w:r>
          <w:r>
            <w:instrText xml:space="preserve"> PAGEREF _Toc31014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651697CD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_Toc8961 </w:instrText>
          </w:r>
          <w:r>
            <w:fldChar w:fldCharType="separate"/>
          </w:r>
          <w:r>
            <w:t>5.1  完整DDL</w:t>
          </w:r>
          <w:r>
            <w:tab/>
          </w:r>
          <w:r>
            <w:fldChar w:fldCharType="begin"/>
          </w:r>
          <w:r>
            <w:instrText xml:space="preserve"> PAGEREF _Toc8961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7A9AD869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_Toc29115 </w:instrText>
          </w:r>
          <w:r>
            <w:fldChar w:fldCharType="separate"/>
          </w:r>
          <w:r>
            <w:t>5.2  索引策略</w:t>
          </w:r>
          <w:r>
            <w:tab/>
          </w:r>
          <w:r>
            <w:fldChar w:fldCharType="begin"/>
          </w:r>
          <w:r>
            <w:instrText xml:space="preserve"> PAGEREF _Toc29115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13EAE3BF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_Toc11932 </w:instrText>
          </w:r>
          <w:r>
            <w:fldChar w:fldCharType="separate"/>
          </w:r>
          <w:r>
            <w:t>5.3  数据保留策略</w:t>
          </w:r>
          <w:r>
            <w:tab/>
          </w:r>
          <w:r>
            <w:fldChar w:fldCharType="begin"/>
          </w:r>
          <w:r>
            <w:instrText xml:space="preserve"> PAGEREF _Toc11932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688FA241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_Toc4860 </w:instrText>
          </w:r>
          <w:r>
            <w:fldChar w:fldCharType="separate"/>
          </w:r>
          <w:r>
            <w:t>6  安全设计</w:t>
          </w:r>
          <w:r>
            <w:tab/>
          </w:r>
          <w:r>
            <w:fldChar w:fldCharType="begin"/>
          </w:r>
          <w:r>
            <w:instrText xml:space="preserve"> PAGEREF _Toc4860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6CA2A37D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_Toc4682 </w:instrText>
          </w:r>
          <w:r>
            <w:fldChar w:fldCharType="separate"/>
          </w:r>
          <w:r>
            <w:t>附录</w:t>
          </w:r>
          <w:r>
            <w:tab/>
          </w:r>
          <w:r>
            <w:fldChar w:fldCharType="begin"/>
          </w:r>
          <w:r>
            <w:instrText xml:space="preserve"> PAGEREF _Toc4682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509C829D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_Toc22213 </w:instrText>
          </w:r>
          <w:r>
            <w:fldChar w:fldCharType="separate"/>
          </w:r>
          <w:r>
            <w:t>A  用户登录 时序图</w:t>
          </w:r>
          <w:r>
            <w:tab/>
          </w:r>
          <w:r>
            <w:fldChar w:fldCharType="begin"/>
          </w:r>
          <w:r>
            <w:instrText xml:space="preserve"> PAGEREF _Toc22213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2F4EFC01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_Toc11026 </w:instrText>
          </w:r>
          <w:r>
            <w:fldChar w:fldCharType="separate"/>
          </w:r>
          <w:r>
            <w:t>B  告警推送全链路 时序图</w:t>
          </w:r>
          <w:r>
            <w:tab/>
          </w:r>
          <w:r>
            <w:fldChar w:fldCharType="begin"/>
          </w:r>
          <w:r>
            <w:instrText xml:space="preserve"> PAGEREF _Toc11026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788FE0D6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_Toc19996 </w:instrText>
          </w:r>
          <w:r>
            <w:fldChar w:fldCharType="separate"/>
          </w:r>
          <w:r>
            <w:t>C  每日报告生成 时序图</w:t>
          </w:r>
          <w:r>
            <w:tab/>
          </w:r>
          <w:r>
            <w:fldChar w:fldCharType="begin"/>
          </w:r>
          <w:r>
            <w:instrText xml:space="preserve"> PAGEREF _Toc19996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11FA016E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_Toc13723 </w:instrText>
          </w:r>
          <w:r>
            <w:fldChar w:fldCharType="separate"/>
          </w:r>
          <w:r>
            <w:t>D  VIP支付 时序图</w:t>
          </w:r>
          <w:r>
            <w:tab/>
          </w:r>
          <w:r>
            <w:fldChar w:fldCharType="begin"/>
          </w:r>
          <w:r>
            <w:instrText xml:space="preserve"> PAGEREF _Toc13723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1B4DB3EE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_Toc15355 </w:instrText>
          </w:r>
          <w:r>
            <w:fldChar w:fldCharType="separate"/>
          </w:r>
          <w:r>
            <w:t>E  专家咨询 时序图</w:t>
          </w:r>
          <w:r>
            <w:tab/>
          </w:r>
          <w:r>
            <w:fldChar w:fldCharType="begin"/>
          </w:r>
          <w:r>
            <w:instrText xml:space="preserve"> PAGEREF _Toc15355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1AF24BBE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_Toc9782 </w:instrText>
          </w:r>
          <w:r>
            <w:fldChar w:fldCharType="separate"/>
          </w:r>
          <w:r>
            <w:t>F  行为分析 状态机</w:t>
          </w:r>
          <w:r>
            <w:tab/>
          </w:r>
          <w:r>
            <w:fldChar w:fldCharType="begin"/>
          </w:r>
          <w:r>
            <w:instrText xml:space="preserve"> PAGEREF _Toc9782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0BEC6179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_Toc5027 </w:instrText>
          </w:r>
          <w:r>
            <w:fldChar w:fldCharType="separate"/>
          </w:r>
          <w:r>
            <w:t>G  核心Service 类图</w:t>
          </w:r>
          <w:r>
            <w:tab/>
          </w:r>
          <w:r>
            <w:fldChar w:fldCharType="begin"/>
          </w:r>
          <w:r>
            <w:instrText xml:space="preserve"> PAGEREF _Toc5027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5C564F51">
          <w:r>
            <w:fldChar w:fldCharType="end"/>
          </w:r>
        </w:p>
      </w:sdtContent>
    </w:sdt>
    <w:p w14:paraId="4AA7039F">
      <w:r>
        <w:br w:type="page"/>
      </w:r>
    </w:p>
    <w:p w14:paraId="52DF3B61">
      <w:pPr>
        <w:sectPr>
          <w:headerReference r:id="rId3" w:type="default"/>
          <w:footerReference r:id="rId4" w:type="default"/>
          <w:pgSz w:w="11906" w:h="16838"/>
          <w:pgMar w:top="1440" w:right="1440" w:bottom="1440" w:left="1440" w:header="708" w:footer="708" w:gutter="0"/>
          <w:pgNumType w:start="1"/>
          <w:cols w:space="720" w:num="1"/>
          <w:docGrid w:linePitch="360" w:charSpace="0"/>
        </w:sectPr>
      </w:pPr>
    </w:p>
    <w:p w14:paraId="371A73A8">
      <w:pPr>
        <w:pStyle w:val="2"/>
        <w:spacing w:before="360" w:after="200"/>
      </w:pPr>
      <w:bookmarkStart w:id="2" w:name="_Toc2512"/>
      <w:r>
        <w:t>1  引言</w:t>
      </w:r>
      <w:bookmarkEnd w:id="2"/>
    </w:p>
    <w:p w14:paraId="7BB631DC">
      <w:pPr>
        <w:pStyle w:val="3"/>
        <w:spacing w:before="280" w:after="160"/>
      </w:pPr>
      <w:bookmarkStart w:id="3" w:name="_Toc25715"/>
      <w:r>
        <w:t>1.1  编写目的</w:t>
      </w:r>
      <w:bookmarkEnd w:id="3"/>
    </w:p>
    <w:p w14:paraId="50CCE99B">
      <w:pPr>
        <w:spacing w:after="120" w:line="360" w:lineRule="auto"/>
      </w:pPr>
      <w:r>
        <w:rPr>
          <w:sz w:val="22"/>
          <w:szCs w:val="22"/>
        </w:rPr>
        <w:t>本文档为AI宠物管家平台的软件详细设计说明书，依据GB/T 8567-2006编制。旨在对每个模块的接口、数据结构、算法逻辑、调用关系和异常处理进行详细描述，作为编码实现的直接依据。</w:t>
      </w:r>
    </w:p>
    <w:p w14:paraId="3AC46529">
      <w:pPr>
        <w:pStyle w:val="3"/>
        <w:spacing w:before="280" w:after="160"/>
      </w:pPr>
      <w:bookmarkStart w:id="4" w:name="_Toc2225"/>
      <w:r>
        <w:t>1.2  背景</w:t>
      </w:r>
      <w:bookmarkEnd w:id="4"/>
    </w:p>
    <w:p w14:paraId="0676919A">
      <w:pPr>
        <w:spacing w:after="120" w:line="360" w:lineRule="auto"/>
      </w:pPr>
      <w:r>
        <w:rPr>
          <w:sz w:val="22"/>
          <w:szCs w:val="22"/>
        </w:rPr>
        <w:t>本系统是基于计算机视觉与LLM的智能宠物看护平台，需求依据《SRS V1.1》（63个用例），总体架构依据《概要设计说明书 V1.1》。本文档对概要设计中定义的16个服务模块展开详细设计。</w:t>
      </w:r>
      <w:r>
        <w:br/>
        <w:t>（渠道变更说明：SRS原始需求定义推送渠道为"微信机器人（个人微信好友推送）"，经技术评估，微信个人号机器人存在封号风险及API限制，实际实现改用企业微信官方API（POST /cgi-bin/message/send），功能等价——消息推送至用户企业微信客户端，详见wecom-bridge模块。此变更不影响SRS定义的推送功能需求。）</w:t>
      </w:r>
    </w:p>
    <w:p w14:paraId="58EADCE0">
      <w:pPr>
        <w:pStyle w:val="3"/>
        <w:spacing w:before="280" w:after="160"/>
      </w:pPr>
      <w:bookmarkStart w:id="5" w:name="_Toc14068"/>
      <w:r>
        <w:t>1.3  术语定义</w:t>
      </w:r>
      <w:bookmarkEnd w:id="5"/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026"/>
      </w:tblGrid>
      <w:tr w14:paraId="16A34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3A125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术语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B6B924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说明</w:t>
            </w:r>
          </w:p>
        </w:tc>
      </w:tr>
      <w:tr w14:paraId="4E353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A8AFD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SDDD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8F2B5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Software Detailed Design Description</w:t>
            </w:r>
          </w:p>
        </w:tc>
      </w:tr>
      <w:tr w14:paraId="2AACB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95674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JWT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3B3678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JSON Web Token</w:t>
            </w:r>
          </w:p>
        </w:tc>
      </w:tr>
      <w:tr w14:paraId="500C6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5EA66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AOP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28FC7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Aspect-Oriented Programming</w:t>
            </w:r>
          </w:p>
        </w:tc>
      </w:tr>
      <w:tr w14:paraId="013B5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A7206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ROI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2E278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Region of Interest，监控区域</w:t>
            </w:r>
          </w:p>
        </w:tc>
      </w:tr>
    </w:tbl>
    <w:p w14:paraId="0F29911E">
      <w:pPr>
        <w:pStyle w:val="3"/>
        <w:spacing w:before="280" w:after="160"/>
      </w:pPr>
      <w:bookmarkStart w:id="6" w:name="_Toc29931"/>
      <w:r>
        <w:t>1.4  参考资料</w:t>
      </w:r>
      <w:bookmarkEnd w:id="6"/>
    </w:p>
    <w:p w14:paraId="51F64DFC">
      <w:pPr>
        <w:spacing w:after="120" w:line="360" w:lineRule="auto"/>
      </w:pPr>
      <w:r>
        <w:rPr>
          <w:sz w:val="22"/>
          <w:szCs w:val="22"/>
        </w:rPr>
        <w:t>a) GB/T 8567-2006；b) 《AI宠物管家_GB需求规格说明书_V1.1》；c) 《AI宠物管家_概要设计说明书_GB8567_V1.1》；d) Phase 3 AGENTS.md。</w:t>
      </w:r>
    </w:p>
    <w:p w14:paraId="5E2D9633">
      <w:r>
        <w:br w:type="page"/>
      </w:r>
    </w:p>
    <w:p w14:paraId="2B31D2CF">
      <w:pPr>
        <w:pStyle w:val="2"/>
        <w:spacing w:before="360" w:after="200"/>
      </w:pPr>
      <w:bookmarkStart w:id="7" w:name="_Toc21429"/>
      <w:r>
        <w:t>2  程序系统的结构</w:t>
      </w:r>
      <w:bookmarkEnd w:id="7"/>
    </w:p>
    <w:p w14:paraId="574A644B">
      <w:pPr>
        <w:spacing w:before="240" w:after="80"/>
        <w:jc w:val="center"/>
      </w:pPr>
      <w:r>
        <w:drawing>
          <wp:inline distT="0" distB="0" distL="0" distR="0">
            <wp:extent cx="4572000" cy="2857500"/>
            <wp:effectExtent l="0" t="0" r="0" b="0"/>
            <wp:docPr id="1" name="核心Service类图" descr="核心Service类图" title="核心Service类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核心Service类图" descr="核心Service类图" title="核心Service类图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D8184">
      <w:pPr>
        <w:spacing w:after="280"/>
        <w:jc w:val="center"/>
      </w:pPr>
      <w:r>
        <w:rPr>
          <w:i/>
          <w:iCs/>
          <w:color w:val="666666"/>
          <w:sz w:val="20"/>
          <w:szCs w:val="20"/>
        </w:rPr>
        <w:t>图 核心Service类图</w:t>
      </w:r>
    </w:p>
    <w:p w14:paraId="246B2CBA">
      <w:pPr>
        <w:spacing w:after="120" w:line="360" w:lineRule="auto"/>
      </w:pPr>
      <w:r>
        <w:rPr>
          <w:sz w:val="22"/>
          <w:szCs w:val="22"/>
        </w:rPr>
        <w:t>系统共16个微服务模块，部署为Spring Boot单体（内部模块通过Spring Bean调用）或将来拆分为独立微服务。核心模块Service类图如上图所示。</w:t>
      </w:r>
    </w:p>
    <w:p w14:paraId="5FDBB6A7">
      <w:pPr>
        <w:spacing w:after="120" w:line="360" w:lineRule="auto"/>
      </w:pPr>
      <w:r>
        <w:rPr>
          <w:sz w:val="22"/>
          <w:szCs w:val="22"/>
        </w:rPr>
        <w:t>模块分层：</w:t>
      </w:r>
    </w:p>
    <w:p w14:paraId="160219C7">
      <w:pPr>
        <w:spacing w:after="120" w:line="360" w:lineRule="auto"/>
      </w:pPr>
      <w:r>
        <w:rPr>
          <w:sz w:val="22"/>
          <w:szCs w:val="22"/>
        </w:rPr>
        <w:t>接口层（Controller）：接收HTTP请求，参数校验，调用Service。</w:t>
      </w:r>
    </w:p>
    <w:p w14:paraId="570D012F">
      <w:pPr>
        <w:spacing w:after="120" w:line="360" w:lineRule="auto"/>
      </w:pPr>
      <w:r>
        <w:rPr>
          <w:sz w:val="22"/>
          <w:szCs w:val="22"/>
        </w:rPr>
        <w:t>业务层（Service）：业务逻辑编码，事务管理，跨模块调用。</w:t>
      </w:r>
    </w:p>
    <w:p w14:paraId="46BE8E7B">
      <w:pPr>
        <w:spacing w:after="120" w:line="360" w:lineRule="auto"/>
      </w:pPr>
      <w:r>
        <w:rPr>
          <w:sz w:val="22"/>
          <w:szCs w:val="22"/>
        </w:rPr>
        <w:t>持久层（Repository/DAO）：MyBatis-Plus Mapper，数据访问。</w:t>
      </w:r>
    </w:p>
    <w:p w14:paraId="06F984BF">
      <w:pPr>
        <w:spacing w:after="120" w:line="360" w:lineRule="auto"/>
      </w:pPr>
      <w:r>
        <w:rPr>
          <w:sz w:val="22"/>
          <w:szCs w:val="22"/>
        </w:rPr>
        <w:t>基础设施层（common）：统一返回体、异常处理、工具类、JWT过滤器。</w:t>
      </w:r>
    </w:p>
    <w:p w14:paraId="14CDEBD1">
      <w:pPr>
        <w:pStyle w:val="3"/>
        <w:spacing w:before="280" w:after="160"/>
      </w:pPr>
      <w:bookmarkStart w:id="8" w:name="_Toc21624"/>
      <w:r>
        <w:t>2.1  启动顺序</w:t>
      </w:r>
      <w:bookmarkEnd w:id="8"/>
    </w:p>
    <w:p w14:paraId="59D91467">
      <w:pPr>
        <w:spacing w:after="120" w:line="360" w:lineRule="auto"/>
      </w:pPr>
      <w:r>
        <w:rPr>
          <w:sz w:val="22"/>
          <w:szCs w:val="22"/>
        </w:rPr>
        <w:t>PostgreSQL → Redis → MinIO → Kafka → Spring Boot → Python CV → Nginx。所有服务通过docker-compose健康检查保证依赖就绪后才启动下游。</w:t>
      </w:r>
    </w:p>
    <w:p w14:paraId="794E7016">
      <w:pPr>
        <w:pStyle w:val="3"/>
        <w:spacing w:before="280" w:after="160"/>
      </w:pPr>
      <w:bookmarkStart w:id="9" w:name="_Toc1344"/>
      <w:r>
        <w:t>2.2  包结构规范</w:t>
      </w:r>
      <w:bookmarkEnd w:id="9"/>
    </w:p>
    <w:p w14:paraId="1BD693B8">
      <w:pPr>
        <w:spacing w:before="80" w:after="80"/>
        <w:ind w:left="720"/>
        <w:rPr>
          <w:rFonts w:ascii="Courier New" w:hAnsi="Courier New" w:eastAsia="Courier New" w:cs="Courier New"/>
          <w:color w:val="333333"/>
          <w:sz w:val="18"/>
          <w:szCs w:val="18"/>
        </w:rPr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>pet-butler-server/
</w:t>
      </w:r>
    </w:p>
    <w:p w14:paraId="00AD3142">
      <w:pPr>
        <w:spacing w:before="80" w:after="80"/>
        <w:ind w:left="720"/>
      </w:pPr>
      <w:bookmarkStart w:id="85" w:name="_GoBack"/>
      <w:bookmarkEnd w:id="85"/>
      <w:r>
        <w:rPr>
          <w:rFonts w:ascii="Courier New" w:hAnsi="Courier New" w:eastAsia="Courier New" w:cs="Courier New"/>
          <w:color w:val="333333"/>
          <w:sz w:val="18"/>
          <w:szCs w:val="18"/>
        </w:rPr>
        <w:t>├── src/main/java/com/petbutler/
│   ├── config/         安全/CORS/Redis/MinIO配置
│   ├── common/         统一返回体/异常/常量/工具类
│   ├── auth/           认证模块(Login/Register/JWT)
│   ├── user/           用户管理模块
│   ├── pet/            宠物档案模块
│   ├── device/         设备管理+FFmpeg调度
│   ├── behavior/       行为分析核心模块
│   ├── health/         健康记录模块
│   ├── reminder/       智能提醒模块
│   ├── feeding/        AI饲养建议模块
│   ├── trend/          趋势分析模块(VIP)
│   ├── expert/         专家咨询模块
│   ├── news/           资讯管理模块
│   ├── vip/            VIP支付+续费模块
│   ├── storage/        MinIO文件服务
│   ├── notification/   推送服务(FCM/企微/短信)
│   └── admin/          后台管理模块
├── cv-inference/       Python CV推理服务
├── wecom-bridge/       企业微信消息适配层
└── pom.xml</w:t>
      </w:r>
      <w:r>
        <w:t xml:space="preserve"> —— 渠道变更：替代SRS定义的"微信机器人"推送渠道，基于企业微信官方API实现，功能等价。</w:t>
      </w:r>
    </w:p>
    <w:p w14:paraId="2E015AD4">
      <w:r>
        <w:br w:type="page"/>
      </w:r>
    </w:p>
    <w:p w14:paraId="0C90DFC6">
      <w:pPr>
        <w:pStyle w:val="2"/>
        <w:spacing w:before="360" w:after="200"/>
      </w:pPr>
      <w:bookmarkStart w:id="10" w:name="_Toc31334"/>
      <w:r>
        <w:t>3  核心模块详细设计</w:t>
      </w:r>
      <w:bookmarkEnd w:id="10"/>
    </w:p>
    <w:p w14:paraId="4B8C4B1E">
      <w:pPr>
        <w:pStyle w:val="3"/>
        <w:spacing w:before="280" w:after="160"/>
      </w:pPr>
      <w:bookmarkStart w:id="11" w:name="_Toc25190"/>
      <w:r>
        <w:t>3.1  认证模块（auth-service）</w:t>
      </w:r>
      <w:bookmarkEnd w:id="11"/>
    </w:p>
    <w:p w14:paraId="6AA10DE6">
      <w:pPr>
        <w:pStyle w:val="4"/>
        <w:spacing w:before="200" w:after="120"/>
      </w:pPr>
      <w:bookmarkStart w:id="12" w:name="_Toc31292"/>
      <w:r>
        <w:rPr>
          <w:b/>
          <w:bCs/>
          <w:sz w:val="26"/>
          <w:szCs w:val="26"/>
        </w:rPr>
        <w:t>3.1.1  程序描述</w:t>
      </w:r>
      <w:bookmarkEnd w:id="12"/>
    </w:p>
    <w:p w14:paraId="54CBC317">
      <w:pPr>
        <w:spacing w:after="120" w:line="360" w:lineRule="auto"/>
      </w:pPr>
      <w:r>
        <w:rPr>
          <w:sz w:val="22"/>
          <w:szCs w:val="22"/>
        </w:rPr>
        <w:t>负责用户注册、登录、Token刷新与注销。基于Spring Security + JWT + Redis实现。</w:t>
      </w:r>
    </w:p>
    <w:p w14:paraId="64FB1EFD">
      <w:pPr>
        <w:pStyle w:val="4"/>
        <w:spacing w:before="200" w:after="120"/>
      </w:pPr>
      <w:bookmarkStart w:id="13" w:name="_Toc4267"/>
      <w:r>
        <w:rPr>
          <w:b/>
          <w:bCs/>
          <w:sz w:val="26"/>
          <w:szCs w:val="26"/>
        </w:rPr>
        <w:t>3.1.2  接口规格</w:t>
      </w:r>
      <w:bookmarkEnd w:id="13"/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12"/>
        <w:gridCol w:w="680"/>
        <w:gridCol w:w="2413"/>
        <w:gridCol w:w="3206"/>
        <w:gridCol w:w="1415"/>
      </w:tblGrid>
      <w:tr w14:paraId="3C1A6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A0526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接口</w:t>
            </w:r>
          </w:p>
        </w:tc>
        <w:tc>
          <w:tcPr>
            <w:tcW w:w="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23CFA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方法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14546E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请求参数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FF111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响应</w:t>
            </w:r>
          </w:p>
        </w:tc>
        <w:tc>
          <w:tcPr>
            <w:tcW w:w="2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2073B4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说明</w:t>
            </w:r>
          </w:p>
        </w:tc>
      </w:tr>
      <w:tr w14:paraId="1C80E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C9FB97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/api/auth/login</w:t>
            </w:r>
          </w:p>
        </w:tc>
        <w:tc>
          <w:tcPr>
            <w:tcW w:w="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37EB4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POST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4BC012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{phone,password}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75267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{accessToken,refreshToken,expiresIn}</w:t>
            </w:r>
          </w:p>
        </w:tc>
        <w:tc>
          <w:tcPr>
            <w:tcW w:w="2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089AD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密码BCrypt验证，生成双令牌</w:t>
            </w:r>
          </w:p>
        </w:tc>
      </w:tr>
      <w:tr w14:paraId="1D8B4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147DF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/api/auth/register</w:t>
            </w:r>
          </w:p>
        </w:tc>
        <w:tc>
          <w:tcPr>
            <w:tcW w:w="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7D0FC1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POST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78430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{phone,password,nickname}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10297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同login</w:t>
            </w:r>
          </w:p>
        </w:tc>
        <w:tc>
          <w:tcPr>
            <w:tcW w:w="2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24C35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校验密码强度+手机号唯一性</w:t>
            </w:r>
          </w:p>
        </w:tc>
      </w:tr>
      <w:tr w14:paraId="3BA71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45801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/api/auth/refresh</w:t>
            </w:r>
          </w:p>
        </w:tc>
        <w:tc>
          <w:tcPr>
            <w:tcW w:w="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AB3DC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POST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053472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Header: Bearer {refreshToken}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CBE576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{accessToken,expiresIn}</w:t>
            </w:r>
          </w:p>
        </w:tc>
        <w:tc>
          <w:tcPr>
            <w:tcW w:w="2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374A6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刷新accessToken，旧Token入黑名单</w:t>
            </w:r>
          </w:p>
        </w:tc>
      </w:tr>
      <w:tr w14:paraId="6F17E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2F6BC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/api/auth/me</w:t>
            </w:r>
          </w:p>
        </w:tc>
        <w:tc>
          <w:tcPr>
            <w:tcW w:w="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0ED7A3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GET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BDE38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Header: Bearer {accessToken}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0EDAA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UserVO</w:t>
            </w:r>
          </w:p>
        </w:tc>
        <w:tc>
          <w:tcPr>
            <w:tcW w:w="2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2C9EF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返回当前用户信息</w:t>
            </w:r>
          </w:p>
        </w:tc>
      </w:tr>
    </w:tbl>
    <w:p w14:paraId="683F296D">
      <w:pPr>
        <w:pStyle w:val="4"/>
        <w:spacing w:before="200" w:after="120"/>
      </w:pPr>
      <w:bookmarkStart w:id="14" w:name="_Toc2873"/>
      <w:r>
        <w:rPr>
          <w:b/>
          <w:bCs/>
          <w:sz w:val="26"/>
          <w:szCs w:val="26"/>
        </w:rPr>
        <w:t>3.1.3  流程逻辑</w:t>
      </w:r>
      <w:bookmarkEnd w:id="14"/>
    </w:p>
    <w:p w14:paraId="64B83686">
      <w:pPr>
        <w:spacing w:before="240" w:after="80"/>
        <w:jc w:val="center"/>
      </w:pPr>
      <w:r>
        <w:drawing>
          <wp:inline distT="0" distB="0" distL="0" distR="0">
            <wp:extent cx="4572000" cy="2857500"/>
            <wp:effectExtent l="0" t="0" r="0" b="0"/>
            <wp:docPr id="2" name="用户登录时序图" descr="用户登录时序图" title="用户登录时序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用户登录时序图" descr="用户登录时序图" title="用户登录时序图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657CE">
      <w:pPr>
        <w:spacing w:after="280"/>
        <w:jc w:val="center"/>
      </w:pPr>
      <w:r>
        <w:rPr>
          <w:i/>
          <w:iCs/>
          <w:color w:val="666666"/>
          <w:sz w:val="20"/>
          <w:szCs w:val="20"/>
        </w:rPr>
        <w:t>图 用户登录时序图</w:t>
      </w:r>
    </w:p>
    <w:p w14:paraId="375572A3">
      <w:pPr>
        <w:pStyle w:val="4"/>
        <w:spacing w:before="200" w:after="120"/>
      </w:pPr>
      <w:bookmarkStart w:id="15" w:name="_Toc6897"/>
      <w:r>
        <w:rPr>
          <w:b/>
          <w:bCs/>
          <w:sz w:val="26"/>
          <w:szCs w:val="26"/>
        </w:rPr>
        <w:t>3.1.4  算法说明</w:t>
      </w:r>
      <w:bookmarkEnd w:id="15"/>
    </w:p>
    <w:p w14:paraId="19CF99AC">
      <w:pPr>
        <w:spacing w:after="120" w:line="360" w:lineRule="auto"/>
      </w:pPr>
      <w:r>
        <w:rPr>
          <w:sz w:val="22"/>
          <w:szCs w:val="22"/>
        </w:rPr>
        <w:t>JWT生成：HMAC-SHA256签名，payload={userId,role,iat,exp}，accessToken 2h有效，refreshToken 7d有效。密码校验：BCryptPasswordEncoder.matches(raw, hash)。Token注销：将旧Token加入Redis黑名单，过期时间=Token剩余有效期。</w:t>
      </w:r>
    </w:p>
    <w:p w14:paraId="358E524A">
      <w:pPr>
        <w:pStyle w:val="4"/>
        <w:spacing w:before="200" w:after="120"/>
      </w:pPr>
      <w:bookmarkStart w:id="16" w:name="_Toc719"/>
      <w:r>
        <w:rPr>
          <w:b/>
          <w:bCs/>
          <w:sz w:val="26"/>
          <w:szCs w:val="26"/>
        </w:rPr>
        <w:t>3.1.5  存储分配</w:t>
      </w:r>
      <w:bookmarkEnd w:id="16"/>
    </w:p>
    <w:p w14:paraId="28BC2385">
      <w:pPr>
        <w:spacing w:after="120" w:line="360" w:lineRule="auto"/>
      </w:pPr>
      <w:r>
        <w:rPr>
          <w:sz w:val="22"/>
          <w:szCs w:val="22"/>
        </w:rPr>
        <w:t>Redis key: token:blacklist:{jti} value:1 TTL=剩余有效期。User表字段phone、password_hash为AES-256加密存储。</w:t>
      </w:r>
    </w:p>
    <w:p w14:paraId="3F733588">
      <w:pPr>
        <w:pStyle w:val="4"/>
        <w:spacing w:before="200" w:after="120"/>
      </w:pPr>
      <w:bookmarkStart w:id="17" w:name="_Toc1686"/>
      <w:r>
        <w:rPr>
          <w:b/>
          <w:bCs/>
          <w:sz w:val="26"/>
          <w:szCs w:val="26"/>
        </w:rPr>
        <w:t>3.1.6  异常处理</w:t>
      </w:r>
      <w:bookmarkEnd w:id="17"/>
    </w:p>
    <w:p w14:paraId="4C237731">
      <w:pPr>
        <w:spacing w:after="120" w:line="360" w:lineRule="auto"/>
      </w:pPr>
      <w:r>
        <w:rPr>
          <w:sz w:val="22"/>
          <w:szCs w:val="22"/>
        </w:rPr>
        <w:t>密码错误→ErrorCode.LOGIN_FAILED(401)、账号冻结→ErrorCode.USER_BANNED(403)、Token过期→ErrorCode.TOKEN_EXPIRED(401)。</w:t>
      </w:r>
    </w:p>
    <w:p w14:paraId="0A042245">
      <w:pPr>
        <w:pStyle w:val="3"/>
        <w:spacing w:before="280" w:after="160"/>
      </w:pPr>
      <w:bookmarkStart w:id="18" w:name="_Toc2001"/>
      <w:r>
        <w:t>3.2  设备管理模块（device-service）</w:t>
      </w:r>
      <w:bookmarkEnd w:id="18"/>
    </w:p>
    <w:p w14:paraId="7E6AC6A0">
      <w:pPr>
        <w:pStyle w:val="4"/>
        <w:spacing w:before="200" w:after="120"/>
      </w:pPr>
      <w:bookmarkStart w:id="19" w:name="_Toc25183"/>
      <w:r>
        <w:rPr>
          <w:b/>
          <w:bCs/>
          <w:sz w:val="26"/>
          <w:szCs w:val="26"/>
        </w:rPr>
        <w:t>3.2.1  程序描述</w:t>
      </w:r>
      <w:bookmarkEnd w:id="19"/>
    </w:p>
    <w:p w14:paraId="52470964">
      <w:pPr>
        <w:spacing w:after="120" w:line="360" w:lineRule="auto"/>
      </w:pPr>
      <w:r>
        <w:rPr>
          <w:sz w:val="22"/>
          <w:szCs w:val="22"/>
        </w:rPr>
        <w:t>管理摄像头RTSP接入、FFmpeg拉流调度、监控区域配置和实时视频转发。</w:t>
      </w:r>
    </w:p>
    <w:p w14:paraId="26337D90">
      <w:pPr>
        <w:pStyle w:val="4"/>
        <w:spacing w:before="200" w:after="120"/>
      </w:pPr>
      <w:bookmarkStart w:id="20" w:name="_Toc27687"/>
      <w:r>
        <w:rPr>
          <w:b/>
          <w:bCs/>
          <w:sz w:val="26"/>
          <w:szCs w:val="26"/>
        </w:rPr>
        <w:t>3.2.2  接口规格</w:t>
      </w:r>
      <w:bookmarkEnd w:id="20"/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1200"/>
        <w:gridCol w:w="5426"/>
      </w:tblGrid>
      <w:tr w14:paraId="15926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6D3BE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接口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3E8D4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方法</w:t>
            </w:r>
          </w:p>
        </w:tc>
        <w:tc>
          <w:tcPr>
            <w:tcW w:w="54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EE369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关键逻辑</w:t>
            </w:r>
          </w:p>
        </w:tc>
      </w:tr>
      <w:tr w14:paraId="150DE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A8FBD0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POST /api/devices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137C2F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新增</w:t>
            </w:r>
          </w:p>
        </w:tc>
        <w:tc>
          <w:tcPr>
            <w:tcW w:w="54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6AB25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校验RTSP格式→连接测试(5s超时)→免费版限1个→写DB→异步启FFmpeg</w:t>
            </w:r>
          </w:p>
        </w:tc>
      </w:tr>
      <w:tr w14:paraId="042E6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260C3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DELETE /api/devices/{id}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2DEC3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移除</w:t>
            </w:r>
          </w:p>
        </w:tc>
        <w:tc>
          <w:tcPr>
            <w:tcW w:w="54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3D8A5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停止FFmpeg进程→删除设备记录→清理缓存</w:t>
            </w:r>
          </w:p>
        </w:tc>
      </w:tr>
      <w:tr w14:paraId="55883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E6398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GET /api/devices/{id}/status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F217B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状态</w:t>
            </w:r>
          </w:p>
        </w:tc>
        <w:tc>
          <w:tcPr>
            <w:tcW w:w="54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F9214D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返回online/offline/analyzing，查询Redis缓存优先</w:t>
            </w:r>
          </w:p>
        </w:tc>
      </w:tr>
      <w:tr w14:paraId="2010C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26675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PUT /api/devices/{id}/region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494454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ROI</w:t>
            </w:r>
          </w:p>
        </w:tc>
        <w:tc>
          <w:tcPr>
            <w:tcW w:w="54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2275AA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存储多边形顶点坐标JSON，CV推理时仅分析区域内</w:t>
            </w:r>
          </w:p>
        </w:tc>
      </w:tr>
      <w:tr w14:paraId="03882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D2C23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WS /api/devices/{id}/live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26C6C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直播</w:t>
            </w:r>
          </w:p>
        </w:tc>
        <w:tc>
          <w:tcPr>
            <w:tcW w:w="54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C8A2B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后端RTSP→Base64 JPEG→WebSocket推送MJPG流</w:t>
            </w:r>
          </w:p>
        </w:tc>
      </w:tr>
    </w:tbl>
    <w:p w14:paraId="7C96970C">
      <w:pPr>
        <w:pStyle w:val="4"/>
        <w:spacing w:before="200" w:after="120"/>
      </w:pPr>
      <w:bookmarkStart w:id="21" w:name="_Toc9705"/>
      <w:r>
        <w:rPr>
          <w:b/>
          <w:bCs/>
          <w:sz w:val="26"/>
          <w:szCs w:val="26"/>
        </w:rPr>
        <w:t>3.2.3  算法——FFmpeg进程管理</w:t>
      </w:r>
      <w:bookmarkEnd w:id="21"/>
    </w:p>
    <w:p w14:paraId="6D4DC28E">
      <w:pPr>
        <w:spacing w:after="120" w:line="360" w:lineRule="auto"/>
      </w:pPr>
      <w:r>
        <w:t>使用Java ProcessBuilder启动FFmpeg子进程，每个设备一个独立进程。命令模板：ffmpeg -rtsp_transport tcp -i {url} -vf fps=1 -s 1280x720 -q:v 3 {dir}/dev_{id}_%d.jpg。进程监听：Process.onExit()→自动重启（最多3次/5分钟）→超过上限标记设备offline并推送。</w:t>
      </w:r>
    </w:p>
    <w:p w14:paraId="2DAB64A9">
      <w:pPr>
        <w:pStyle w:val="4"/>
        <w:spacing w:before="200" w:after="120"/>
      </w:pPr>
      <w:bookmarkStart w:id="22" w:name="_Toc18693"/>
      <w:r>
        <w:rPr>
          <w:b/>
          <w:bCs/>
          <w:sz w:val="26"/>
          <w:szCs w:val="26"/>
        </w:rPr>
        <w:t>3.2.4  限制条件</w:t>
      </w:r>
      <w:bookmarkEnd w:id="22"/>
    </w:p>
    <w:p w14:paraId="689327D2">
      <w:pPr>
        <w:spacing w:after="120" w:line="360" w:lineRule="auto"/>
      </w:pPr>
      <w:r>
        <w:rPr>
          <w:sz w:val="22"/>
          <w:szCs w:val="22"/>
        </w:rPr>
        <w:t>免费版最多1个设备，VIP不限。RTSP连接超时5秒。FFmpeg需系统安装。</w:t>
      </w:r>
    </w:p>
    <w:p w14:paraId="41E131A0">
      <w:r>
        <w:br w:type="page"/>
      </w:r>
    </w:p>
    <w:p w14:paraId="7386C13E">
      <w:pPr>
        <w:pStyle w:val="3"/>
        <w:spacing w:before="280" w:after="160"/>
      </w:pPr>
      <w:bookmarkStart w:id="23" w:name="_Toc11640"/>
      <w:r>
        <w:t>3.3  CV推理服务（Python FastAPI）</w:t>
      </w:r>
      <w:bookmarkEnd w:id="23"/>
    </w:p>
    <w:p w14:paraId="713F1C1A">
      <w:pPr>
        <w:pStyle w:val="4"/>
        <w:spacing w:before="200" w:after="120"/>
      </w:pPr>
      <w:bookmarkStart w:id="24" w:name="_Toc6648"/>
      <w:r>
        <w:rPr>
          <w:b/>
          <w:bCs/>
          <w:sz w:val="26"/>
          <w:szCs w:val="26"/>
        </w:rPr>
        <w:t>3.3.1  程序描述</w:t>
      </w:r>
      <w:bookmarkEnd w:id="24"/>
    </w:p>
    <w:p w14:paraId="72B18BAF">
      <w:pPr>
        <w:spacing w:after="120" w:line="360" w:lineRule="auto"/>
      </w:pPr>
      <w:r>
        <w:rPr>
          <w:sz w:val="22"/>
          <w:szCs w:val="22"/>
        </w:rPr>
        <w:t>独立Python服务，接收Base64图像，执行宠物检测与行为分类，返回结构化结果。</w:t>
      </w:r>
    </w:p>
    <w:p w14:paraId="0008C244">
      <w:pPr>
        <w:pStyle w:val="4"/>
        <w:spacing w:before="200" w:after="120"/>
      </w:pPr>
      <w:bookmarkStart w:id="25" w:name="_Toc15704"/>
      <w:r>
        <w:rPr>
          <w:b/>
          <w:bCs/>
          <w:sz w:val="26"/>
          <w:szCs w:val="26"/>
        </w:rPr>
        <w:t>3.3.2  接口规格</w:t>
      </w:r>
      <w:bookmarkEnd w:id="25"/>
    </w:p>
    <w:p w14:paraId="630FA063">
      <w:pPr>
        <w:spacing w:before="80" w:after="80"/>
        <w:ind w:left="72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>POST /cv/detect
Request: { image_base64, device_id, roi_polygon? }
Response: { found: true|false, behavior: 'eating'|..., confidence: 0.92, bbox: {x,y,w,h}, timestamp }
异常: found=false → 未检测到宠物, confidence&lt;0.5 → uncertain</w:t>
      </w:r>
    </w:p>
    <w:p w14:paraId="2AAAA2C9">
      <w:pPr>
        <w:pStyle w:val="4"/>
        <w:spacing w:before="200" w:after="120"/>
      </w:pPr>
      <w:bookmarkStart w:id="26" w:name="_Toc13643"/>
      <w:r>
        <w:rPr>
          <w:b/>
          <w:bCs/>
          <w:sz w:val="26"/>
          <w:szCs w:val="26"/>
        </w:rPr>
        <w:t>3.3.3  算法说明</w:t>
      </w:r>
      <w:bookmarkEnd w:id="26"/>
    </w:p>
    <w:p w14:paraId="630BB5FF">
      <w:pPr>
        <w:spacing w:after="120" w:line="360" w:lineRule="auto"/>
      </w:pPr>
      <w:r>
        <w:rPr>
          <w:sz w:val="22"/>
          <w:szCs w:val="22"/>
        </w:rPr>
        <w:t>步骤一：Base64解码→numpy array→若ROI配置则裁剪。步骤二：YOLOv8nano推理，输出宠物bounding box（COCO类别cat=15,dog=16）。步骤三：裁剪宠物区域→ResNet50行为分类器→输出5类标签。步骤四：置信度&lt;0.5标记uncertain。</w:t>
      </w:r>
    </w:p>
    <w:p w14:paraId="03275836">
      <w:pPr>
        <w:pStyle w:val="4"/>
        <w:spacing w:before="200" w:after="120"/>
      </w:pPr>
      <w:bookmarkStart w:id="27" w:name="_Toc4396"/>
      <w:r>
        <w:rPr>
          <w:b/>
          <w:bCs/>
          <w:sz w:val="26"/>
          <w:szCs w:val="26"/>
        </w:rPr>
        <w:t>3.3.4  模型管理</w:t>
      </w:r>
      <w:bookmarkEnd w:id="27"/>
    </w:p>
    <w:p w14:paraId="608EAD49">
      <w:pPr>
        <w:spacing w:after="120" w:line="360" w:lineRule="auto"/>
      </w:pPr>
      <w:r>
        <w:rPr>
          <w:sz w:val="22"/>
          <w:szCs w:val="22"/>
        </w:rPr>
        <w:t>YOLOv8：使用预训练权重yolov8n.pt，微调可选。行为分类器：需自行标注训练，每类≥500张标注帧，ResNet50微调，训练脚本cv-inference/train_classifier.py。模型切换：管理后台触发→CV服务热加载新模型→A/B验证→切换默认。</w:t>
      </w:r>
    </w:p>
    <w:p w14:paraId="339F4C00">
      <w:pPr>
        <w:pStyle w:val="4"/>
        <w:spacing w:before="200" w:after="120"/>
      </w:pPr>
      <w:bookmarkStart w:id="28" w:name="_Toc13449"/>
      <w:r>
        <w:rPr>
          <w:b/>
          <w:bCs/>
          <w:sz w:val="26"/>
          <w:szCs w:val="26"/>
        </w:rPr>
        <w:t>3.3.5  性能指标</w:t>
      </w:r>
      <w:bookmarkEnd w:id="28"/>
    </w:p>
    <w:p w14:paraId="373B4832">
      <w:pPr>
        <w:spacing w:after="120" w:line="360" w:lineRule="auto"/>
      </w:pPr>
      <w:r>
        <w:rPr>
          <w:sz w:val="22"/>
          <w:szCs w:val="22"/>
        </w:rPr>
        <w:t>单帧推理：200ms（GPU）~600ms（CPU）。并发10路：GPU 500ms/帧，CPU不可用。内存占用：~2GB。</w:t>
      </w:r>
    </w:p>
    <w:p w14:paraId="585886EA">
      <w:r>
        <w:br w:type="page"/>
      </w:r>
    </w:p>
    <w:p w14:paraId="424AF019">
      <w:pPr>
        <w:pStyle w:val="3"/>
        <w:spacing w:before="280" w:after="160"/>
      </w:pPr>
      <w:bookmarkStart w:id="29" w:name="_Toc24293"/>
      <w:r>
        <w:t>3.4  行为分析模块（behavior-service）</w:t>
      </w:r>
      <w:bookmarkEnd w:id="29"/>
    </w:p>
    <w:p w14:paraId="527BDA4C">
      <w:pPr>
        <w:pStyle w:val="4"/>
        <w:spacing w:before="200" w:after="120"/>
      </w:pPr>
      <w:bookmarkStart w:id="30" w:name="_Toc13868"/>
      <w:r>
        <w:rPr>
          <w:b/>
          <w:bCs/>
          <w:sz w:val="26"/>
          <w:szCs w:val="26"/>
        </w:rPr>
        <w:t>3.4.1  程序描述</w:t>
      </w:r>
      <w:bookmarkEnd w:id="30"/>
    </w:p>
    <w:p w14:paraId="34C81439">
      <w:pPr>
        <w:spacing w:after="120" w:line="360" w:lineRule="auto"/>
      </w:pPr>
      <w:r>
        <w:rPr>
          <w:sz w:val="22"/>
          <w:szCs w:val="22"/>
        </w:rPr>
        <w:t>行为分析是系统核心中枢。消费Kafka行为事件，执行事件聚合、去抖动、异常告警判定和每日摘要维护。</w:t>
      </w:r>
    </w:p>
    <w:p w14:paraId="0C6BD736">
      <w:pPr>
        <w:pStyle w:val="4"/>
        <w:spacing w:before="200" w:after="120"/>
      </w:pPr>
      <w:bookmarkStart w:id="31" w:name="_Toc12850"/>
      <w:r>
        <w:rPr>
          <w:b/>
          <w:bCs/>
          <w:sz w:val="26"/>
          <w:szCs w:val="26"/>
        </w:rPr>
        <w:t>3.4.2  核心算法——事件聚合与去抖动</w:t>
      </w:r>
      <w:bookmarkEnd w:id="31"/>
    </w:p>
    <w:p w14:paraId="3B73086B">
      <w:pPr>
        <w:spacing w:before="80" w:after="80"/>
        <w:ind w:left="720"/>
      </w:pPr>
      <w:r>
        <w:t>事件聚合伪代码：</w:t>
        <w:br/>
        <w:t>当前帧行为=newBehavior, 置信度=conf</w:t>
        <w:br/>
        <w:t>if newBehavior != lastBehavior:</w:t>
        <w:br/>
        <w:t xml:space="preserve">    if lastEvent.duration &gt;= 5s: 保存lastEvent到DB</w:t>
        <w:br/>
        <w:t xml:space="preserve">    创建新事件 start_time=now</w:t>
        <w:br/>
        <w:t>else:</w:t>
        <w:br/>
        <w:t xml:space="preserve">    更新当前事件的end_time=now, 裁剪视频片段[-2s,+2s]</w:t>
        <w:br/>
        <w:br/>
        <w:t>去抖动规则：单帧切换忽略，需连续2帧(2s)一致才确认切换（采样频率1fps），避免短时行为（如宠物起身喝水&lt;15s）被丢弃</w:t>
      </w:r>
    </w:p>
    <w:p w14:paraId="6ABEF595">
      <w:pPr>
        <w:pStyle w:val="4"/>
        <w:spacing w:before="200" w:after="120"/>
      </w:pPr>
      <w:bookmarkStart w:id="32" w:name="_Toc27072"/>
      <w:r>
        <w:rPr>
          <w:b/>
          <w:bCs/>
          <w:sz w:val="26"/>
          <w:szCs w:val="26"/>
        </w:rPr>
        <w:t>3.4.3  核心算法——滑动窗口异常判定</w:t>
      </w:r>
      <w:bookmarkEnd w:id="32"/>
    </w:p>
    <w:p w14:paraId="0B8E9AF1">
      <w:pPr>
        <w:spacing w:before="80" w:after="80"/>
        <w:ind w:left="72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>告警规则引擎（可配置）：
1. 滑动窗口30min→窗口内eating事件数=0→"进食异常"
2. 滑动窗口2h→窗口内drinking事件数=0→"饮水异常"
3. 滑动窗口4h→窗口内exercising事件总时长=0→"运动异常"
4. 连续10min CV返回found=false→"宠物不在画面中"
告警去重：同一类型告警1h内只发1次</w:t>
      </w:r>
      <w:r>
        <w:br/>
        <w:t>（以上为成年犬猫通用默认阈值。系统将根据宠物档案——品种、年龄、体重、历史作息——动态调整阈值，VIP用户可在App内自定义各告警阈值（UC-V-07），避免因固定阈值导致的误报/漏报。）</w:t>
      </w:r>
    </w:p>
    <w:p w14:paraId="34C24E8F">
      <w:pPr>
        <w:pStyle w:val="4"/>
        <w:spacing w:before="200" w:after="120"/>
      </w:pPr>
      <w:bookmarkStart w:id="33" w:name="_Toc27814"/>
      <w:r>
        <w:rPr>
          <w:b/>
          <w:bCs/>
          <w:sz w:val="26"/>
          <w:szCs w:val="26"/>
        </w:rPr>
        <w:t>3.4.4  状态机</w:t>
      </w:r>
      <w:bookmarkEnd w:id="33"/>
    </w:p>
    <w:p w14:paraId="191D0567">
      <w:pPr>
        <w:spacing w:before="240" w:after="80"/>
        <w:jc w:val="center"/>
      </w:pPr>
      <w:r>
        <w:drawing>
          <wp:inline distT="0" distB="0" distL="0" distR="0">
            <wp:extent cx="4572000" cy="2857500"/>
            <wp:effectExtent l="0" t="0" r="0" b="0"/>
            <wp:docPr id="3" name="行为分析状态机" descr="行为分析状态机" title="行为分析状态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行为分析状态机" descr="行为分析状态机" title="行为分析状态机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D3EB7">
      <w:pPr>
        <w:spacing w:after="280"/>
        <w:jc w:val="center"/>
      </w:pPr>
      <w:r>
        <w:rPr>
          <w:i/>
          <w:iCs/>
          <w:color w:val="666666"/>
          <w:sz w:val="20"/>
          <w:szCs w:val="20"/>
        </w:rPr>
        <w:t>图 行为分析状态机</w:t>
      </w:r>
    </w:p>
    <w:p w14:paraId="38D73857">
      <w:pPr>
        <w:pStyle w:val="4"/>
        <w:spacing w:before="200" w:after="120"/>
      </w:pPr>
      <w:bookmarkStart w:id="34" w:name="_Toc8693"/>
      <w:r>
        <w:rPr>
          <w:b/>
          <w:bCs/>
          <w:sz w:val="26"/>
          <w:szCs w:val="26"/>
        </w:rPr>
        <w:t>3.4.5  接口规格</w:t>
      </w:r>
      <w:bookmarkEnd w:id="34"/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73"/>
        <w:gridCol w:w="449"/>
        <w:gridCol w:w="5504"/>
      </w:tblGrid>
      <w:tr w14:paraId="7FD15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95AB9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接口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8798A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说明</w:t>
            </w:r>
          </w:p>
        </w:tc>
        <w:tc>
          <w:tcPr>
            <w:tcW w:w="3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571455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返回</w:t>
            </w:r>
          </w:p>
        </w:tc>
      </w:tr>
      <w:tr w14:paraId="53258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66E53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GET /api/behaviors/{petId}/current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9586B2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当前行为状态</w:t>
            </w:r>
          </w:p>
        </w:tc>
        <w:tc>
          <w:tcPr>
            <w:tcW w:w="3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8A02C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{behavior,confidence,updatedAt}</w:t>
            </w:r>
          </w:p>
        </w:tc>
      </w:tr>
      <w:tr w14:paraId="0552C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76344C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GET /api/behaviors/{petId}/summary?date=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8E3560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当日行为摘要</w:t>
            </w:r>
          </w:p>
        </w:tc>
        <w:tc>
          <w:tcPr>
            <w:tcW w:w="3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39BC0F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{eatCount,drinkCount,exerciseMin,sleepMin,defecateCount}</w:t>
            </w:r>
          </w:p>
        </w:tc>
      </w:tr>
      <w:tr w14:paraId="7210AC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D9DE5E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GET /api/behaviors/{petId}/timeline?date=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8276E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行为时间轴</w:t>
            </w:r>
          </w:p>
        </w:tc>
        <w:tc>
          <w:tcPr>
            <w:tcW w:w="3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670519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[{behavior,startTime,endTime,videoUrl}...]</w:t>
            </w:r>
          </w:p>
        </w:tc>
      </w:tr>
    </w:tbl>
    <w:p w14:paraId="23F3330C">
      <w:pPr>
        <w:pStyle w:val="4"/>
        <w:spacing w:before="200" w:after="120"/>
      </w:pPr>
      <w:bookmarkStart w:id="35" w:name="_Toc22511"/>
      <w:r>
        <w:rPr>
          <w:b/>
          <w:bCs/>
          <w:sz w:val="26"/>
          <w:szCs w:val="26"/>
        </w:rPr>
        <w:t>3.4.6  时序图——告警推送全链路</w:t>
      </w:r>
      <w:bookmarkEnd w:id="35"/>
    </w:p>
    <w:p w14:paraId="53E469C2">
      <w:pPr>
        <w:spacing w:before="240" w:after="80"/>
        <w:jc w:val="center"/>
      </w:pPr>
      <w:r>
        <w:drawing>
          <wp:inline distT="0" distB="0" distL="0" distR="0">
            <wp:extent cx="4572000" cy="2857500"/>
            <wp:effectExtent l="0" t="0" r="0" b="0"/>
            <wp:docPr id="4" name="摄像头→告警推送时序图" descr="摄像头→告警推送时序图" title="摄像头→告警推送时序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摄像头→告警推送时序图" descr="摄像头→告警推送时序图" title="摄像头→告警推送时序图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E182D">
      <w:pPr>
        <w:spacing w:after="280"/>
        <w:jc w:val="center"/>
      </w:pPr>
      <w:r>
        <w:rPr>
          <w:i/>
          <w:iCs/>
          <w:color w:val="666666"/>
          <w:sz w:val="20"/>
          <w:szCs w:val="20"/>
        </w:rPr>
        <w:t>图 摄像头→告警推送时序图</w:t>
      </w:r>
    </w:p>
    <w:p w14:paraId="7460A1A8">
      <w:r>
        <w:br w:type="page"/>
      </w:r>
    </w:p>
    <w:p w14:paraId="2E34827F">
      <w:pPr>
        <w:pStyle w:val="3"/>
        <w:spacing w:before="280" w:after="160"/>
      </w:pPr>
      <w:bookmarkStart w:id="36" w:name="_Toc17534"/>
      <w:r>
        <w:t>3.5  推送服务模块（notification-service）</w:t>
      </w:r>
      <w:bookmarkEnd w:id="36"/>
    </w:p>
    <w:p w14:paraId="0576AD90">
      <w:pPr>
        <w:pStyle w:val="4"/>
        <w:spacing w:before="200" w:after="120"/>
      </w:pPr>
      <w:bookmarkStart w:id="37" w:name="_Toc25289"/>
      <w:r>
        <w:rPr>
          <w:b/>
          <w:bCs/>
          <w:sz w:val="26"/>
          <w:szCs w:val="26"/>
        </w:rPr>
        <w:t>3.5.1  程序描述</w:t>
      </w:r>
      <w:bookmarkEnd w:id="37"/>
    </w:p>
    <w:p w14:paraId="53F6C04B">
      <w:pPr>
        <w:spacing w:after="120" w:line="360" w:lineRule="auto"/>
      </w:pPr>
      <w:r>
        <w:rPr>
          <w:sz w:val="22"/>
          <w:szCs w:val="22"/>
        </w:rPr>
        <w:t>统一推送中心，封装FCM/APNs/企业微信/短信四个通道，提供统一接口供其他模块调用。</w:t>
      </w:r>
    </w:p>
    <w:p w14:paraId="341A1703">
      <w:pPr>
        <w:pStyle w:val="4"/>
        <w:spacing w:before="200" w:after="120"/>
      </w:pPr>
      <w:bookmarkStart w:id="38" w:name="_Toc28080"/>
      <w:r>
        <w:rPr>
          <w:b/>
          <w:bCs/>
          <w:sz w:val="26"/>
          <w:szCs w:val="26"/>
        </w:rPr>
        <w:t>3.5.2  接口规格</w:t>
      </w:r>
      <w:bookmarkEnd w:id="38"/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23"/>
        <w:gridCol w:w="2263"/>
        <w:gridCol w:w="4340"/>
      </w:tblGrid>
      <w:tr w14:paraId="5816C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8971D7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内部方法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FCF8A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调用方</w:t>
            </w:r>
          </w:p>
        </w:tc>
        <w:tc>
          <w:tcPr>
            <w:tcW w:w="46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2CAFB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格式</w:t>
            </w:r>
          </w:p>
        </w:tc>
      </w:tr>
      <w:tr w14:paraId="54EF0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D80FF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pushAlert(Alert)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B78E1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behavior-service</w:t>
            </w:r>
          </w:p>
        </w:tc>
        <w:tc>
          <w:tcPr>
            <w:tcW w:w="46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36B6A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FCM(App实时)+企微(5分未读)+短信(15分)</w:t>
            </w:r>
          </w:p>
        </w:tc>
      </w:tr>
      <w:tr w14:paraId="170FB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125CC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sendReport(Report)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5CF1A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XXL-JOB</w:t>
            </w:r>
          </w:p>
        </w:tc>
        <w:tc>
          <w:tcPr>
            <w:tcW w:w="46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A5A01A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企微每日报告+App静默通知</w:t>
            </w:r>
          </w:p>
        </w:tc>
      </w:tr>
      <w:tr w14:paraId="730B7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34512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sendRemind(Remind)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12688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reminder-service</w:t>
            </w:r>
          </w:p>
        </w:tc>
        <w:tc>
          <w:tcPr>
            <w:tcW w:w="46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6636A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企微+App双通道</w:t>
            </w:r>
          </w:p>
        </w:tc>
      </w:tr>
      <w:tr w14:paraId="607E8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E15253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pushWeCom(userId,text)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D8E424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任意</w:t>
            </w:r>
          </w:p>
        </w:tc>
        <w:tc>
          <w:tcPr>
            <w:tcW w:w="46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A175A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POST 企微API /cgi-bin/message/send</w:t>
            </w:r>
          </w:p>
        </w:tc>
      </w:tr>
    </w:tbl>
    <w:p w14:paraId="24913492">
      <w:pPr>
        <w:pStyle w:val="4"/>
        <w:spacing w:before="200" w:after="120"/>
      </w:pPr>
      <w:bookmarkStart w:id="39" w:name="_Toc9881"/>
      <w:r>
        <w:rPr>
          <w:b/>
          <w:bCs/>
          <w:sz w:val="26"/>
          <w:szCs w:val="26"/>
        </w:rPr>
        <w:t>3.5.3  通道实现细节</w:t>
      </w:r>
      <w:bookmarkEnd w:id="39"/>
    </w:p>
    <w:p w14:paraId="313C6060">
      <w:pPr>
        <w:spacing w:after="120" w:line="360" w:lineRule="auto"/>
      </w:pPr>
      <w:r>
        <w:rPr>
          <w:sz w:val="22"/>
          <w:szCs w:val="22"/>
        </w:rPr>
        <w:t>a) FCM/APNs：Firebase Admin SDK / APNs HTTP2，消息格式{title,body,data:{deepLink}}。b) 企业微信：Spring Boot直接调企微官方API POST /cgi-bin/message/send，无需独立进程。c) 短信：阿里云短信SDK，VIP兜底。</w:t>
      </w:r>
    </w:p>
    <w:p w14:paraId="433B315C">
      <w:pPr>
        <w:pStyle w:val="4"/>
        <w:spacing w:before="200" w:after="120"/>
      </w:pPr>
      <w:bookmarkStart w:id="40" w:name="_Toc3635"/>
      <w:r>
        <w:rPr>
          <w:b/>
          <w:bCs/>
          <w:sz w:val="26"/>
          <w:szCs w:val="26"/>
        </w:rPr>
        <w:t>3.5.4  免打扰逻辑</w:t>
      </w:r>
      <w:bookmarkEnd w:id="40"/>
    </w:p>
    <w:p w14:paraId="4DA89BDA">
      <w:pPr>
        <w:spacing w:after="120" w:line="360" w:lineRule="auto"/>
      </w:pPr>
      <w:r>
        <w:rPr>
          <w:sz w:val="22"/>
          <w:szCs w:val="22"/>
        </w:rPr>
        <w:t>查询user推送配置表，若当前处于免打扰时段→告警入缓存队列→免打扰结束→按时间线合并→批量推送摘要。免打扰时段内紧急告警（宠物失踪）仍然强推。</w:t>
      </w:r>
    </w:p>
    <w:p w14:paraId="7FF8A5F9">
      <w:r>
        <w:br w:type="page"/>
      </w:r>
    </w:p>
    <w:p w14:paraId="6876AE78">
      <w:pPr>
        <w:pStyle w:val="3"/>
        <w:spacing w:before="280" w:after="160"/>
      </w:pPr>
      <w:bookmarkStart w:id="41" w:name="_Toc725"/>
      <w:r>
        <w:t>3.6  AI饲养建议模块（feeding-service）</w:t>
      </w:r>
      <w:bookmarkEnd w:id="41"/>
    </w:p>
    <w:p w14:paraId="6E5B2B45">
      <w:pPr>
        <w:pStyle w:val="4"/>
        <w:spacing w:before="200" w:after="120"/>
      </w:pPr>
      <w:bookmarkStart w:id="42" w:name="_Toc15186"/>
      <w:r>
        <w:rPr>
          <w:b/>
          <w:bCs/>
          <w:sz w:val="26"/>
          <w:szCs w:val="26"/>
        </w:rPr>
        <w:t>3.6.1  程序描述</w:t>
      </w:r>
      <w:bookmarkEnd w:id="42"/>
    </w:p>
    <w:p w14:paraId="7FA3D225">
      <w:pPr>
        <w:spacing w:after="120" w:line="360" w:lineRule="auto"/>
      </w:pPr>
      <w:r>
        <w:rPr>
          <w:sz w:val="22"/>
          <w:szCs w:val="22"/>
        </w:rPr>
        <w:t>通用饲养指南查询与AI每日建议生成。VIP用户额外获得基于7天趋势的定制饲养计划。</w:t>
      </w:r>
    </w:p>
    <w:p w14:paraId="1DD0BE4F">
      <w:pPr>
        <w:pStyle w:val="4"/>
        <w:spacing w:before="200" w:after="120"/>
      </w:pPr>
      <w:bookmarkStart w:id="43" w:name="_Toc17564"/>
      <w:r>
        <w:rPr>
          <w:b/>
          <w:bCs/>
          <w:sz w:val="26"/>
          <w:szCs w:val="26"/>
        </w:rPr>
        <w:t>3.6.2  核心算法——LLM Prompt构建</w:t>
      </w:r>
      <w:bookmarkEnd w:id="43"/>
    </w:p>
    <w:p w14:paraId="389FBEDF">
      <w:pPr>
        <w:spacing w:after="120" w:line="360" w:lineRule="auto"/>
      </w:pPr>
      <w:r>
        <w:rPr>
          <w:sz w:val="22"/>
          <w:szCs w:val="22"/>
        </w:rPr>
        <w:t>普通用户Prompt模板："你是宠物小助手。宠物信息：{name},{breed},{age}月,{weight}kg。今日行为：进食{eatCount}次...请输出JSON：{summary,highlights,suggestion,mood_score}"</w:t>
      </w:r>
    </w:p>
    <w:p w14:paraId="1400E8D6">
      <w:pPr>
        <w:spacing w:after="120" w:line="360" w:lineRule="auto"/>
      </w:pPr>
      <w:r>
        <w:rPr>
          <w:sz w:val="22"/>
          <w:szCs w:val="22"/>
        </w:rPr>
        <w:t>VIP用户Prompt增强："你是高级宠物管家。除今日数据外，附7天趋势对比：{trendJSON}。请输出增强JSON：{summary,highlights,suggestion,trend_analysis,feeding_plan:{daily_feed_g,feed_times,exercise_min,water_ml},mood_score}"</w:t>
      </w:r>
    </w:p>
    <w:p w14:paraId="4282296D">
      <w:pPr>
        <w:pStyle w:val="4"/>
        <w:spacing w:before="200" w:after="120"/>
      </w:pPr>
      <w:bookmarkStart w:id="44" w:name="_Toc28329"/>
      <w:r>
        <w:rPr>
          <w:b/>
          <w:bCs/>
          <w:sz w:val="26"/>
          <w:szCs w:val="26"/>
        </w:rPr>
        <w:t>3.6.3  VIP判断逻辑</w:t>
      </w:r>
      <w:bookmarkEnd w:id="44"/>
    </w:p>
    <w:p w14:paraId="674A45D0">
      <w:pPr>
        <w:spacing w:after="120" w:line="360" w:lineRule="auto"/>
      </w:pPr>
      <w:r>
        <w:rPr>
          <w:sz w:val="22"/>
          <w:szCs w:val="22"/>
        </w:rPr>
        <w:t>report生成前调用vip-service.isVip(userId)→true用增强Prompt→false用标准Prompt。用户升级VIP后从次日生效。</w:t>
      </w:r>
    </w:p>
    <w:p w14:paraId="69A58DE0">
      <w:pPr>
        <w:pStyle w:val="4"/>
        <w:spacing w:before="200" w:after="120"/>
      </w:pPr>
      <w:bookmarkStart w:id="45" w:name="_Toc17458"/>
      <w:r>
        <w:rPr>
          <w:b/>
          <w:bCs/>
          <w:sz w:val="26"/>
          <w:szCs w:val="26"/>
        </w:rPr>
        <w:t>3.6.4  接口规格</w:t>
      </w:r>
      <w:bookmarkEnd w:id="45"/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800"/>
        <w:gridCol w:w="5426"/>
      </w:tblGrid>
      <w:tr w14:paraId="4EE49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4E831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接口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8AEDA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VIP?</w:t>
            </w:r>
          </w:p>
        </w:tc>
        <w:tc>
          <w:tcPr>
            <w:tcW w:w="54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730B0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说明</w:t>
            </w:r>
          </w:p>
        </w:tc>
      </w:tr>
      <w:tr w14:paraId="1D178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CC0902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GET /api/feeding/guide?breed=X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A9883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54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84750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基于品种的标准饲养指南</w:t>
            </w:r>
          </w:p>
        </w:tc>
      </w:tr>
      <w:tr w14:paraId="26E05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86AE05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GET /api/feeding/daily-advice/{petId}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0AE4E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54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9A4204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当日AI建议（普通版）</w:t>
            </w:r>
          </w:p>
        </w:tc>
      </w:tr>
      <w:tr w14:paraId="276A8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896D3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POST /api/feeding/plan/{petId}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C285F4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54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713EE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生成/更新定制饲养计划</w:t>
            </w:r>
          </w:p>
        </w:tc>
      </w:tr>
    </w:tbl>
    <w:p w14:paraId="30B2EC5B">
      <w:pPr>
        <w:pStyle w:val="4"/>
        <w:spacing w:before="200" w:after="120"/>
      </w:pPr>
      <w:bookmarkStart w:id="46" w:name="_Toc6198"/>
      <w:r>
        <w:rPr>
          <w:b/>
          <w:bCs/>
          <w:sz w:val="26"/>
          <w:szCs w:val="26"/>
        </w:rPr>
        <w:t>3.6.5  时序图</w:t>
      </w:r>
      <w:bookmarkEnd w:id="46"/>
    </w:p>
    <w:p w14:paraId="60F1D9AC">
      <w:pPr>
        <w:spacing w:before="240" w:after="80"/>
        <w:jc w:val="center"/>
      </w:pPr>
      <w:r>
        <w:drawing>
          <wp:inline distT="0" distB="0" distL="0" distR="0">
            <wp:extent cx="4572000" cy="2857500"/>
            <wp:effectExtent l="0" t="0" r="0" b="0"/>
            <wp:docPr id="5" name="每日报告生成时序图" descr="每日报告生成时序图" title="每日报告生成时序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每日报告生成时序图" descr="每日报告生成时序图" title="每日报告生成时序图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66C4A">
      <w:pPr>
        <w:spacing w:after="280"/>
        <w:jc w:val="center"/>
      </w:pPr>
      <w:r>
        <w:rPr>
          <w:i/>
          <w:iCs/>
          <w:color w:val="666666"/>
          <w:sz w:val="20"/>
          <w:szCs w:val="20"/>
        </w:rPr>
        <w:t>图 每日报告生成时序图</w:t>
      </w:r>
    </w:p>
    <w:p w14:paraId="138FFAB6">
      <w:r>
        <w:br w:type="page"/>
      </w:r>
    </w:p>
    <w:p w14:paraId="0FD22C9B">
      <w:pPr>
        <w:pStyle w:val="3"/>
        <w:spacing w:before="280" w:after="160"/>
      </w:pPr>
      <w:bookmarkStart w:id="47" w:name="_Toc28477"/>
      <w:r>
        <w:t>3.7  VIP支付模块（vip-service）</w:t>
      </w:r>
      <w:bookmarkEnd w:id="47"/>
    </w:p>
    <w:p w14:paraId="5B036750">
      <w:pPr>
        <w:pStyle w:val="4"/>
        <w:spacing w:before="200" w:after="120"/>
      </w:pPr>
      <w:bookmarkStart w:id="48" w:name="_Toc15908"/>
      <w:r>
        <w:rPr>
          <w:b/>
          <w:bCs/>
          <w:sz w:val="26"/>
          <w:szCs w:val="26"/>
        </w:rPr>
        <w:t>3.7.1  程序描述</w:t>
      </w:r>
      <w:bookmarkEnd w:id="48"/>
    </w:p>
    <w:p w14:paraId="021A4E4E">
      <w:pPr>
        <w:spacing w:after="120" w:line="360" w:lineRule="auto"/>
      </w:pPr>
      <w:r>
        <w:rPr>
          <w:sz w:val="22"/>
          <w:szCs w:val="22"/>
        </w:rPr>
        <w:t>VIP套餐选购、微信/支付宝支付对接、回调处理、自动续费和订单管理。</w:t>
      </w:r>
    </w:p>
    <w:p w14:paraId="247AF2C7">
      <w:pPr>
        <w:pStyle w:val="4"/>
        <w:spacing w:before="200" w:after="120"/>
      </w:pPr>
      <w:bookmarkStart w:id="49" w:name="_Toc11756"/>
      <w:r>
        <w:rPr>
          <w:b/>
          <w:bCs/>
          <w:sz w:val="26"/>
          <w:szCs w:val="26"/>
        </w:rPr>
        <w:t>3.7.2  接口规格</w:t>
      </w:r>
      <w:bookmarkEnd w:id="49"/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1200"/>
        <w:gridCol w:w="5426"/>
      </w:tblGrid>
      <w:tr w14:paraId="67464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3B8F8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接口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D6D27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说明</w:t>
            </w:r>
          </w:p>
        </w:tc>
        <w:tc>
          <w:tcPr>
            <w:tcW w:w="54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5EFA8E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关键逻辑</w:t>
            </w:r>
          </w:p>
        </w:tc>
      </w:tr>
      <w:tr w14:paraId="0E66B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D86D0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POST /api/vip/orders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AB073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创建订单</w:t>
            </w:r>
          </w:p>
        </w:tc>
        <w:tc>
          <w:tcPr>
            <w:tcW w:w="54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0FEC7E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生成订单号→调支付统一下单→返回支付参数</w:t>
            </w:r>
          </w:p>
        </w:tc>
      </w:tr>
      <w:tr w14:paraId="7869A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A49C38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POST /api/vip/callback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159B0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支付回调</w:t>
            </w:r>
          </w:p>
        </w:tc>
        <w:tc>
          <w:tcPr>
            <w:tcW w:w="54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43033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验签→幂等去重(transaction_id)→更新订单→更新vip_status</w:t>
            </w:r>
          </w:p>
        </w:tc>
      </w:tr>
      <w:tr w14:paraId="79C5E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2A097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PUT /api/vip/auto-renew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8D308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续费开关</w:t>
            </w:r>
          </w:p>
        </w:tc>
        <w:tc>
          <w:tcPr>
            <w:tcW w:w="54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67409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修改auto_renew标志</w:t>
            </w:r>
          </w:p>
        </w:tc>
      </w:tr>
      <w:tr w14:paraId="02337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51A55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GET /api/vip/orders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E1713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订单列表</w:t>
            </w:r>
          </w:p>
        </w:tc>
        <w:tc>
          <w:tcPr>
            <w:tcW w:w="54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90C1FB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按时间倒序</w:t>
            </w:r>
          </w:p>
        </w:tc>
      </w:tr>
    </w:tbl>
    <w:p w14:paraId="114D47B4">
      <w:pPr>
        <w:pStyle w:val="4"/>
        <w:spacing w:before="200" w:after="120"/>
      </w:pPr>
      <w:bookmarkStart w:id="50" w:name="_Toc32714"/>
      <w:r>
        <w:rPr>
          <w:b/>
          <w:bCs/>
          <w:sz w:val="26"/>
          <w:szCs w:val="26"/>
        </w:rPr>
        <w:t>3.7.3  安全机制</w:t>
      </w:r>
      <w:bookmarkEnd w:id="50"/>
    </w:p>
    <w:p w14:paraId="59F4E95F">
      <w:pPr>
        <w:spacing w:after="120" w:line="360" w:lineRule="auto"/>
      </w:pPr>
      <w:r>
        <w:rPr>
          <w:sz w:val="22"/>
          <w:szCs w:val="22"/>
        </w:rPr>
        <w:t>回调验签：微信RSA-SHA256、支付宝RSA2。金额校验：回调金额与订单金额服务端对比，不一致拒绝。幂等：transaction_id唯一约束，重复回调返回OK不重复处理。对账：每日凌晨对比支付平台对账单。</w:t>
      </w:r>
    </w:p>
    <w:p w14:paraId="2540D514">
      <w:pPr>
        <w:pStyle w:val="4"/>
        <w:spacing w:before="200" w:after="120"/>
      </w:pPr>
      <w:bookmarkStart w:id="51" w:name="_Toc17021"/>
      <w:r>
        <w:rPr>
          <w:b/>
          <w:bCs/>
          <w:sz w:val="26"/>
          <w:szCs w:val="26"/>
        </w:rPr>
        <w:t>3.7.4  时序图</w:t>
      </w:r>
      <w:bookmarkEnd w:id="51"/>
    </w:p>
    <w:p w14:paraId="0ECCD7F1">
      <w:pPr>
        <w:spacing w:before="240" w:after="80"/>
        <w:jc w:val="center"/>
      </w:pPr>
      <w:r>
        <w:drawing>
          <wp:inline distT="0" distB="0" distL="0" distR="0">
            <wp:extent cx="4572000" cy="2857500"/>
            <wp:effectExtent l="0" t="0" r="0" b="0"/>
            <wp:docPr id="6" name="VIP支付时序图" descr="VIP支付时序图" title="VIP支付时序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VIP支付时序图" descr="VIP支付时序图" title="VIP支付时序图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98D76">
      <w:pPr>
        <w:spacing w:after="280"/>
        <w:jc w:val="center"/>
      </w:pPr>
      <w:r>
        <w:rPr>
          <w:i/>
          <w:iCs/>
          <w:color w:val="666666"/>
          <w:sz w:val="20"/>
          <w:szCs w:val="20"/>
        </w:rPr>
        <w:t>图 VIP支付时序图</w:t>
      </w:r>
    </w:p>
    <w:p w14:paraId="401C944E">
      <w:r>
        <w:br w:type="page"/>
      </w:r>
    </w:p>
    <w:p w14:paraId="13204228">
      <w:pPr>
        <w:pStyle w:val="3"/>
        <w:spacing w:before="280" w:after="160"/>
      </w:pPr>
      <w:bookmarkStart w:id="52" w:name="_Toc15789"/>
      <w:r>
        <w:t>3.8  专家咨询模块（expert-service）</w:t>
      </w:r>
      <w:bookmarkEnd w:id="52"/>
    </w:p>
    <w:p w14:paraId="3ED6FD60">
      <w:pPr>
        <w:pStyle w:val="4"/>
        <w:spacing w:before="200" w:after="120"/>
      </w:pPr>
      <w:bookmarkStart w:id="53" w:name="_Toc32180"/>
      <w:r>
        <w:rPr>
          <w:b/>
          <w:bCs/>
          <w:sz w:val="26"/>
          <w:szCs w:val="26"/>
        </w:rPr>
        <w:t>3.8.1  程序描述</w:t>
      </w:r>
      <w:bookmarkEnd w:id="53"/>
    </w:p>
    <w:p w14:paraId="44EFF94E">
      <w:pPr>
        <w:spacing w:after="120" w:line="360" w:lineRule="auto"/>
      </w:pPr>
      <w:r>
        <w:rPr>
          <w:sz w:val="22"/>
          <w:szCs w:val="22"/>
        </w:rPr>
        <w:t>处理专家列表查询、咨询会话创建、WebSocket信令转发、WebRTC视频通话信令和费用结算。</w:t>
      </w:r>
    </w:p>
    <w:p w14:paraId="0D54A6F8">
      <w:pPr>
        <w:pStyle w:val="4"/>
        <w:spacing w:before="200" w:after="120"/>
      </w:pPr>
      <w:bookmarkStart w:id="54" w:name="_Toc30345"/>
      <w:r>
        <w:rPr>
          <w:b/>
          <w:bCs/>
          <w:sz w:val="26"/>
          <w:szCs w:val="26"/>
        </w:rPr>
        <w:t>3.8.2  接口规格</w:t>
      </w:r>
      <w:bookmarkEnd w:id="54"/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00"/>
        <w:gridCol w:w="5526"/>
      </w:tblGrid>
      <w:tr w14:paraId="5F180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30BB4B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接口</w:t>
            </w:r>
          </w:p>
        </w:tc>
        <w:tc>
          <w:tcPr>
            <w:tcW w:w="5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584D09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说明</w:t>
            </w:r>
          </w:p>
        </w:tc>
      </w:tr>
      <w:tr w14:paraId="371E0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FAFFA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GET /api/experts</w:t>
            </w:r>
          </w:p>
        </w:tc>
        <w:tc>
          <w:tcPr>
            <w:tcW w:w="5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0DD07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在线专家列表（科室/评分/收费）</w:t>
            </w:r>
          </w:p>
        </w:tc>
      </w:tr>
      <w:tr w14:paraId="109F9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385999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POST /api/consultations</w:t>
            </w:r>
          </w:p>
        </w:tc>
        <w:tc>
          <w:tcPr>
            <w:tcW w:w="5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B507F7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发起咨询→推送专家→创建会话</w:t>
            </w:r>
          </w:p>
        </w:tc>
      </w:tr>
      <w:tr w14:paraId="66C61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F860C6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WS /ws/consult/{sessionId}</w:t>
            </w:r>
          </w:p>
        </w:tc>
        <w:tc>
          <w:tcPr>
            <w:tcW w:w="5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3994C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WebSocket双向消息通道</w:t>
            </w:r>
          </w:p>
        </w:tc>
      </w:tr>
      <w:tr w14:paraId="6A236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223E5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POST /api/consultations/{id}/end</w:t>
            </w:r>
          </w:p>
        </w:tc>
        <w:tc>
          <w:tcPr>
            <w:tcW w:w="5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93354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结束咨询→计算费用→返回账单</w:t>
            </w:r>
          </w:p>
        </w:tc>
      </w:tr>
    </w:tbl>
    <w:p w14:paraId="118B8532">
      <w:pPr>
        <w:pStyle w:val="4"/>
        <w:spacing w:before="200" w:after="120"/>
      </w:pPr>
      <w:bookmarkStart w:id="55" w:name="_Toc14400"/>
      <w:r>
        <w:rPr>
          <w:b/>
          <w:bCs/>
          <w:sz w:val="26"/>
          <w:szCs w:val="26"/>
        </w:rPr>
        <w:t>3.8.3  WebSocket消息格式</w:t>
      </w:r>
      <w:bookmarkEnd w:id="55"/>
    </w:p>
    <w:p w14:paraId="556DD80D">
      <w:pPr>
        <w:spacing w:before="80" w:after="80"/>
        <w:ind w:left="72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>{ "type": "text|image|video_offer|video_answer|ice_candidate|system|end",
  "payload": { ... },
  "senderId": "xxx",
  "timestamp": 1717500000000 }</w:t>
      </w:r>
    </w:p>
    <w:p w14:paraId="28BB2782">
      <w:pPr>
        <w:pStyle w:val="4"/>
        <w:spacing w:before="200" w:after="120"/>
      </w:pPr>
      <w:bookmarkStart w:id="56" w:name="_Toc10667"/>
      <w:r>
        <w:rPr>
          <w:b/>
          <w:bCs/>
          <w:sz w:val="26"/>
          <w:szCs w:val="26"/>
        </w:rPr>
        <w:t>3.8.4  WebRTC信令</w:t>
      </w:r>
      <w:bookmarkEnd w:id="56"/>
    </w:p>
    <w:p w14:paraId="5B2D2765">
      <w:pPr>
        <w:spacing w:after="120" w:line="360" w:lineRule="auto"/>
      </w:pPr>
      <w:r>
        <w:rPr>
          <w:sz w:val="22"/>
          <w:szCs w:val="22"/>
        </w:rPr>
        <w:t>用户端createOffer→WS转发→专家端setRemote+createAnswer→WS转发→ICE Candidates双向WS转发。STUN：Google STUN（开发），TURN：自建coturn（生产）。</w:t>
      </w:r>
    </w:p>
    <w:p w14:paraId="2C0A3B40">
      <w:pPr>
        <w:pStyle w:val="4"/>
        <w:spacing w:before="200" w:after="120"/>
      </w:pPr>
      <w:bookmarkStart w:id="57" w:name="_Toc16424"/>
      <w:r>
        <w:rPr>
          <w:b/>
          <w:bCs/>
          <w:sz w:val="26"/>
          <w:szCs w:val="26"/>
        </w:rPr>
        <w:t>3.8.5  时序图</w:t>
      </w:r>
      <w:bookmarkEnd w:id="57"/>
    </w:p>
    <w:p w14:paraId="1AE433D9">
      <w:pPr>
        <w:spacing w:before="240" w:after="80"/>
        <w:jc w:val="center"/>
      </w:pPr>
      <w:r>
        <w:drawing>
          <wp:inline distT="0" distB="0" distL="0" distR="0">
            <wp:extent cx="4572000" cy="2857500"/>
            <wp:effectExtent l="0" t="0" r="0" b="0"/>
            <wp:docPr id="7" name="专家咨询时序图" descr="专家咨询时序图" title="专家咨询时序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专家咨询时序图" descr="专家咨询时序图" title="专家咨询时序图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3A1AD">
      <w:pPr>
        <w:spacing w:after="280"/>
        <w:jc w:val="center"/>
      </w:pPr>
      <w:r>
        <w:rPr>
          <w:i/>
          <w:iCs/>
          <w:color w:val="666666"/>
          <w:sz w:val="20"/>
          <w:szCs w:val="20"/>
        </w:rPr>
        <w:t>图 专家咨询时序图</w:t>
      </w:r>
      <w:r>
        <w:br/>
        <w:t>（图片说明：用户发起咨询→查询在线专家列表→建立WebSocket连接→WebRTC SDP/ICE信令交换→P2P音视频通道建立→双向通信→咨询结束→费用结算→用户评分）</w:t>
      </w:r>
    </w:p>
    <w:p w14:paraId="49674328">
      <w:r>
        <w:br w:type="page"/>
      </w:r>
    </w:p>
    <w:p w14:paraId="3B411F47">
      <w:pPr>
        <w:pStyle w:val="3"/>
        <w:spacing w:before="280" w:after="160"/>
      </w:pPr>
      <w:bookmarkStart w:id="58" w:name="_Toc20777"/>
      <w:r>
        <w:t>3.9  健康管理模块（health-service）</w:t>
      </w:r>
      <w:bookmarkEnd w:id="58"/>
    </w:p>
    <w:p w14:paraId="21E1B101">
      <w:pPr>
        <w:pStyle w:val="4"/>
        <w:spacing w:before="200" w:after="120"/>
      </w:pPr>
      <w:bookmarkStart w:id="59" w:name="_Toc8878"/>
      <w:r>
        <w:rPr>
          <w:b/>
          <w:bCs/>
          <w:sz w:val="26"/>
          <w:szCs w:val="26"/>
        </w:rPr>
        <w:t>3.9.1  程序描述</w:t>
      </w:r>
      <w:bookmarkEnd w:id="59"/>
    </w:p>
    <w:p w14:paraId="0BE2BCB3">
      <w:pPr>
        <w:spacing w:after="120" w:line="360" w:lineRule="auto"/>
      </w:pPr>
      <w:r>
        <w:rPr>
          <w:sz w:val="22"/>
          <w:szCs w:val="22"/>
        </w:rPr>
        <w:t>疫苗、驱虫、体检、用药四种健康记录的CRUD管理，以及健康到期扫描触发提醒。</w:t>
      </w:r>
    </w:p>
    <w:p w14:paraId="73FB4FA9">
      <w:pPr>
        <w:pStyle w:val="4"/>
        <w:spacing w:before="200" w:after="120"/>
      </w:pPr>
      <w:bookmarkStart w:id="60" w:name="_Toc23219"/>
      <w:r>
        <w:rPr>
          <w:b/>
          <w:bCs/>
          <w:sz w:val="26"/>
          <w:szCs w:val="26"/>
        </w:rPr>
        <w:t>3.9.2  接口规格</w:t>
      </w:r>
      <w:bookmarkEnd w:id="60"/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00"/>
        <w:gridCol w:w="5026"/>
      </w:tblGrid>
      <w:tr w14:paraId="2DAD1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9A06A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接口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63B24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说明</w:t>
            </w:r>
          </w:p>
        </w:tc>
      </w:tr>
      <w:tr w14:paraId="6D7C0E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FBA060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POST /api/health-records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B3146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新增健康记录，record_type区分类型</w:t>
            </w:r>
          </w:p>
        </w:tc>
      </w:tr>
      <w:tr w14:paraId="1AF7A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E04DF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GET /api/health-records?petId=&amp;type=&amp;date=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2A4DA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按类型/时间筛选</w:t>
            </w:r>
          </w:p>
        </w:tc>
      </w:tr>
      <w:tr w14:paraId="62C64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4639E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PUT/DELETE /api/health-records/{id}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906A8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修改或删除</w:t>
            </w:r>
          </w:p>
        </w:tc>
      </w:tr>
    </w:tbl>
    <w:p w14:paraId="077ECE8F">
      <w:pPr>
        <w:pStyle w:val="4"/>
        <w:spacing w:before="200" w:after="120"/>
      </w:pPr>
      <w:bookmarkStart w:id="61" w:name="_Toc15956"/>
      <w:r>
        <w:rPr>
          <w:b/>
          <w:bCs/>
          <w:sz w:val="26"/>
          <w:szCs w:val="26"/>
        </w:rPr>
        <w:t>3.9.3  JSONB字段规范</w:t>
      </w:r>
      <w:bookmarkEnd w:id="61"/>
    </w:p>
    <w:p w14:paraId="02075716">
      <w:pPr>
        <w:spacing w:after="120" w:line="360" w:lineRule="auto"/>
      </w:pPr>
      <w:r>
        <w:rPr>
          <w:sz w:val="22"/>
          <w:szCs w:val="22"/>
        </w:rPr>
        <w:t>不同record_type对应的content JSON结构不同。疫苗：{vaccine_name, batch, next_date}。驱虫：{type:internal/external, medicine, next_date}。体检：{hospital, items:[], result}。用药：{diagnosis, medicine, dosage, start_date, end_date}。</w:t>
      </w:r>
    </w:p>
    <w:p w14:paraId="2BC4A9F3">
      <w:pPr>
        <w:pStyle w:val="4"/>
        <w:spacing w:before="200" w:after="120"/>
      </w:pPr>
      <w:bookmarkStart w:id="62" w:name="_Toc31765"/>
      <w:r>
        <w:rPr>
          <w:b/>
          <w:bCs/>
          <w:sz w:val="26"/>
          <w:szCs w:val="26"/>
        </w:rPr>
        <w:t>3.9.4  到期扫描逻辑</w:t>
      </w:r>
      <w:bookmarkEnd w:id="62"/>
    </w:p>
    <w:p w14:paraId="5C71BB1C">
      <w:pPr>
        <w:spacing w:after="120" w:line="360" w:lineRule="auto"/>
      </w:pPr>
      <w:r>
        <w:rPr>
          <w:sz w:val="22"/>
          <w:szCs w:val="22"/>
        </w:rPr>
        <w:t>reminder-service定时(每日09:00)调health-service.getExpiringRecords()→扫描所有next_date≤today+7天的记录→生成提醒列表→调notification-service推送。</w:t>
      </w:r>
    </w:p>
    <w:p w14:paraId="1241BBE1">
      <w:r>
        <w:br w:type="page"/>
      </w:r>
    </w:p>
    <w:p w14:paraId="5EEED585">
      <w:pPr>
        <w:pStyle w:val="3"/>
        <w:spacing w:before="280" w:after="160"/>
      </w:pPr>
      <w:bookmarkStart w:id="63" w:name="_Toc9690"/>
      <w:r>
        <w:t>3.10  智能提醒模块（reminder-service）</w:t>
      </w:r>
      <w:bookmarkEnd w:id="63"/>
    </w:p>
    <w:p w14:paraId="3261DC83">
      <w:pPr>
        <w:pStyle w:val="4"/>
        <w:spacing w:before="200" w:after="120"/>
      </w:pPr>
      <w:bookmarkStart w:id="64" w:name="_Toc26785"/>
      <w:r>
        <w:rPr>
          <w:b/>
          <w:bCs/>
          <w:sz w:val="26"/>
          <w:szCs w:val="26"/>
        </w:rPr>
        <w:t>3.10.1  程序描述</w:t>
      </w:r>
      <w:bookmarkEnd w:id="64"/>
    </w:p>
    <w:p w14:paraId="4C3BBF6D">
      <w:pPr>
        <w:spacing w:after="120" w:line="360" w:lineRule="auto"/>
      </w:pPr>
      <w:r>
        <w:rPr>
          <w:sz w:val="22"/>
          <w:szCs w:val="22"/>
        </w:rPr>
        <w:t>管理用户提醒配置、定时触发健康到期提醒、宠物生日提醒和每日报告推送调度。</w:t>
      </w:r>
    </w:p>
    <w:p w14:paraId="15C542C9">
      <w:pPr>
        <w:pStyle w:val="4"/>
        <w:spacing w:before="200" w:after="120"/>
      </w:pPr>
      <w:bookmarkStart w:id="65" w:name="_Toc25720"/>
      <w:r>
        <w:rPr>
          <w:b/>
          <w:bCs/>
          <w:sz w:val="26"/>
          <w:szCs w:val="26"/>
        </w:rPr>
        <w:t>3.10.2  提醒配置</w:t>
      </w:r>
      <w:bookmarkEnd w:id="65"/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2500"/>
        <w:gridCol w:w="4026"/>
      </w:tblGrid>
      <w:tr w14:paraId="0BB51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1DB46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配置项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71B2B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默认值</w:t>
            </w:r>
          </w:p>
        </w:tc>
        <w:tc>
          <w:tcPr>
            <w:tcW w:w="4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1BB0EB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可调整?</w:t>
            </w:r>
          </w:p>
        </w:tc>
      </w:tr>
      <w:tr w14:paraId="42573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22A44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每日报告推送时间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3F19E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22:00</w:t>
            </w:r>
          </w:p>
        </w:tc>
        <w:tc>
          <w:tcPr>
            <w:tcW w:w="4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492C0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否</w:t>
            </w:r>
          </w:p>
        </w:tc>
      </w:tr>
      <w:tr w14:paraId="14C18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BAE24C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健康到期提前提醒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745F75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提前3天</w:t>
            </w:r>
          </w:p>
        </w:tc>
        <w:tc>
          <w:tcPr>
            <w:tcW w:w="4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9D9B70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否</w:t>
            </w:r>
          </w:p>
        </w:tc>
      </w:tr>
      <w:tr w14:paraId="62AC8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0274E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免打扰时段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55EA8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23:00-07:00</w:t>
            </w:r>
          </w:p>
        </w:tc>
        <w:tc>
          <w:tcPr>
            <w:tcW w:w="4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9CE848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是</w:t>
            </w:r>
          </w:p>
        </w:tc>
      </w:tr>
      <w:tr w14:paraId="4FE22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463B0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告警阈值(运动)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A1B30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4小时</w:t>
            </w:r>
          </w:p>
        </w:tc>
        <w:tc>
          <w:tcPr>
            <w:tcW w:w="4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CB3A8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VIP可调</w:t>
            </w:r>
          </w:p>
        </w:tc>
      </w:tr>
      <w:tr w14:paraId="29301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B4B0A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告警阈值(进食)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E16477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30分钟</w:t>
            </w:r>
          </w:p>
        </w:tc>
        <w:tc>
          <w:tcPr>
            <w:tcW w:w="4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3D418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VIP可调</w:t>
            </w:r>
          </w:p>
        </w:tc>
      </w:tr>
    </w:tbl>
    <w:p w14:paraId="502CC9DC">
      <w:pPr>
        <w:pStyle w:val="4"/>
        <w:spacing w:before="200" w:after="120"/>
      </w:pPr>
      <w:bookmarkStart w:id="66" w:name="_Toc22301"/>
      <w:r>
        <w:rPr>
          <w:b/>
          <w:bCs/>
          <w:sz w:val="26"/>
          <w:szCs w:val="26"/>
        </w:rPr>
        <w:t>3.10.3  接口规格</w:t>
      </w:r>
      <w:bookmarkEnd w:id="66"/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00"/>
        <w:gridCol w:w="5026"/>
      </w:tblGrid>
      <w:tr w14:paraId="4B99F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C7F09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接口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32F2C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说明</w:t>
            </w:r>
          </w:p>
        </w:tc>
      </w:tr>
      <w:tr w14:paraId="2446E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3AA88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GET /api/reminders/config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59951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获取当前提醒配置</w:t>
            </w:r>
          </w:p>
        </w:tc>
      </w:tr>
      <w:tr w14:paraId="7CEB75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0BF7F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PUT /api/reminders/config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ECF13A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更新配置（VIP可调全部，普通用户仅免打扰）</w:t>
            </w:r>
          </w:p>
        </w:tc>
      </w:tr>
    </w:tbl>
    <w:p w14:paraId="3F39538C">
      <w:r>
        <w:br w:type="page"/>
      </w:r>
    </w:p>
    <w:p w14:paraId="1E45409C">
      <w:pPr>
        <w:pStyle w:val="2"/>
        <w:spacing w:before="360" w:after="200"/>
      </w:pPr>
      <w:bookmarkStart w:id="67" w:name="_Toc29857"/>
      <w:r>
        <w:t>4  接口设计</w:t>
      </w:r>
      <w:bookmarkEnd w:id="67"/>
    </w:p>
    <w:p w14:paraId="2E915C91">
      <w:pPr>
        <w:pStyle w:val="3"/>
        <w:spacing w:before="280" w:after="160"/>
      </w:pPr>
      <w:bookmarkStart w:id="68" w:name="_Toc1000"/>
      <w:r>
        <w:t>4.1  统一返回格式</w:t>
      </w:r>
      <w:bookmarkEnd w:id="68"/>
    </w:p>
    <w:p w14:paraId="00B8CCDA">
      <w:pPr>
        <w:spacing w:before="80" w:after="80"/>
        <w:ind w:left="72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>{ "code": 200, "message": "success", "data": {} }</w:t>
      </w:r>
    </w:p>
    <w:p w14:paraId="363AF128">
      <w:pPr>
        <w:pStyle w:val="3"/>
        <w:spacing w:before="280" w:after="160"/>
      </w:pPr>
      <w:bookmarkStart w:id="69" w:name="_Toc1547"/>
      <w:r>
        <w:t>4.2  错误码枚举</w:t>
      </w:r>
      <w:bookmarkEnd w:id="69"/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35"/>
        <w:gridCol w:w="3235"/>
        <w:gridCol w:w="3256"/>
      </w:tblGrid>
      <w:tr w14:paraId="3E36A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94C94C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错误码</w:t>
            </w:r>
          </w:p>
        </w:tc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F505D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说明</w:t>
            </w:r>
          </w:p>
        </w:tc>
        <w:tc>
          <w:tcPr>
            <w:tcW w:w="3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C7961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HTTP状态</w:t>
            </w:r>
          </w:p>
        </w:tc>
      </w:tr>
      <w:tr w14:paraId="3E377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520BF4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LOGIN_FAILED(1001)</w:t>
            </w:r>
          </w:p>
        </w:tc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DCD9F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密码错误</w:t>
            </w:r>
          </w:p>
        </w:tc>
        <w:tc>
          <w:tcPr>
            <w:tcW w:w="3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174A7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401</w:t>
            </w:r>
          </w:p>
        </w:tc>
      </w:tr>
      <w:tr w14:paraId="11901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1552B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USER_BANNED(1002)</w:t>
            </w:r>
          </w:p>
        </w:tc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69F4A7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用户已封禁</w:t>
            </w:r>
          </w:p>
        </w:tc>
        <w:tc>
          <w:tcPr>
            <w:tcW w:w="3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420655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403</w:t>
            </w:r>
          </w:p>
        </w:tc>
      </w:tr>
      <w:tr w14:paraId="5C62C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B3D37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TOKEN_EXPIRED(1003)</w:t>
            </w:r>
          </w:p>
        </w:tc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78D2F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Token过期</w:t>
            </w:r>
          </w:p>
        </w:tc>
        <w:tc>
          <w:tcPr>
            <w:tcW w:w="3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A6C16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401</w:t>
            </w:r>
          </w:p>
        </w:tc>
      </w:tr>
      <w:tr w14:paraId="56B44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34C8B5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VIP_REQUIRED(2001)</w:t>
            </w:r>
          </w:p>
        </w:tc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0B88C0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需VIP权限</w:t>
            </w:r>
          </w:p>
        </w:tc>
        <w:tc>
          <w:tcPr>
            <w:tcW w:w="3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365541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403</w:t>
            </w:r>
          </w:p>
        </w:tc>
      </w:tr>
      <w:tr w14:paraId="71E07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D6BF9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DEVICE_LIMIT(3001)</w:t>
            </w:r>
          </w:p>
        </w:tc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C3AB4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设备数量超限</w:t>
            </w:r>
          </w:p>
        </w:tc>
        <w:tc>
          <w:tcPr>
            <w:tcW w:w="3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0C9C9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400</w:t>
            </w:r>
          </w:p>
        </w:tc>
      </w:tr>
      <w:tr w14:paraId="4AD4E6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3BC00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RTSP_FAILED(3002)</w:t>
            </w:r>
          </w:p>
        </w:tc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5484F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RTSP连接失败</w:t>
            </w:r>
          </w:p>
        </w:tc>
        <w:tc>
          <w:tcPr>
            <w:tcW w:w="3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84A82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400</w:t>
            </w:r>
          </w:p>
        </w:tc>
      </w:tr>
      <w:tr w14:paraId="6D664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24796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CV_OFFLINE(4001)</w:t>
            </w:r>
          </w:p>
        </w:tc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947A8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AI分析离线</w:t>
            </w:r>
          </w:p>
        </w:tc>
        <w:tc>
          <w:tcPr>
            <w:tcW w:w="3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502</w:t>
            </w:r>
          </w:p>
        </w:tc>
      </w:tr>
      <w:tr w14:paraId="5B3A2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4DD87C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PAY_FAILED(5001)</w:t>
            </w:r>
          </w:p>
        </w:tc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22059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支付失败</w:t>
            </w:r>
          </w:p>
        </w:tc>
        <w:tc>
          <w:tcPr>
            <w:tcW w:w="3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47E4E0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400</w:t>
            </w:r>
          </w:p>
        </w:tc>
      </w:tr>
      <w:tr w14:paraId="7FD51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926EE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EXPERT_OFFLINE(6001)</w:t>
            </w:r>
          </w:p>
        </w:tc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A514F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专家不在线</w:t>
            </w:r>
          </w:p>
        </w:tc>
        <w:tc>
          <w:tcPr>
            <w:tcW w:w="3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EAB33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404</w:t>
            </w:r>
          </w:p>
        </w:tc>
      </w:tr>
    </w:tbl>
    <w:p w14:paraId="4D9ACEE5">
      <w:pPr>
        <w:pStyle w:val="3"/>
        <w:spacing w:before="280" w:after="160"/>
      </w:pPr>
      <w:bookmarkStart w:id="70" w:name="_Toc31084"/>
      <w:r>
        <w:t>4.3  分页规范</w:t>
      </w:r>
      <w:bookmarkEnd w:id="70"/>
    </w:p>
    <w:p w14:paraId="51A16855">
      <w:pPr>
        <w:spacing w:after="120" w:line="360" w:lineRule="auto"/>
      </w:pPr>
      <w:r>
        <w:rPr>
          <w:sz w:val="22"/>
          <w:szCs w:val="22"/>
        </w:rPr>
        <w:t>请求参数：page(从1开始), size(默认20, 最大100)。响应格式：{code:200, data:{records:[], total, page, size}}。</w:t>
      </w:r>
      <w:r>
        <w:t xml:space="preserve"> 所有列表查询接口统一遵循此分页规范，由common模块PageRequest封装，超出最大size的请求自动截断并记录日志。</w:t>
      </w:r>
    </w:p>
    <w:p w14:paraId="03A47E51">
      <w:pPr>
        <w:pStyle w:val="3"/>
        <w:spacing w:before="280" w:after="160"/>
      </w:pPr>
      <w:bookmarkStart w:id="71" w:name="_Toc21718"/>
      <w:r>
        <w:t>4.4  内部模块间调用规范</w:t>
      </w:r>
      <w:bookmarkEnd w:id="71"/>
    </w:p>
    <w:p w14:paraId="33BD07CB">
      <w:pPr>
        <w:spacing w:after="120" w:line="360" w:lineRule="auto"/>
      </w:pPr>
      <w:r>
        <w:rPr>
          <w:sz w:val="22"/>
          <w:szCs w:val="22"/>
        </w:rPr>
        <w:t>同步调用：Spring Bean注入，带@Transactional事务。异步调用：Kafka Topic（behavior-events/alert-events/notification-events）。</w:t>
      </w:r>
    </w:p>
    <w:p w14:paraId="2E2522C4">
      <w:r>
        <w:br w:type="page"/>
      </w:r>
    </w:p>
    <w:p w14:paraId="51C6B755">
      <w:pPr>
        <w:pStyle w:val="2"/>
        <w:spacing w:before="360" w:after="200"/>
      </w:pPr>
      <w:bookmarkStart w:id="72" w:name="_Toc31014"/>
      <w:r>
        <w:t>5  数据结构与数据库设计</w:t>
      </w:r>
      <w:bookmarkEnd w:id="72"/>
    </w:p>
    <w:p w14:paraId="7CFC8659">
      <w:pPr>
        <w:pStyle w:val="3"/>
        <w:spacing w:before="280" w:after="160"/>
      </w:pPr>
      <w:bookmarkStart w:id="73" w:name="_Toc8961"/>
      <w:r>
        <w:t>5.1  完整DDL</w:t>
      </w:r>
      <w:bookmarkEnd w:id="73"/>
    </w:p>
    <w:p w14:paraId="7B9FF456">
      <w:pPr>
        <w:spacing w:after="120" w:line="360" w:lineRule="auto"/>
      </w:pPr>
      <w:r>
        <w:rPr>
          <w:sz w:val="22"/>
          <w:szCs w:val="22"/>
        </w:rPr>
        <w:t>以下为核心模块涉及的完整建表SQL，共14张表。</w:t>
      </w:r>
    </w:p>
    <w:p w14:paraId="44F4E721">
      <w:pPr>
        <w:spacing w:before="80" w:after="80"/>
        <w:ind w:left="720"/>
      </w:pPr>
      <w:r>
        <w:t>-- 用户表</w:t>
        <w:br/>
        <w:t>CREATE TABLE t_user (id BIGSERIAL PRIMARY KEY, phone VARCHAR(20) UNIQUE NOT NULL, password VARCHAR(256) NOT NULL, nickname VARCHAR(64), email VARCHAR(128), avatar_url VARCHAR(512), bio VARCHAR(256), push_token VARCHAR(256), wecom_user_id VARCHAR(128), vip_status VARCHAR(16) DEFAULT 'free', vip_expire_at TIMESTAMP, ban_status VARCHAR(16) DEFAULT 'active', created_at TIMESTAMP DEFAULT NOW());</w:t>
        <w:br/>
        <w:br/>
        <w:t>-- 宠物表</w:t>
        <w:br/>
        <w:t>CREATE TABLE t_pet (id BIGSERIAL PRIMARY KEY, user_id BIGINT REFERENCES t_user(id), name VARCHAR(64), breed VARCHAR(64), gender SMALLINT, birthday DATE, weight_kg DECIMAL(5,2), photo_url VARCHAR(512), created_at TIMESTAMP DEFAULT NOW());</w:t>
        <w:br/>
        <w:br/>
        <w:t>-- 设备表</w:t>
        <w:br/>
        <w:t>CREATE TABLE t_device (id BIGSERIAL PRIMARY KEY, user_id BIGINT, pet_id BIGINT REFERENCES t_pet(id), name VARCHAR(128), rtsp_host VARCHAR(256), rtsp_port INTEGER DEFAULT 554, rtsp_username VARCHAR(128), rtsp_password_encrypted VARCHAR(512)  -- AES-256-GCM加密存储, status VARCHAR(16) DEFAULT 'offline', roi_polygon JSONB, created_at TIMESTAMP DEFAULT NOW());</w:t>
        <w:br/>
        <w:br/>
        <w:t>-- 行为摘要表（单宠物单日一条记录）</w:t>
        <w:br/>
        <w:t>CREATE TABLE t_behavior_summary (</w:t>
        <w:br/>
        <w:t xml:space="preserve">    id BIGSERIAL PRIMARY KEY,</w:t>
        <w:br/>
        <w:t xml:space="preserve">    pet_id BIGINT REFERENCES t_pet(id),</w:t>
        <w:br/>
        <w:t xml:space="preserve">    date DATE NOT NULL,</w:t>
        <w:br/>
        <w:t xml:space="preserve">    eat_count INTEGER DEFAULT 0,</w:t>
        <w:br/>
        <w:t xml:space="preserve">    drink_duration_min INTEGER DEFAULT 0,</w:t>
        <w:br/>
        <w:t xml:space="preserve">    exercise_min INTEGER DEFAULT 0,</w:t>
        <w:br/>
        <w:t xml:space="preserve">    sleep_min INTEGER DEFAULT 0,</w:t>
        <w:br/>
        <w:t xml:space="preserve">    defecate_count INTEGER DEFAULT 0,</w:t>
        <w:br/>
        <w:t xml:space="preserve">    created_at TIMESTAMP DEFAULT NOW(),</w:t>
        <w:br/>
        <w:t xml:space="preserve">    UNIQUE(pet_id, date)</w:t>
        <w:br/>
        <w:t>);</w:t>
        <w:br/>
        <w:br/>
        <w:t>-- 设备-宠物多对多关联表</w:t>
        <w:br/>
        <w:t>CREATE TABLE t_device_pet (</w:t>
        <w:br/>
        <w:t xml:space="preserve">    id BIGSERIAL PRIMARY KEY,</w:t>
        <w:br/>
        <w:t xml:space="preserve">    device_id BIGINT REFERENCES t_device(id) ON DELETE CASCADE,</w:t>
        <w:br/>
        <w:t xml:space="preserve">    pet_id BIGINT REFERENCES t_pet(id) ON DELETE CASCADE,</w:t>
        <w:br/>
        <w:t xml:space="preserve">    is_primary BOOLEAN DEFAULT false,</w:t>
        <w:br/>
        <w:t xml:space="preserve">    created_at TIMESTAMP DEFAULT NOW(),</w:t>
        <w:br/>
        <w:t xml:space="preserve">    UNIQUE(device_id, pet_id)</w:t>
        <w:br/>
        <w:t>);  -- RTSP密码采用AES-256-GCM加密存储，连接时后端解密拼接完整RTSP地址，避免明文密码泄露。</w:t>
      </w:r>
    </w:p>
    <w:p w14:paraId="68EB62D2">
      <w:pPr>
        <w:pStyle w:val="3"/>
        <w:spacing w:before="280" w:after="160"/>
      </w:pPr>
      <w:bookmarkStart w:id="74" w:name="_Toc29115"/>
      <w:r>
        <w:t>5.2  索引策略</w:t>
      </w:r>
      <w:bookmarkEnd w:id="74"/>
    </w:p>
    <w:p w14:paraId="6DAFE78D">
      <w:pPr>
        <w:spacing w:after="120" w:line="360" w:lineRule="auto"/>
      </w:pPr>
      <w:r>
        <w:rPr>
          <w:sz w:val="22"/>
          <w:szCs w:val="22"/>
        </w:rPr>
        <w:t>高频查询字段建立索引：t_user(phone UNIQUE)、t_pet(user_id)、t_device(user_id, status)、t_behavior_event(device_id, start_time DESC)、t_behavior_summary(pet_id, date UNIQUE)、t_health_record(pet_id, record_type)、t_alert(pet_id, triggered_at DESC)、t_vip_order(user_id, transaction_id UNIQUE)。</w:t>
      </w:r>
    </w:p>
    <w:p w14:paraId="3D1BCC10">
      <w:pPr>
        <w:pStyle w:val="3"/>
        <w:spacing w:before="280" w:after="160"/>
      </w:pPr>
      <w:bookmarkStart w:id="75" w:name="_Toc11932"/>
      <w:r>
        <w:t>5.3  数据保留策略</w:t>
      </w:r>
      <w:bookmarkEnd w:id="75"/>
    </w:p>
    <w:p w14:paraId="615B4E5C">
      <w:pPr>
        <w:spacing w:after="120" w:line="360" w:lineRule="auto"/>
      </w:pPr>
      <w:r>
        <w:t>t_behavior_event按月分区，90天后归档删除仅保留摘要。t_alert保留180天。视频片段存储策略（MinIO lifecycle policy）：</w:t>
        <w:br/>
        <w:t xml:space="preserve">  - 免费用户前缀 free/{user_id}/：24小时自动过期删除（expiration=1d）</w:t>
        <w:br/>
        <w:t xml:space="preserve">  - VIP用户前缀 vip/{user_id}/：30天自动过期删除（expiration=30d）</w:t>
        <w:br/>
        <w:t xml:space="preserve">  - 实现方式：上传时根据用户VIP状态写入不同前缀路径，MinIO按prefix分别应用lifecycle规则。t_audit_log保留180天。</w:t>
        <w:br/>
        <w:br/>
        <w:t>-- 按月分区表创建示例：</w:t>
        <w:br/>
        <w:t>CREATE TABLE t_behavior_event (</w:t>
        <w:br/>
        <w:t xml:space="preserve">    id BIGSERIAL,</w:t>
        <w:br/>
        <w:t xml:space="preserve">    device_id BIGINT REFERENCES t_device(id),</w:t>
        <w:br/>
        <w:t xml:space="preserve">    pet_id BIGINT REFERENCES t_pet(id),</w:t>
        <w:br/>
        <w:t xml:space="preserve">    behavior VARCHAR(32),</w:t>
        <w:br/>
        <w:t xml:space="preserve">    confidence DECIMAL(4,3),</w:t>
        <w:br/>
        <w:t xml:space="preserve">    start_time TIMESTAMP NOT NULL,</w:t>
        <w:br/>
        <w:t xml:space="preserve">    end_time TIMESTAMP,</w:t>
        <w:br/>
        <w:t xml:space="preserve">    video_url VARCHAR(512),</w:t>
        <w:br/>
        <w:t xml:space="preserve">    created_at TIMESTAMP DEFAULT NOW()</w:t>
        <w:br/>
        <w:t>) PARTITION BY RANGE (start_time);</w:t>
        <w:br/>
        <w:t>CREATE TABLE t_behavior_event_202506 PARTITION OF t_behavior_event</w:t>
        <w:br/>
        <w:t>FOR VALUES FROM ('2025-06-01') TO ('2025-07-01');</w:t>
      </w:r>
    </w:p>
    <w:p w14:paraId="6F1F231D">
      <w:r>
        <w:br w:type="page"/>
      </w:r>
    </w:p>
    <w:p w14:paraId="2ADAAF8F">
      <w:pPr>
        <w:pStyle w:val="2"/>
        <w:spacing w:before="360" w:after="200"/>
      </w:pPr>
      <w:bookmarkStart w:id="76" w:name="_Toc4860"/>
      <w:r>
        <w:t>6  安全设计</w:t>
      </w:r>
      <w:bookmarkEnd w:id="76"/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026"/>
      </w:tblGrid>
      <w:tr w14:paraId="1D15A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1F7F7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层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FE1CEE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措施</w:t>
            </w:r>
          </w:p>
        </w:tc>
      </w:tr>
      <w:tr w14:paraId="06781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5800F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传输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F96C3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全站HTTPS + WSS(WebSocket over TLS)</w:t>
            </w:r>
          </w:p>
        </w:tc>
      </w:tr>
      <w:tr w14:paraId="531B5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FDE15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认证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AB6A4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JWT双令牌(access 2h + refresh 7d)，Redis黑名单</w:t>
            </w:r>
          </w:p>
        </w:tc>
      </w:tr>
      <w:tr w14:paraId="4A4AE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061CF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授权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C26648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@PreAuthorize + @AuthCheck(role) AOP注解</w:t>
            </w:r>
          </w:p>
        </w:tc>
      </w:tr>
      <w:tr w14:paraId="2E054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D06CC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数据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7B198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phone/email/rtsp_password AES-256加密存储，password BCrypt哈希</w:t>
            </w:r>
          </w:p>
        </w:tc>
      </w:tr>
      <w:tr w14:paraId="16754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70FE2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支付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C71FF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回调RSA验签，金额服务端二次校验，transaction_id唯一幂等</w:t>
            </w:r>
          </w:p>
        </w:tc>
      </w:tr>
      <w:tr w14:paraId="42282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9C2F6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注入防护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19B0D7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Spring Security XSS过滤，MyBatis-Plus参数预编译防SQL注入</w:t>
            </w:r>
          </w:p>
        </w:tc>
      </w:tr>
      <w:tr w14:paraId="7F19A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68EAC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限流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Redis+Lua令牌桶，登录 5次/分钟/IP；摄像头添加 10次/小时/用户；AI查询 60次/分钟/用户；文件上传 20次/小时/IP</w:t>
            </w:r>
          </w:p>
        </w:tc>
      </w:tr>
      <w:tr w14:paraId="26CCDA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88B7CA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文件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EAE0CE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上传文件白名单(jpg/png/mp4)，后端校验MIME和魔数</w:t>
            </w:r>
          </w:p>
        </w:tc>
      </w:tr>
      <w:tr w14:paraId="04783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1E72D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审计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6927E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管理员所有操作+支付操作+专家审核→全量写t_audit_log</w:t>
            </w:r>
          </w:p>
        </w:tc>
      </w:tr>
    </w:tbl>
    <w:p w14:paraId="3C38BDC7">
      <w:r>
        <w:br w:type="page"/>
      </w:r>
    </w:p>
    <w:p w14:paraId="148E0DCF">
      <w:pPr>
        <w:pStyle w:val="2"/>
        <w:spacing w:before="360" w:after="200"/>
      </w:pPr>
      <w:bookmarkStart w:id="77" w:name="_Toc4682"/>
      <w:r>
        <w:t>附录</w:t>
      </w:r>
      <w:bookmarkEnd w:id="77"/>
    </w:p>
    <w:p w14:paraId="363DF6C4">
      <w:pPr>
        <w:pStyle w:val="3"/>
        <w:spacing w:before="280" w:after="160"/>
      </w:pPr>
      <w:bookmarkStart w:id="78" w:name="_Toc22213"/>
      <w:r>
        <w:t>A  用户登录 时序图</w:t>
      </w:r>
      <w:bookmarkEnd w:id="78"/>
    </w:p>
    <w:p w14:paraId="716ED8AE">
      <w:pPr>
        <w:spacing w:before="240" w:after="80"/>
        <w:jc w:val="center"/>
      </w:pPr>
      <w:r>
        <w:drawing>
          <wp:inline distT="0" distB="0" distL="0" distR="0">
            <wp:extent cx="4572000" cy="2857500"/>
            <wp:effectExtent l="0" t="0" r="0" b="0"/>
            <wp:docPr id="8" name="用户登录时序图" descr="用户登录时序图" title="用户登录时序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用户登录时序图" descr="用户登录时序图" title="用户登录时序图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BE787">
      <w:pPr>
        <w:spacing w:after="280"/>
        <w:jc w:val="center"/>
      </w:pPr>
      <w:r>
        <w:rPr>
          <w:i/>
          <w:iCs/>
          <w:color w:val="666666"/>
          <w:sz w:val="20"/>
          <w:szCs w:val="20"/>
        </w:rPr>
        <w:t>图 用户登录时序图</w:t>
      </w:r>
    </w:p>
    <w:p w14:paraId="5D555461">
      <w:pPr>
        <w:pStyle w:val="3"/>
        <w:spacing w:before="280" w:after="160"/>
      </w:pPr>
      <w:bookmarkStart w:id="79" w:name="_Toc11026"/>
      <w:r>
        <w:t>B  告警推送全链路 时序图</w:t>
      </w:r>
      <w:bookmarkEnd w:id="79"/>
    </w:p>
    <w:p w14:paraId="33EBDAB8">
      <w:pPr>
        <w:spacing w:before="240" w:after="80"/>
        <w:jc w:val="center"/>
      </w:pPr>
      <w:r>
        <w:drawing>
          <wp:inline distT="0" distB="0" distL="0" distR="0">
            <wp:extent cx="4572000" cy="2857500"/>
            <wp:effectExtent l="0" t="0" r="0" b="0"/>
            <wp:docPr id="9" name="摄像头→告警推送时序图" descr="摄像头→告警推送时序图" title="摄像头→告警推送时序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摄像头→告警推送时序图" descr="摄像头→告警推送时序图" title="摄像头→告警推送时序图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8EF8C">
      <w:pPr>
        <w:spacing w:after="280"/>
        <w:jc w:val="center"/>
      </w:pPr>
      <w:r>
        <w:rPr>
          <w:i/>
          <w:iCs/>
          <w:color w:val="666666"/>
          <w:sz w:val="20"/>
          <w:szCs w:val="20"/>
        </w:rPr>
        <w:t>图 摄像头→告警推送时序图</w:t>
      </w:r>
    </w:p>
    <w:p w14:paraId="0BDD4468">
      <w:pPr>
        <w:pStyle w:val="3"/>
        <w:spacing w:before="280" w:after="160"/>
      </w:pPr>
      <w:bookmarkStart w:id="80" w:name="_Toc19996"/>
      <w:r>
        <w:t>C  每日报告生成 时序图</w:t>
      </w:r>
      <w:bookmarkEnd w:id="80"/>
    </w:p>
    <w:p w14:paraId="3A161694">
      <w:pPr>
        <w:spacing w:before="240" w:after="80"/>
        <w:jc w:val="center"/>
      </w:pPr>
      <w:r>
        <w:drawing>
          <wp:inline distT="0" distB="0" distL="0" distR="0">
            <wp:extent cx="4572000" cy="2857500"/>
            <wp:effectExtent l="0" t="0" r="0" b="0"/>
            <wp:docPr id="10" name="每日报告生成时序图" descr="每日报告生成时序图" title="每日报告生成时序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每日报告生成时序图" descr="每日报告生成时序图" title="每日报告生成时序图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BAEE8">
      <w:pPr>
        <w:spacing w:after="280"/>
        <w:jc w:val="center"/>
      </w:pPr>
      <w:r>
        <w:rPr>
          <w:i/>
          <w:iCs/>
          <w:color w:val="666666"/>
          <w:sz w:val="20"/>
          <w:szCs w:val="20"/>
        </w:rPr>
        <w:t>图 每日报告生成时序图</w:t>
      </w:r>
    </w:p>
    <w:p w14:paraId="130080F8">
      <w:pPr>
        <w:pStyle w:val="3"/>
        <w:spacing w:before="280" w:after="160"/>
      </w:pPr>
      <w:bookmarkStart w:id="81" w:name="_Toc13723"/>
      <w:r>
        <w:t>D  VIP支付 时序图</w:t>
      </w:r>
      <w:bookmarkEnd w:id="81"/>
    </w:p>
    <w:p w14:paraId="32621860">
      <w:pPr>
        <w:spacing w:before="240" w:after="80"/>
        <w:jc w:val="center"/>
      </w:pPr>
      <w:r>
        <w:drawing>
          <wp:inline distT="0" distB="0" distL="0" distR="0">
            <wp:extent cx="4572000" cy="2857500"/>
            <wp:effectExtent l="0" t="0" r="0" b="0"/>
            <wp:docPr id="11" name="VIP支付时序图" descr="VIP支付时序图" title="VIP支付时序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VIP支付时序图" descr="VIP支付时序图" title="VIP支付时序图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ABB4A">
      <w:pPr>
        <w:spacing w:after="280"/>
        <w:jc w:val="center"/>
      </w:pPr>
      <w:r>
        <w:rPr>
          <w:i/>
          <w:iCs/>
          <w:color w:val="666666"/>
          <w:sz w:val="20"/>
          <w:szCs w:val="20"/>
        </w:rPr>
        <w:t>图 VIP支付时序图</w:t>
      </w:r>
    </w:p>
    <w:p w14:paraId="6AE48FB5">
      <w:pPr>
        <w:pStyle w:val="3"/>
        <w:spacing w:before="280" w:after="160"/>
      </w:pPr>
      <w:bookmarkStart w:id="82" w:name="_Toc15355"/>
      <w:r>
        <w:t>E  专家咨询 时序图</w:t>
      </w:r>
      <w:bookmarkEnd w:id="82"/>
    </w:p>
    <w:p w14:paraId="3C537193">
      <w:pPr>
        <w:spacing w:before="240" w:after="80"/>
        <w:jc w:val="center"/>
      </w:pPr>
      <w:r>
        <w:drawing>
          <wp:inline distT="0" distB="0" distL="0" distR="0">
            <wp:extent cx="4572000" cy="2857500"/>
            <wp:effectExtent l="0" t="0" r="0" b="0"/>
            <wp:docPr id="12" name="专家咨询时序图" descr="专家咨询时序图" title="专家咨询时序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专家咨询时序图" descr="专家咨询时序图" title="专家咨询时序图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00339">
      <w:pPr>
        <w:spacing w:after="280"/>
        <w:jc w:val="center"/>
      </w:pPr>
      <w:r>
        <w:rPr>
          <w:i/>
          <w:iCs/>
          <w:color w:val="666666"/>
          <w:sz w:val="20"/>
          <w:szCs w:val="20"/>
        </w:rPr>
        <w:t>图 专家咨询时序图</w:t>
      </w:r>
    </w:p>
    <w:p w14:paraId="09B01912">
      <w:pPr>
        <w:pStyle w:val="3"/>
        <w:spacing w:before="280" w:after="160"/>
      </w:pPr>
      <w:bookmarkStart w:id="83" w:name="_Toc9782"/>
      <w:r>
        <w:t>F  行为分析 状态机</w:t>
      </w:r>
      <w:bookmarkEnd w:id="83"/>
    </w:p>
    <w:p w14:paraId="21CE384F">
      <w:pPr>
        <w:spacing w:before="240" w:after="80"/>
        <w:jc w:val="center"/>
      </w:pPr>
      <w:r>
        <w:drawing>
          <wp:inline distT="0" distB="0" distL="0" distR="0">
            <wp:extent cx="4572000" cy="2857500"/>
            <wp:effectExtent l="0" t="0" r="0" b="0"/>
            <wp:docPr id="13" name="行为分析状态机" descr="行为分析状态机" title="行为分析状态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行为分析状态机" descr="行为分析状态机" title="行为分析状态机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3712B">
      <w:pPr>
        <w:spacing w:after="280"/>
        <w:jc w:val="center"/>
      </w:pPr>
      <w:r>
        <w:rPr>
          <w:i/>
          <w:iCs/>
          <w:color w:val="666666"/>
          <w:sz w:val="20"/>
          <w:szCs w:val="20"/>
        </w:rPr>
        <w:t>图 行为分析状态机</w:t>
      </w:r>
    </w:p>
    <w:p w14:paraId="48062A63">
      <w:pPr>
        <w:pStyle w:val="3"/>
        <w:spacing w:before="280" w:after="160"/>
      </w:pPr>
      <w:bookmarkStart w:id="84" w:name="_Toc5027"/>
      <w:r>
        <w:t>G  核心Service 类图</w:t>
      </w:r>
      <w:bookmarkEnd w:id="84"/>
    </w:p>
    <w:p w14:paraId="3EF184B2">
      <w:pPr>
        <w:spacing w:before="240" w:after="80"/>
        <w:jc w:val="center"/>
      </w:pPr>
      <w:r>
        <w:drawing>
          <wp:inline distT="0" distB="0" distL="0" distR="0">
            <wp:extent cx="4572000" cy="2857500"/>
            <wp:effectExtent l="0" t="0" r="0" b="0"/>
            <wp:docPr id="14" name="核心Service类图" descr="核心Service类图" title="核心Service类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核心Service类图" descr="核心Service类图" title="核心Service类图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18798">
      <w:pPr>
        <w:spacing w:after="280"/>
        <w:jc w:val="center"/>
      </w:pPr>
      <w:r>
        <w:rPr>
          <w:i/>
          <w:iCs/>
          <w:color w:val="666666"/>
          <w:sz w:val="20"/>
          <w:szCs w:val="20"/>
        </w:rPr>
        <w:t>图 核心Service类图</w:t>
      </w:r>
    </w:p>
    <w:sectPr>
      <w:headerReference r:id="rId5" w:type="default"/>
      <w:footerReference r:id="rId6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4451B8">
    <w:pPr>
      <w:pBdr>
        <w:top w:val="single" w:color="CCCCCC" w:sz="2" w:space="4"/>
      </w:pBdr>
      <w:jc w:val="center"/>
    </w:pPr>
    <w:r>
      <w:rPr>
        <w:color w:val="888888"/>
        <w:sz w:val="18"/>
        <w:szCs w:val="18"/>
      </w:rPr>
      <w:t xml:space="preserve">第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 xml:space="preserve">PAGE</w:instrText>
    </w:r>
    <w:r>
      <w:rPr>
        <w:color w:val="888888"/>
        <w:sz w:val="18"/>
        <w:szCs w:val="18"/>
      </w:rPr>
      <w:fldChar w:fldCharType="separate"/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C1E859">
    <w:pPr>
      <w:pBdr>
        <w:top w:val="single" w:color="CCCCCC" w:sz="2" w:space="4"/>
      </w:pBdr>
      <w:jc w:val="center"/>
    </w:pPr>
    <w:r>
      <w:rPr>
        <w:color w:val="888888"/>
        <w:sz w:val="18"/>
        <w:szCs w:val="18"/>
      </w:rPr>
      <w:t xml:space="preserve">第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 xml:space="preserve">PAGE</w:instrText>
    </w:r>
    <w:r>
      <w:rPr>
        <w:color w:val="888888"/>
        <w:sz w:val="18"/>
        <w:szCs w:val="18"/>
      </w:rPr>
      <w:fldChar w:fldCharType="separate"/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2A846F">
    <w:pPr>
      <w:pBdr>
        <w:bottom w:val="single" w:color="2E75B6" w:sz="4" w:space="4"/>
      </w:pBdr>
      <w:jc w:val="right"/>
    </w:pPr>
    <w:r>
      <w:rPr>
        <w:i/>
        <w:iCs/>
        <w:color w:val="888888"/>
        <w:sz w:val="18"/>
        <w:szCs w:val="18"/>
      </w:rPr>
      <w:t>AI宠物管家 — 软件详细设计说明书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9D9C53">
    <w:pPr>
      <w:pBdr>
        <w:bottom w:val="single" w:color="2E75B6" w:sz="4" w:space="4"/>
      </w:pBdr>
      <w:jc w:val="right"/>
    </w:pPr>
    <w:r>
      <w:rPr>
        <w:i/>
        <w:iCs/>
        <w:color w:val="888888"/>
        <w:sz w:val="18"/>
        <w:szCs w:val="18"/>
      </w:rPr>
      <w:t>AI宠物管家 — 软件详细设计说明书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7ED4285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rFonts w:ascii="Arial" w:hAnsi="Arial" w:eastAsia="Arial" w:cs="Arial"/>
      <w:b/>
      <w:bCs/>
      <w:color w:val="1F4E79"/>
      <w:sz w:val="32"/>
      <w:szCs w:val="32"/>
    </w:rPr>
  </w:style>
  <w:style w:type="paragraph" w:styleId="3">
    <w:name w:val="heading 2"/>
    <w:next w:val="1"/>
    <w:qFormat/>
    <w:uiPriority w:val="0"/>
    <w:pPr>
      <w:spacing w:before="280" w:after="160"/>
      <w:outlineLvl w:val="1"/>
    </w:pPr>
    <w:rPr>
      <w:rFonts w:ascii="Arial" w:hAnsi="Arial" w:eastAsia="Arial" w:cs="Arial"/>
      <w:b/>
      <w:bCs/>
      <w:color w:val="2E75B6"/>
      <w:sz w:val="28"/>
      <w:szCs w:val="28"/>
    </w:rPr>
  </w:style>
  <w:style w:type="paragraph" w:styleId="4">
    <w:name w:val="heading 3"/>
    <w:next w:val="1"/>
    <w:qFormat/>
    <w:uiPriority w:val="0"/>
    <w:pPr>
      <w:spacing w:before="200" w:after="120"/>
      <w:outlineLvl w:val="2"/>
    </w:pPr>
    <w:rPr>
      <w:rFonts w:ascii="Arial" w:hAnsi="Arial" w:eastAsia="Arial" w:cs="Arial"/>
      <w:b/>
      <w:bCs/>
      <w:sz w:val="26"/>
      <w:szCs w:val="26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5">
    <w:name w:val="Default Paragraph Font"/>
    <w:semiHidden/>
    <w:uiPriority w:val="0"/>
  </w:style>
  <w:style w:type="table" w:default="1" w:styleId="1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3"/>
    <w:basedOn w:val="1"/>
    <w:next w:val="1"/>
    <w:uiPriority w:val="0"/>
    <w:pPr>
      <w:ind w:left="840" w:leftChars="400"/>
    </w:pPr>
  </w:style>
  <w:style w:type="paragraph" w:styleId="9">
    <w:name w:val="endnote text"/>
    <w:link w:val="21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oc 1"/>
    <w:basedOn w:val="1"/>
    <w:next w:val="1"/>
    <w:uiPriority w:val="0"/>
  </w:style>
  <w:style w:type="paragraph" w:styleId="11">
    <w:name w:val="footnote text"/>
    <w:link w:val="20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2">
    <w:name w:val="toc 2"/>
    <w:basedOn w:val="1"/>
    <w:next w:val="1"/>
    <w:uiPriority w:val="0"/>
    <w:pPr>
      <w:ind w:left="420" w:leftChars="200"/>
    </w:pPr>
  </w:style>
  <w:style w:type="paragraph" w:styleId="13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6">
    <w:name w:val="endnote reference"/>
    <w:semiHidden/>
    <w:unhideWhenUsed/>
    <w:uiPriority w:val="99"/>
    <w:rPr>
      <w:vertAlign w:val="superscript"/>
    </w:rPr>
  </w:style>
  <w:style w:type="character" w:styleId="17">
    <w:name w:val="Hyperlink"/>
    <w:unhideWhenUsed/>
    <w:uiPriority w:val="99"/>
    <w:rPr>
      <w:color w:val="0563C1"/>
      <w:u w:val="single"/>
    </w:rPr>
  </w:style>
  <w:style w:type="character" w:styleId="18">
    <w:name w:val="footnote reference"/>
    <w:semiHidden/>
    <w:unhideWhenUsed/>
    <w:uiPriority w:val="99"/>
    <w:rPr>
      <w:vertAlign w:val="superscript"/>
    </w:rPr>
  </w:style>
  <w:style w:type="paragraph" w:styleId="19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20">
    <w:name w:val="Footnote Text Char"/>
    <w:link w:val="11"/>
    <w:semiHidden/>
    <w:unhideWhenUsed/>
    <w:qFormat/>
    <w:uiPriority w:val="99"/>
    <w:rPr>
      <w:sz w:val="20"/>
      <w:szCs w:val="20"/>
    </w:rPr>
  </w:style>
  <w:style w:type="character" w:customStyle="1" w:styleId="21">
    <w:name w:val="Endnote Text Char"/>
    <w:link w:val="9"/>
    <w:semiHidden/>
    <w:unhideWhenUsed/>
    <w:uiPriority w:val="99"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26</Pages>
  <Words>1571</Words>
  <Characters>3570</Characters>
  <TotalTime>2</TotalTime>
  <ScaleCrop>false</ScaleCrop>
  <LinksUpToDate>false</LinksUpToDate>
  <CharactersWithSpaces>3976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2026-06-04T03:51:00Z</dcterms:created>
  <dc:creator>Un-named</dc:creator>
  <cp:lastModifiedBy>杨垒</cp:lastModifiedBy>
  <dcterms:modified xsi:type="dcterms:W3CDTF">2026-06-04T03:57:05Z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eyJoZGlkIjoiMzIyMjcxODhkNTQ0ZDkxZmI3OTQyMjlmNTQ1MGJkNTgiLCJ1c2VySWQiOiIxODE1MDc0Mjg2In0=</vt:lpwstr>
  </property>
  <property fmtid="{D5CDD505-2E9C-101B-9397-08002B2CF9AE}" pid="3" name="KSOProductBuildVer">
    <vt:lpwstr>2052-12.1.0.26375</vt:lpwstr>
  </property>
  <property fmtid="{D5CDD505-2E9C-101B-9397-08002B2CF9AE}" pid="4" name="ICV">
    <vt:lpwstr>E680C78602144A24B8569A03D34E664E_12</vt:lpwstr>
  </property>
</Properties>
</file>