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微软雅黑" w:hAnsi="微软雅黑" w:eastAsia="微软雅黑"/>
          <w:b/>
          <w:i w:val="0"/>
          <w:sz w:val="32"/>
        </w:rPr>
        <w:t>软件级需求 · AI漫剧剧本与分镜提示词生成系统</w:t>
      </w:r>
    </w:p>
    <w:p>
      <w:pPr>
        <w:spacing w:after="200"/>
      </w:pPr>
      <w:r>
        <w:rPr>
          <w:rFonts w:ascii="微软雅黑" w:hAnsi="微软雅黑" w:eastAsia="微软雅黑"/>
          <w:b/>
          <w:i w:val="0"/>
          <w:color w:val="C03030"/>
          <w:sz w:val="19"/>
        </w:rPr>
        <w:t>⚠️ 本件为《REQ-005_软件级需求文档.md》（主件）的「阅读版派生视图」</w:t>
      </w:r>
      <w:r>
        <w:rPr>
          <w:rFonts w:ascii="微软雅黑" w:hAnsi="微软雅黑" w:eastAsia="微软雅黑"/>
          <w:b w:val="0"/>
          <w:i w:val="0"/>
          <w:sz w:val="18"/>
        </w:rPr>
        <w:t xml:space="preserve">　由 03-工程代码/delivery/tools/md_to_docx.py 自</w:t>
      </w:r>
      <w:r>
        <w:rPr>
          <w:rFonts w:ascii="微软雅黑" w:hAnsi="微软雅黑" w:eastAsia="微软雅黑"/>
          <w:b/>
          <w:i w:val="0"/>
          <w:sz w:val="18"/>
        </w:rPr>
        <w:t>主件</w:t>
      </w:r>
      <w:r>
        <w:rPr>
          <w:rFonts w:ascii="微软雅黑" w:hAnsi="微软雅黑" w:eastAsia="微软雅黑"/>
          <w:b w:val="0"/>
          <w:i w:val="0"/>
          <w:sz w:val="18"/>
        </w:rPr>
        <w:t>自动生成、</w:t>
      </w:r>
      <w:r>
        <w:rPr>
          <w:rFonts w:ascii="微软雅黑" w:hAnsi="微软雅黑" w:eastAsia="微软雅黑"/>
          <w:b/>
          <w:i w:val="0"/>
          <w:sz w:val="18"/>
        </w:rPr>
        <w:t>可随时重跑</w:t>
      </w:r>
      <w:r>
        <w:rPr>
          <w:rFonts w:ascii="微软雅黑" w:hAnsi="微软雅黑" w:eastAsia="微软雅黑"/>
          <w:b w:val="0"/>
          <w:i w:val="0"/>
          <w:sz w:val="18"/>
        </w:rPr>
        <w:t>（主件升版后重跑即刷新）。</w:t>
      </w:r>
      <w:r>
        <w:rPr>
          <w:rFonts w:ascii="微软雅黑" w:hAnsi="微软雅黑" w:eastAsia="微软雅黑"/>
          <w:b/>
          <w:i w:val="0"/>
          <w:sz w:val="18"/>
        </w:rPr>
        <w:t>不具独立受控效力</w:t>
      </w:r>
      <w:r>
        <w:rPr>
          <w:rFonts w:ascii="微软雅黑" w:hAnsi="微软雅黑" w:eastAsia="微软雅黑"/>
          <w:b w:val="0"/>
          <w:i w:val="0"/>
          <w:sz w:val="18"/>
        </w:rPr>
        <w:t xml:space="preserve">，一切以主件为准。页面取 </w:t>
      </w:r>
      <w:r>
        <w:rPr>
          <w:rFonts w:ascii="微软雅黑" w:hAnsi="微软雅黑" w:eastAsia="微软雅黑"/>
          <w:b/>
          <w:i w:val="0"/>
          <w:sz w:val="18"/>
        </w:rPr>
        <w:t>横向 A4</w:t>
      </w:r>
      <w:r>
        <w:rPr>
          <w:rFonts w:ascii="微软雅黑" w:hAnsi="微软雅黑" w:eastAsia="微软雅黑"/>
          <w:b w:val="0"/>
          <w:i w:val="0"/>
          <w:sz w:val="18"/>
        </w:rPr>
        <w:t>，表格按列数自适应字号与列宽，以便在 WPS / Office 中阅读；正文未改动一字。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  <w:tblLayout w:type="fixed"/>
      </w:tblPr>
      <w:tblGrid>
        <w:gridCol w:w="7739"/>
        <w:gridCol w:w="7739"/>
      </w:tblGrid>
      <w:tr>
        <w:trPr>
          <w:tblHeader w:val="true"/>
        </w:trPr>
        <w:tc>
          <w:tcPr>
            <w:tcW w:type="dxa" w:w="7739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项目</w:t>
            </w:r>
          </w:p>
        </w:tc>
        <w:tc>
          <w:tcPr>
            <w:tcW w:type="dxa" w:w="7739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内容</w:t>
            </w:r>
          </w:p>
        </w:tc>
      </w:tr>
      <w:tr>
        <w:tc>
          <w:tcPr>
            <w:tcW w:type="dxa" w:w="773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文档编号</w:t>
            </w:r>
          </w:p>
        </w:tc>
        <w:tc>
          <w:tcPr>
            <w:tcW w:type="dxa" w:w="773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SW-DOC-001</w:t>
            </w:r>
          </w:p>
        </w:tc>
      </w:tr>
      <w:tr>
        <w:tc>
          <w:tcPr>
            <w:tcW w:type="dxa" w:w="773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版本</w:t>
            </w:r>
          </w:p>
        </w:tc>
        <w:tc>
          <w:tcPr>
            <w:tcW w:type="dxa" w:w="7739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V2.7</w:t>
            </w:r>
          </w:p>
        </w:tc>
      </w:tr>
      <w:tr>
        <w:tc>
          <w:tcPr>
            <w:tcW w:type="dxa" w:w="773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日期</w:t>
            </w:r>
          </w:p>
        </w:tc>
        <w:tc>
          <w:tcPr>
            <w:tcW w:type="dxa" w:w="773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2026-10-15（V1.7 为 2026-10-13）</w:t>
            </w:r>
          </w:p>
        </w:tc>
      </w:tr>
      <w:tr>
        <w:tc>
          <w:tcPr>
            <w:tcW w:type="dxa" w:w="773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文档状态</w:t>
            </w:r>
          </w:p>
        </w:tc>
        <w:tc>
          <w:tcPr>
            <w:tcW w:type="dxa" w:w="7739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内部确认完成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（对应 SYS-Q1~Q17 决策）；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「需求工程与系统架构」视角评审意见（</w:t>
            </w:r>
            <w:r>
              <w:rPr>
                <w:rFonts w:ascii="Consolas" w:hAnsi="Consolas" w:eastAsia="微软雅黑"/>
                <w:b/>
                <w:i w:val="0"/>
                <w:sz w:val="18"/>
              </w:rPr>
              <w:t>REV-D-013-01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，</w:t>
            </w:r>
            <w:r>
              <w:rPr>
                <w:rFonts w:ascii="Consolas" w:hAnsi="Consolas" w:eastAsia="微软雅黑"/>
                <w:b/>
                <w:i w:val="0"/>
                <w:sz w:val="18"/>
              </w:rPr>
              <w:t>RQ5-01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~</w:t>
            </w:r>
            <w:r>
              <w:rPr>
                <w:rFonts w:ascii="Consolas" w:hAnsi="Consolas" w:eastAsia="微软雅黑"/>
                <w:b/>
                <w:i w:val="0"/>
                <w:sz w:val="18"/>
              </w:rPr>
              <w:t>RQ5-14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，路径 A 预评审）已于 2026-10-14 逐条处置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（见 §7 V2.0）。文档现处「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内部确认、外部独立评审未闭环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」状态——⚠️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尚不满足「已确认」的判据要求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00-需求/README.md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§六 ③），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不得改判为正式基线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；本次处置的评审基线为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V1.7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、处置落盘于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V2.0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；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V2.1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（2026-10-14）为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ISSUE-016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／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ISSUE-017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裁决落地、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V2.2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（2026-10-14）为交付规范升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SPEC-007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V2.2 的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规范引用订正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revise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层缺口台账的归档落点）——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两次均条目编号与内容零改动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；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V2.3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（2026-10-14）为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SW-002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批次的判据族引用订正、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V2.4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（2026-10-14）为「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修订表结构订正 + 阅读版导出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」（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ISSUE-020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）——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条目编号与内容零改动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；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V2.5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（2026-10-14）为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SW-001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验收标准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补「检查方式」并如实标注「状态可恢复」当前未达成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（三层需求外部独立评审重启前的前置修复，见 §7）——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条目编号与其余条目零改动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；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V2.6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（2026-10-14）为交付规范升 </w:t>
            </w:r>
            <w:r>
              <w:rPr>
                <w:rFonts w:ascii="Consolas" w:hAnsi="Consolas" w:eastAsia="微软雅黑"/>
                <w:b/>
                <w:i w:val="0"/>
                <w:sz w:val="18"/>
              </w:rPr>
              <w:t>SPEC-008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 xml:space="preserve"> V2.3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的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规范引用订正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＋ </w:t>
            </w:r>
            <w:r>
              <w:rPr>
                <w:rFonts w:ascii="Consolas" w:hAnsi="Consolas" w:eastAsia="微软雅黑"/>
                <w:b/>
                <w:i w:val="0"/>
                <w:sz w:val="18"/>
              </w:rPr>
              <w:t>SW-002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 xml:space="preserve"> 验收标准补「漂移报告按轮次留档」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PRO-004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§7 裁决落地，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T-075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）——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条目编号与其余条目零改动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；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V2.7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（2026-10-15）为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 xml:space="preserve">独立会话盲评 </w:t>
            </w:r>
            <w:r>
              <w:rPr>
                <w:rFonts w:ascii="Consolas" w:hAnsi="Consolas" w:eastAsia="微软雅黑"/>
                <w:b/>
                <w:i w:val="0"/>
                <w:sz w:val="18"/>
              </w:rPr>
              <w:t>REV-REQ-005-02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（</w:t>
            </w:r>
            <w:r>
              <w:rPr>
                <w:rFonts w:ascii="Consolas" w:hAnsi="Consolas" w:eastAsia="微软雅黑"/>
                <w:b/>
                <w:i w:val="0"/>
                <w:sz w:val="18"/>
              </w:rPr>
              <w:t>RW-01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~</w:t>
            </w:r>
            <w:r>
              <w:rPr>
                <w:rFonts w:ascii="Consolas" w:hAnsi="Consolas" w:eastAsia="微软雅黑"/>
                <w:b/>
                <w:i w:val="0"/>
                <w:sz w:val="18"/>
              </w:rPr>
              <w:t>RW-28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）的逐条处置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——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内容修订为主、列结构未动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（见 §7）。⚠️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维持「内部确认」、不改判「已确认」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——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REV-REQ-005-02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§0.1 虽判「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本次未发现 P0 阻断级问题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」，但 §6 回执要点明示「第 1~3 条不处置则本次评审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不建议判为通过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」，且三份评审的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总口径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均为「不通过（BLOCK）」（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REQ-006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侧）——故按 §六 ③「独立评审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通过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」与「意见处置完成」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两步均达成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的要求，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第一步未达成，维持「内部确认」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，待复评通过后方可议改判</w:t>
            </w:r>
          </w:p>
        </w:tc>
      </w:tr>
      <w:tr>
        <w:tc>
          <w:tcPr>
            <w:tcW w:type="dxa" w:w="773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对应交付物</w:t>
            </w:r>
          </w:p>
        </w:tc>
        <w:tc>
          <w:tcPr>
            <w:tcW w:type="dxa" w:w="773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D-013</w:t>
            </w:r>
          </w:p>
        </w:tc>
      </w:tr>
      <w:tr>
        <w:tc>
          <w:tcPr>
            <w:tcW w:type="dxa" w:w="773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实现依据</w:t>
            </w:r>
          </w:p>
        </w:tc>
        <w:tc>
          <w:tcPr>
            <w:tcW w:type="dxa" w:w="7739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《分镜提示词交付规范 v2.3》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现行版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，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01-架构设计/SPEC-008_分镜提示词交付规范-v2.3.md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，D-017）→ SW-007 / SW-012~014 / SW-022 / SW-025 / SW-026 / SW-I04 的实现细则与工程资产见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03-工程代码/delivery/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。⚠️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V2.0 为有增补的结构升版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ISSUE-011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道具维度 /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ISSUE-012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顶层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forbidden_items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ISSUE-015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prompt_en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上限，三项合并为同一次动作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T-054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~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T-056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）——与 V1.1→V1.3「技术内容逐字未变」不同，本表所登记的实现依据条款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继续有效且已扩容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；旧版正文 V1.0~V2.0 保留不删，供沿革对照。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V2.1 为约束次版本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ISSUE-016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PDF 转正式格式 /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ISSUE-017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stage_chain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枚举补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revise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，落地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T-062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）：本表登记的实现依据条款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继续有效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，契约侧仅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schema_version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升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2.1.0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。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V2.2 为约束次版本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（评审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RR-07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：§1.4 目录树纳入 </w:t>
            </w:r>
            <w:r>
              <w:rPr>
                <w:rFonts w:ascii="Consolas" w:hAnsi="Consolas" w:eastAsia="微软雅黑"/>
                <w:b/>
                <w:i w:val="0"/>
                <w:sz w:val="18"/>
              </w:rPr>
              <w:t>revise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 xml:space="preserve"> 层缺口台账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&lt;pack_id&gt;.unspecified.json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并补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exports/shot_prompt_pack.pdf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、§8.4 增台账留档行、新增 </w:t>
            </w:r>
            <w:r>
              <w:rPr>
                <w:rFonts w:ascii="Consolas" w:hAnsi="Consolas" w:eastAsia="微软雅黑"/>
                <w:b/>
                <w:i w:val="0"/>
                <w:sz w:val="18"/>
              </w:rPr>
              <w:t>NT-10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，落地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T-067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）：本表登记的实现依据条款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继续有效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，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schema_version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仍 2.1.0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契约结构未动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）。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V2.3 为约束次版本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（评审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REV-SW-002-02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：</w:t>
            </w:r>
            <w:r>
              <w:rPr>
                <w:rFonts w:ascii="Consolas" w:hAnsi="Consolas" w:eastAsia="微软雅黑"/>
                <w:b/>
                <w:i w:val="0"/>
                <w:sz w:val="18"/>
              </w:rPr>
              <w:t>target_stage=pack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 xml:space="preserve"> 的漂移报告归档件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qa/&lt;pack_id&gt;.drift.r&lt;N&gt;.json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与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冲突裁定伴随件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&lt;pack_id&gt;.drift.r&lt;N&gt;.arbitration.md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纳入交付目录、§8.4 增两行留档、§1.1 增附注，落地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T-075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）：本表登记的实现依据条款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继续有效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，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schema_version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仍 2.1.0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契约结构未动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）。⚠️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SW-008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的交付物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除交付包外另含缺口台账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——其「随交付目录落盘 ＋ 登记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manifest.json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」义务见规范 §1.1／§1.4</w:t>
            </w:r>
          </w:p>
        </w:tc>
      </w:tr>
    </w:tbl>
    <w:p/>
    <w:p>
      <w:pPr>
        <w:spacing w:after="60"/>
        <w:ind w:left="283"/>
      </w:pPr>
      <w:r>
        <w:rPr>
          <w:rFonts w:ascii="微软雅黑" w:hAnsi="微软雅黑" w:eastAsia="微软雅黑"/>
          <w:b/>
          <w:i w:val="0"/>
          <w:color w:val="505050"/>
          <w:sz w:val="17"/>
        </w:rPr>
        <w:t>本文档定位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：本项目软件级需求的唯一详细登记处。回答「软件怎么实现系统级能力」。条目按 README 规范编号（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SW-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）。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功能需求字段（12 列，</w:t>
      </w:r>
      <w:r>
        <w:rPr>
          <w:rFonts w:ascii="Consolas" w:hAnsi="Consolas" w:eastAsia="微软雅黑"/>
          <w:b/>
          <w:i w:val="0"/>
          <w:color w:val="505050"/>
          <w:sz w:val="16"/>
        </w:rPr>
        <w:t>RQ5-01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 xml:space="preserve"> 补列后）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 xml:space="preserve">：编号/名称/描述/输入/处理/输出/异常/验收标准/状态 + 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来源/优先级/关联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 xml:space="preserve">（满足 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00-需求/README.md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 xml:space="preserve"> §四 的八项必备字段）。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接口需求字段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 xml:space="preserve">：编号/接口/说明/验收标准/状态 + 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来源/对应功能需求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。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数据需求字段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 xml:space="preserve">：编号/数据/说明/留存 + 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来源/对应功能需求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。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非功能需求字段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 xml:space="preserve">：编号/类别/指标/目标值 + 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测量口径（唯一定义处）/测量方式/来源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。</w:t>
      </w:r>
    </w:p>
    <w:p>
      <w:pPr>
        <w:spacing w:before="0" w:after="0"/>
        <w:pBdr>
          <w:bottom w:val="single" w:sz="6" w:color="BFBFBF"/>
        </w:pBdr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sz w:val="26"/>
        </w:rPr>
        <w:t>阅读版附加视图 · 需求状态一览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17"/>
        </w:rPr>
        <w:t>⚠️ 本表为</w:t>
      </w:r>
      <w:r>
        <w:rPr>
          <w:rFonts w:ascii="微软雅黑" w:hAnsi="微软雅黑" w:eastAsia="微软雅黑"/>
          <w:b/>
          <w:i w:val="0"/>
          <w:sz w:val="17"/>
        </w:rPr>
        <w:t>自动派生视图</w:t>
      </w:r>
      <w:r>
        <w:rPr>
          <w:rFonts w:ascii="微软雅黑" w:hAnsi="微软雅黑" w:eastAsia="微软雅黑"/>
          <w:b w:val="0"/>
          <w:i w:val="0"/>
          <w:sz w:val="17"/>
        </w:rPr>
        <w:t>（由 §2 各表的「编号／需求名称／状态」三列汇总），用于一眼看清状态；</w:t>
      </w:r>
      <w:r>
        <w:rPr>
          <w:rFonts w:ascii="微软雅黑" w:hAnsi="微软雅黑" w:eastAsia="微软雅黑"/>
          <w:b/>
          <w:i w:val="0"/>
          <w:sz w:val="17"/>
        </w:rPr>
        <w:t>以主件 §2 各表为准</w:t>
      </w:r>
      <w:r>
        <w:rPr>
          <w:rFonts w:ascii="微软雅黑" w:hAnsi="微软雅黑" w:eastAsia="微软雅黑"/>
          <w:b w:val="0"/>
          <w:i w:val="0"/>
          <w:sz w:val="17"/>
        </w:rPr>
        <w:t>，不构成主件内容。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  <w:tblLayout w:type="fixed"/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5159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编号</w:t>
            </w:r>
          </w:p>
        </w:tc>
        <w:tc>
          <w:tcPr>
            <w:tcW w:type="dxa" w:w="5159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需求名称</w:t>
            </w:r>
          </w:p>
        </w:tc>
        <w:tc>
          <w:tcPr>
            <w:tcW w:type="dxa" w:w="5159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状态</w:t>
            </w:r>
          </w:p>
        </w:tc>
      </w:tr>
      <w:tr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SW-001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任务对话状态机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内部确认</w:t>
            </w:r>
          </w:p>
        </w:tc>
      </w:tr>
      <w:tr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SW-002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对话式修改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内部确认</w:t>
            </w:r>
          </w:p>
        </w:tc>
      </w:tr>
      <w:tr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SW-003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梗概确认门控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内部确认</w:t>
            </w:r>
          </w:p>
        </w:tc>
      </w:tr>
      <w:tr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SW-004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故事梗概生成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开发中</w:t>
            </w:r>
          </w:p>
        </w:tc>
      </w:tr>
      <w:tr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SW-005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剧本生成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开发中</w:t>
            </w:r>
          </w:p>
        </w:tc>
      </w:tr>
      <w:tr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SW-006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分镜脚本生成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开发中</w:t>
            </w:r>
          </w:p>
        </w:tc>
      </w:tr>
      <w:tr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SW-007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分镜提示词生成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开发中</w:t>
            </w:r>
          </w:p>
        </w:tc>
      </w:tr>
      <w:tr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SW-008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提示词解析重构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开发中</w:t>
            </w:r>
          </w:p>
        </w:tc>
      </w:tr>
      <w:tr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SW-023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检索增强（RAG）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⚠️ 无对应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SYS-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条目（如实标注，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RW-14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）——RAG 是实现手段而非合规义务，系统级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REQ-004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确无对应条目；本条来源原挂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SYS-008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（训练数据治理）／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SYS-012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（配合监督检查），与本文档 §4「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SYS-007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／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SYS-008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的判定由人工台账承担、本系统不承载其业务逻辑」的声明相冲突——按判据底座 §二「如实暴露、不强行挂靠」，来源改为架构约束（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REQ-006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§5 技术选型「提示工程 + RAG」）；⚠️ 该来源修正同时消除了一处不实映射</w:t>
            </w:r>
          </w:p>
        </w:tc>
      </w:tr>
      <w:tr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SW-025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多模型提示词适配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内部确认</w:t>
            </w:r>
          </w:p>
        </w:tc>
      </w:tr>
      <w:tr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SW-009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输入内容安全检测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内部确认</w:t>
            </w:r>
          </w:p>
        </w:tc>
      </w:tr>
      <w:tr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SW-010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输出内容安全复检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内部确认</w:t>
            </w:r>
          </w:p>
        </w:tc>
      </w:tr>
      <w:tr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SW-011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提示注入防护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内部确认</w:t>
            </w:r>
          </w:p>
        </w:tc>
      </w:tr>
      <w:tr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SW-017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拒答与兜底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⚠️ 不可判定的能力断言已重写（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RW-10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）：① 正确拒答率 ≥97%（严于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SYS-005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的国标门槛 95%，取项目自定线；分母＝拒答题库「应拒答」样本，≥500）；② 误拒率 ≤3%（分母＝「非拒答」样本，≥500）；③ 拒答话术可配置、可审计（变更留痕）；④ 澄清路径在修改意见含糊时必被触发。样本不足时不得判定达标（不足即判「未测」，不得判「通过」——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RW-26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同口径）。测量方法：按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SEC-007_人工签核规程.md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人工签核 ＋ 脚本化比对；责任人：安全负责人；验证时点：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T-015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全库红线跑测。⚠️ 触发路径补输入侧（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RW-22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）：本条不仅由输出侧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SW-010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触发，输入侧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SW-009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命中高风险时亦须触发——关联列据此补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SW-009</w:t>
            </w:r>
          </w:p>
        </w:tc>
      </w:tr>
      <w:tr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SW-012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显式生成标识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内部确认</w:t>
            </w:r>
          </w:p>
        </w:tc>
      </w:tr>
      <w:tr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SW-013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隐式生成标识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内部确认</w:t>
            </w:r>
          </w:p>
        </w:tc>
      </w:tr>
      <w:tr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SW-014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产物标识传递与合规声明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内部确认</w:t>
            </w:r>
          </w:p>
        </w:tc>
      </w:tr>
      <w:tr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SW-026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交付合规声明与自检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内部确认</w:t>
            </w:r>
          </w:p>
        </w:tc>
      </w:tr>
      <w:tr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SW-015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版权校验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SYS-014</w:t>
            </w:r>
          </w:p>
        </w:tc>
      </w:tr>
      <w:tr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SW-016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全链路审计留痕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内部确认</w:t>
            </w:r>
          </w:p>
        </w:tc>
      </w:tr>
      <w:tr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SW-019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数据保护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内部确认</w:t>
            </w:r>
          </w:p>
        </w:tc>
      </w:tr>
      <w:tr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SW-018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异常处置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SYS-006</w:t>
            </w:r>
          </w:p>
        </w:tc>
      </w:tr>
      <w:tr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SW-020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认证与租户隔离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内部确认</w:t>
            </w:r>
          </w:p>
        </w:tc>
      </w:tr>
      <w:tr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SW-021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申诉举报接口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SYS-010</w:t>
            </w:r>
          </w:p>
        </w:tc>
      </w:tr>
      <w:tr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SW-022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内容导出（含导出文件显式标识）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内部确认</w:t>
            </w:r>
          </w:p>
        </w:tc>
      </w:tr>
      <w:tr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SW-024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管理控制台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SYS-004、SYS-006</w:t>
            </w:r>
          </w:p>
        </w:tc>
      </w:tr>
      <w:tr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SW-027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客服工作台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内部确认</w:t>
            </w:r>
          </w:p>
        </w:tc>
      </w:tr>
      <w:tr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SW-028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未成年人保护机制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① 保护机制成文可查；② 监护人同意路径可用；③ 涉未成年人输出经加强审核并有记录。⚠️ 两项定义补齐（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RW-23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）：「年龄信息来源」＝ ① 服务协议签署时自述年龄 ＋ ② 关键节点（发布 / 导出前）再次询问；不得为年龄识别额外采集身份证件号，更不得将未成年人信息用于画像与精准推送。「涉未成年人内容加强审核档」＝ 在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SW-009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SW-010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双闸基础上提高策略敏感度一档 ＋ 强制人工复核：命中即拦截，且全量留痕待人工抽检（常规档为抽样留痕）；加强档与常规档的策略阈值分别配置、分别留版本，升档与降档均须留变更记录。测量方法：构造 ≥30 例涉未成年人场景走加强档；达标判据：30 例全部拦截并全量留痕、漏 1 例即不合格；监护人同意路径以端到端跑通一次为准；责任人：安全负责人；验证时点：随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D-005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二期跑测</w:t>
            </w:r>
          </w:p>
        </w:tc>
      </w:tr>
    </w:tbl>
    <w:p/>
    <w:p>
      <w:pPr>
        <w:pStyle w:val="Heading2"/>
        <w:spacing w:before="200" w:after="80"/>
      </w:pPr>
      <w:r>
        <w:rPr>
          <w:rFonts w:ascii="微软雅黑" w:hAnsi="微软雅黑" w:eastAsia="微软雅黑"/>
          <w:b/>
          <w:i w:val="0"/>
          <w:sz w:val="26"/>
        </w:rPr>
        <w:t>1 功能划分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  <w:tblLayout w:type="fixed"/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5159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模块</w:t>
            </w:r>
          </w:p>
        </w:tc>
        <w:tc>
          <w:tcPr>
            <w:tcW w:type="dxa" w:w="5159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职责</w:t>
            </w:r>
          </w:p>
        </w:tc>
        <w:tc>
          <w:tcPr>
            <w:tcW w:type="dxa" w:w="5159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对应需求</w:t>
            </w:r>
          </w:p>
        </w:tc>
      </w:tr>
      <w:tr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任务对话编排引擎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黄小西式分步状态机，推进/修改/回退/确认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SW-001~003</w:t>
            </w:r>
          </w:p>
        </w:tc>
      </w:tr>
      <w:tr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内容生成模块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梗概/剧本/分镜脚本/分镜提示词四层生成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SW-004~007</w:t>
            </w:r>
          </w:p>
        </w:tc>
      </w:tr>
      <w:tr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检索增强模块（RAG）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为生成补充参考知识（自有业务数据/范例库），支持引用溯源；当前实现路线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SW-023</w:t>
            </w:r>
          </w:p>
        </w:tc>
      </w:tr>
      <w:tr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提示词解析重构模块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以专业 AI 视频提示词导演视角解析重构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SW-008</w:t>
            </w:r>
          </w:p>
        </w:tc>
      </w:tr>
      <w:tr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内容安全模块（双闸）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输入检测、输出复检、提示注入防护、拒答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SW-009~011、SW-017</w:t>
            </w:r>
          </w:p>
        </w:tc>
      </w:tr>
      <w:tr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标识模块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显式/隐式标识、产物标识传递（AIGC 元数据块 + 标识素材包）、交付合规声明、防删改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SW-012~014、SW-026</w:t>
            </w:r>
          </w:p>
        </w:tc>
      </w:tr>
      <w:tr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多模型适配与交付模块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面向主流视频模型的提示词适配、交付四件套打包（不直连下游平台）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SW-025、SW-I04</w:t>
            </w:r>
          </w:p>
        </w:tc>
      </w:tr>
      <w:tr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版权校验模块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改编相似度、侵权风险提示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SW-015</w:t>
            </w:r>
          </w:p>
        </w:tc>
      </w:tr>
      <w:tr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日志审计与数据保护模块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全链路留痕、数据最小化、可删改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SW-016、SW-019</w:t>
            </w:r>
          </w:p>
        </w:tc>
      </w:tr>
      <w:tr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内容导出模块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生成内容导出到本地（手机/电脑），支持微信小程序+网页形态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SW-022</w:t>
            </w:r>
          </w:p>
        </w:tc>
      </w:tr>
      <w:tr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管理控制台模块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内部后台：内容审核处置、用户管理、审计日志、模板/模型配置、监控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SW-024</w:t>
            </w:r>
          </w:p>
        </w:tc>
      </w:tr>
      <w:tr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客服工作台模块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面向客户服务的独立界面：申诉/咨询/举报工单受理、分发、回复、转交与时限跟踪（SYS-Q12 新增）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SW-027</w:t>
            </w:r>
          </w:p>
        </w:tc>
      </w:tr>
      <w:tr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治理接口层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认证、租户隔离、申诉举报、异常处置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SW-018、SW-020、SW-021</w:t>
            </w:r>
          </w:p>
        </w:tc>
      </w:tr>
      <w:tr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未成年人保护模块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年龄识别与防沉迷提示、监护人同意路径、未成年人个人信息特别保护、涉未成年人内容加强审核</w:t>
            </w:r>
          </w:p>
        </w:tc>
        <w:tc>
          <w:tcPr>
            <w:tcW w:type="dxa" w:w="51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SW-028</w:t>
            </w:r>
          </w:p>
        </w:tc>
      </w:tr>
    </w:tbl>
    <w:p/>
    <w:p>
      <w:pPr>
        <w:spacing w:before="0" w:after="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i w:val="0"/>
          <w:sz w:val="26"/>
        </w:rPr>
        <w:t>2 功能需求</w:t>
      </w:r>
    </w:p>
    <w:p>
      <w:pPr>
        <w:spacing w:after="60"/>
        <w:ind w:left="283"/>
      </w:pPr>
      <w:r>
        <w:rPr>
          <w:rFonts w:ascii="微软雅黑" w:hAnsi="微软雅黑" w:eastAsia="微软雅黑"/>
          <w:b/>
          <w:i w:val="0"/>
          <w:color w:val="505050"/>
          <w:sz w:val="17"/>
        </w:rPr>
        <w:t>字段说明（</w:t>
      </w:r>
      <w:r>
        <w:rPr>
          <w:rFonts w:ascii="Consolas" w:hAnsi="Consolas" w:eastAsia="微软雅黑"/>
          <w:b/>
          <w:i w:val="0"/>
          <w:color w:val="505050"/>
          <w:sz w:val="16"/>
        </w:rPr>
        <w:t>RQ5-01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）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 xml:space="preserve">：本节六张表统一为 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12 列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——「编号 / 需求名称 / 描述 / 输入 / 处理 / 输出 / 异常 / 验收标准 / 状态」为原有九列，「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来源 / 优先级 / 关联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 xml:space="preserve">」三列为本次补齐。补齐后每条需求均满足 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00-需求/README.md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 xml:space="preserve"> §四 的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八项必备字段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（编号 / 需求名称 / 描述 / 来源 / 优先级 / 验收标准 / 状态 / 关联）。</w:t>
      </w:r>
    </w:p>
    <w:p>
      <w:pPr>
        <w:spacing w:after="60"/>
        <w:ind w:left="283"/>
      </w:pPr>
      <w:r>
        <w:rPr>
          <w:rFonts w:ascii="微软雅黑" w:hAnsi="微软雅黑" w:eastAsia="微软雅黑"/>
          <w:b/>
          <w:i w:val="0"/>
          <w:color w:val="505050"/>
          <w:sz w:val="17"/>
        </w:rPr>
        <w:t>来源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列填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上位依据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——优先填承接的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系统级条目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（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SYS-xxx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 xml:space="preserve">，见 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REQ-004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）；确无上位条目的技术性需求填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架构约束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（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REQ-006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 xml:space="preserve"> §5 技术选型）或 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REQ-006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 xml:space="preserve"> 的项目级条目（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F-xxx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 xml:space="preserve"> / 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N-xxx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），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并在该处注明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——「无对应 SYS 条目」本身即为待议 A（主登记与层级条目的映射）的实证，如实暴露、不强行挂靠。</w:t>
      </w:r>
    </w:p>
    <w:p>
      <w:pPr>
        <w:spacing w:after="60"/>
        <w:ind w:left="283"/>
      </w:pPr>
      <w:r>
        <w:rPr>
          <w:rFonts w:ascii="微软雅黑" w:hAnsi="微软雅黑" w:eastAsia="微软雅黑"/>
          <w:b/>
          <w:i w:val="0"/>
          <w:color w:val="505050"/>
          <w:sz w:val="17"/>
        </w:rPr>
        <w:t>状态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 xml:space="preserve">取值见 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00-需求/README.md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 xml:space="preserve"> §四。本层条目现为「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内部确认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」（需求已内部确认、尚未开工）或「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开发中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」（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SW-004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~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SW-008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：其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提示词模板资产已建/在建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，但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服务化实现未开始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 xml:space="preserve">）。⚠️ 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「模板建成」不等于「需求完成」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——需求验收须以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服务化跑测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为准（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RQ5-03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）。</w:t>
      </w:r>
    </w:p>
    <w:p>
      <w:pPr>
        <w:spacing w:after="60"/>
        <w:ind w:left="283"/>
      </w:pPr>
      <w:r>
        <w:rPr>
          <w:rFonts w:ascii="微软雅黑" w:hAnsi="微软雅黑" w:eastAsia="微软雅黑"/>
          <w:b/>
          <w:i w:val="0"/>
          <w:color w:val="505050"/>
          <w:sz w:val="17"/>
        </w:rPr>
        <w:t>分组与编号（</w:t>
      </w:r>
      <w:r>
        <w:rPr>
          <w:rFonts w:ascii="Consolas" w:hAnsi="Consolas" w:eastAsia="微软雅黑"/>
          <w:b/>
          <w:i w:val="0"/>
          <w:color w:val="505050"/>
          <w:sz w:val="16"/>
        </w:rPr>
        <w:t>RQ5-11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）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：本节按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主题分组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组织，编号按建立顺序分配，故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组内编号不连续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 xml:space="preserve">。各组含编号如下——2.1 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SW-001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~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SW-003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 xml:space="preserve">；2.2 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SW-004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~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SW-008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、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SW-023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、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SW-025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 xml:space="preserve">；2.3 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SW-009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~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SW-011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、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SW-017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 xml:space="preserve">；2.4 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SW-012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~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SW-014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、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SW-026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 xml:space="preserve">；2.5 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SW-015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、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SW-016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、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SW-019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 xml:space="preserve">；2.6 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SW-018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、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SW-020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~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SW-022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、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SW-024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、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SW-027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、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SW-028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。</w:t>
      </w:r>
    </w:p>
    <w:p>
      <w:pPr>
        <w:spacing w:after="60"/>
        <w:ind w:left="283"/>
      </w:pPr>
    </w:p>
    <w:p>
      <w:pPr>
        <w:spacing w:after="60"/>
        <w:ind w:left="283"/>
      </w:pPr>
      <w:r>
        <w:rPr>
          <w:rFonts w:ascii="微软雅黑" w:hAnsi="微软雅黑" w:eastAsia="微软雅黑"/>
          <w:b/>
          <w:i w:val="0"/>
          <w:color w:val="505050"/>
          <w:sz w:val="17"/>
        </w:rPr>
        <w:t>「输入越限」的阈值定义（2026-10-15 增设，</w:t>
      </w:r>
      <w:r>
        <w:rPr>
          <w:rFonts w:ascii="Consolas" w:hAnsi="Consolas" w:eastAsia="微软雅黑"/>
          <w:b/>
          <w:i w:val="0"/>
          <w:color w:val="505050"/>
          <w:sz w:val="16"/>
        </w:rPr>
        <w:t>RW-01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）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：§2 各条「异常」列中的「超限拒绝」此前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无判定阈值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 xml:space="preserve">——而 §5 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SW-101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 xml:space="preserve"> 的「输入 ≤500 字」是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性能口径的输入假设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，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不是校验上限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，两者不可混用。本文档的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业务校验阈值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统一如下（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可配置，超限即拒绝并返回明确错误码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  <w:tblLayout w:type="fixed"/>
      </w:tblPr>
      <w:tblGrid>
        <w:gridCol w:w="3869"/>
        <w:gridCol w:w="3869"/>
        <w:gridCol w:w="3869"/>
        <w:gridCol w:w="3869"/>
      </w:tblGrid>
      <w:tr>
        <w:trPr>
          <w:tblHeader w:val="true"/>
        </w:trPr>
        <w:tc>
          <w:tcPr>
            <w:tcW w:type="dxa" w:w="3869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项</w:t>
            </w:r>
          </w:p>
        </w:tc>
        <w:tc>
          <w:tcPr>
            <w:tcW w:type="dxa" w:w="3869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阈值（默认）</w:t>
            </w:r>
          </w:p>
        </w:tc>
        <w:tc>
          <w:tcPr>
            <w:tcW w:type="dxa" w:w="3869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超限处置</w:t>
            </w:r>
          </w:p>
        </w:tc>
        <w:tc>
          <w:tcPr>
            <w:tcW w:type="dxa" w:w="3869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备注</w:t>
            </w:r>
          </w:p>
        </w:tc>
      </w:tr>
      <w:tr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单次输入文本长度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≤5,000 字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拒绝并提示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远超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SW-101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的 500 字性能假设；500 字为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性能基准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而非上限</w:t>
            </w:r>
          </w:p>
        </w:tc>
      </w:tr>
      <w:tr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单次提交的素材条目数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≤20 条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拒绝并提示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单个会话累计轮次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≤200 轮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拒绝并提示，超限须新建会话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与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SW-020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租户隔离一致</w:t>
            </w:r>
          </w:p>
        </w:tc>
      </w:tr>
      <w:tr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单次导出文件大小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≤50 MiB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拒绝并提示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</w:t>
            </w:r>
          </w:p>
        </w:tc>
      </w:tr>
    </w:tbl>
    <w:p/>
    <w:p>
      <w:pPr>
        <w:spacing w:after="60"/>
        <w:ind w:left="283"/>
      </w:pPr>
      <w:r>
        <w:rPr>
          <w:rFonts w:ascii="微软雅黑" w:hAnsi="微软雅黑" w:eastAsia="微软雅黑"/>
          <w:b w:val="0"/>
          <w:i w:val="0"/>
          <w:color w:val="505050"/>
          <w:sz w:val="17"/>
        </w:rPr>
        <w:t xml:space="preserve">⚠️ 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与性能口径的分工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：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SW-101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 xml:space="preserve"> 的「输入 ≤500 字 / 输出 ≤600 字」是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压测基准的输入输出假设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（用于保证性能可比）；本表是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业务侧的校验上限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（用于防止超长输入打爆上下文）。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两者不得互相替代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，也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不得用本表去论证性能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。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i w:val="0"/>
          <w:sz w:val="23"/>
        </w:rPr>
        <w:t>2.1 任务对话编排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  <w:tblLayout w:type="fixed"/>
      </w:tblPr>
      <w:tblGrid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blHeader w:val="true"/>
        </w:trPr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编号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需求名称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描述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输入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处理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输出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异常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验收标准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状态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来源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优先级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关联</w:t>
            </w:r>
          </w:p>
        </w:tc>
      </w:tr>
      <w:tr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SW-001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任务对话状态机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支持分阶段状态流转：待梗概→梗概修改→梗概确认→待剧本→待分镜→待提示词→已完成；支持回退到任意前置阶段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客户一句话/素材、修改指令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状态推进、参数传递、会话持久化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阶段状态 + 结构化结果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非法状态跳转拒绝；会话超时恢复；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并发冲突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——同一会话并发提交时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按到达序串行化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，冲突方返回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409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并附当前阶段状态（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RW-02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补：此前「并发冲突」在 28 条中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无任何条目承载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，而任务对话天然存在多端并发可能）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全链路一步不缺、可回退。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检查方式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：七阶段逐段推进 ＋ 回退路径逐条走通（锚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03-工程代码/app/app/services/state_machine.py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的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TRANSITIONS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转移表与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tests/test_state_machine.py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）；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门控为转移表形态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——未确认梗概时的推进请求须被拒（HTTP 409），非散落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if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判断。⚠️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「状态可恢复」当前未达成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：会话存储为内存实现，进程重启即丢失；待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T-004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接入 PostgreSQL／Redis 后闭环——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本项在服务化跑测通过前不得判为合格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内部确认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SYS-002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高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SW-I01、SW-003</w:t>
            </w:r>
          </w:p>
        </w:tc>
      </w:tr>
      <w:tr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SW-002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对话式修改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以自然语言对话方式理解客户修改要求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（SYS-Q13），对当前阶段产物迭代修改，保持跨阶段一致性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自然语言修改意见、当前产物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意图识别、定向重生成、一致性校验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修订后产物 + 变更说明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修改意见含糊时澄清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自然语言修改要求可被正确解析并落实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；数字/专名/设定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零漂移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；修改点与响应点一一对应。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检查方式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：以输入要点与既有产物为基准逐项比对（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validate_output.py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判据族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R1~R40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脚本化比对——其中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R38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／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R39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／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R40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为 SW-002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专有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（变更说明形态与内在自洽／漂移报告形态与三数复算／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漂移报告归档件形态与轮次命名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），其余为承继自上游各层产物的判据；+ 人工抽检 ≥30 例）；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漂移 0 处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方为合格。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落点要求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：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target_stage=pack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的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漂移报告须按轮次留档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—— 落交付包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qa/&lt;pack_id&gt;.drift.r&lt;N&gt;.json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（与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qa/audit_report.txt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同构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：不计入四件套、但缺失即阻断交付，须登记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manifest.json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；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N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＝ 该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target_stage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上的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第 N 轮修改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）；该轮判出冲突 (C) 时另落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裁定伴随件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qa/&lt;pack_id&gt;.drift.r&lt;N&gt;.arbitration.md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（依据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SPEC-008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V2.3 §1.1 附注／§1.4／§8.4）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内部确认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SYS-002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高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SW-001、SW-I01</w:t>
            </w:r>
          </w:p>
        </w:tc>
      </w:tr>
      <w:tr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SW-003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梗概确认门控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客户确认梗概完整后方可进入剧本阶段；未确认不可推进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确认信号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门控校验、固化快照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固化梗概快照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无确认强行推进被拒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未确认无法生成剧本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内部确认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SYS-002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高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SW-001、SW-004</w:t>
            </w:r>
          </w:p>
        </w:tc>
      </w:tr>
    </w:tbl>
    <w:p/>
    <w:p>
      <w:pPr>
        <w:pStyle w:val="Heading3"/>
        <w:spacing w:before="120" w:after="80"/>
      </w:pPr>
      <w:r>
        <w:rPr>
          <w:rFonts w:ascii="微软雅黑" w:hAnsi="微软雅黑" w:eastAsia="微软雅黑"/>
          <w:b/>
          <w:i w:val="0"/>
          <w:sz w:val="23"/>
        </w:rPr>
        <w:t>2.2 内容生成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  <w:tblLayout w:type="fixed"/>
      </w:tblPr>
      <w:tblGrid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blHeader w:val="true"/>
        </w:trPr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编号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需求名称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描述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输入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处理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输出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异常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验收标准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状态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来源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优先级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关联</w:t>
            </w:r>
          </w:p>
        </w:tc>
      </w:tr>
      <w:tr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SW-004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故事梗概生成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一句话扩写为结构化梗概（主角/世界观/冲突/结局），覆盖输入要点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一句话/要点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结构化抽取与扩写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梗概（结构化）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输入为空/超限拒绝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覆盖全部给定要点。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检查方式（</w:t>
            </w:r>
            <w:r>
              <w:rPr>
                <w:rFonts w:ascii="Consolas" w:hAnsi="Consolas" w:eastAsia="微软雅黑"/>
                <w:b/>
                <w:i w:val="0"/>
                <w:sz w:val="12"/>
              </w:rPr>
              <w:t>RQ5-09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，原「无编造事实」为不可判定表述）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：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事实类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字段（人名/地名/机构名/年代/数值）与输入要点逐项比对，输入未给出者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必须标「未指定」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；出现输入之外的事实类取值即判不合格。抽检 ≥30 例，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编造 0 处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。模板资产见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TPL-013_synopsis_v1.yaml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开发中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SYS-002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高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SW-003、SW-005、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CASE-004</w:t>
            </w:r>
          </w:p>
        </w:tc>
      </w:tr>
      <w:tr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SW-005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剧本生成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基于已确认梗概生成剧本：三幕结构、场景、对白、旁白、角色表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确认梗概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剧本化编排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剧本文本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梗概未确认拒绝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角色/设定与梗概一致，结构完整（三幕齐备、每场 action ≥3 个新信息节点）。模板资产见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TPL-008_script_v1.yaml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开发中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SYS-002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高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SW-004、SW-006、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CASE-001</w:t>
            </w:r>
          </w:p>
        </w:tc>
      </w:tr>
      <w:tr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SW-006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分镜脚本生成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剧本场景→镜头拆分，标注景别/机位/运镜/时长/构图（镜头语言）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剧本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镜头切分与标注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分镜脚本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镜头数量超限分段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每个场景镜头完整、参数可读；切点踩在新信息节点上；八维覆盖率达标（规范 §4.2）。模板资产见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TPL-010_storyboard_v1.yaml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开发中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SYS-002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高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SW-005、SW-007、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CASE-003</w:t>
            </w:r>
          </w:p>
        </w:tc>
      </w:tr>
      <w:tr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SW-007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分镜提示词生成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分镜脚本→AI 视频可用提示词集（角色/场景/光照/风格/镜头参数/动作），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以「专业 AI 视频提示词导演」视角输出符合 AI 视频导演要求的可生成提示词集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（SYS-Q13），按《分镜提示词交付规范》输出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通用规范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并按模型适配优先级适配（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P0：MiniMax H3、Seedance；P1：即梦；P2：可灵；P3：其余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）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分镜脚本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提示词转译、规范化、多模型适配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分镜提示词集（通用规范 + 所选模型适配格式）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适配器缺失时降级为通用规范输出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提示词集可被主流视频模型直接消费；角色/场景/镜头描述完整、无歧义、可直接投喂；交付包经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validate_pack.py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门禁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0 BLOCK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。模板资产见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TPL-009_shot_prompt_v1.yaml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（v2.0.0）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开发中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SYS-002、SYS-018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高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SW-006、SW-025、SW-I04、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CASE-002</w:t>
            </w:r>
          </w:p>
        </w:tc>
      </w:tr>
      <w:tr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SW-008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提示词解析重构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以专业 AI 视频提示词导演视角，解析客户已有提示词/剧本并重构为标准提示词集，含镜头语言与连贯性优化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客户已有提示词/剧本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语义解析、结构重构、镜头语言补全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标准化提示词集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解析失败回退原输入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重构后具备可生成性、镜头语言完整（八维双落地）；输出符合《分镜提示词交付规范》契约。模板资产见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TPL-014_revise_v1.yaml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开发中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SYS-002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高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SW-007、SW-I02、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CASE-005</w:t>
            </w:r>
          </w:p>
        </w:tc>
      </w:tr>
      <w:tr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SW-023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检索增强（RAG）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为梗概/剧本/分镜提示词生成补充参考知识（自有业务数据、范例库），支持引用溯源；当前实现路线为提示工程 + RAG，为后期 LoRA 微调预留扩展接口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生成任务、参考语料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向量化、检索、上下文注入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增强输出 + 引用来源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检索不可用降级为无检索生成 ⚠️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原文为不可判定的能力断言（无任何数值、阈值或检查方式），已重写（</w:t>
            </w:r>
            <w:r>
              <w:rPr>
                <w:rFonts w:ascii="Consolas" w:hAnsi="Consolas" w:eastAsia="微软雅黑"/>
                <w:b/>
                <w:i w:val="0"/>
                <w:sz w:val="12"/>
              </w:rPr>
              <w:t>RW-10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——本条为 28 条功能需求中可验证性最弱的一条）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：①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引用溯源可查验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：增强输出中每条引用可回溯到语料库的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具体文档与片段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（可定位、可调阅）；②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引用准确率 ≥95%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：抽样 ≥100 条引用人工核对，引用内容与所标注来源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实质相关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——无关即判错；③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检索不可用时降级不阻断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：降级为无检索生成，且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须在输出中标注「本次未使用参考」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（不得静默降级）；④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扩展接口已预留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：检索器可插拔，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改配置即换检索实现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、不改代码。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测量方法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：抽样人工核对 ＋ 降级注入测试；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责任人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：算法作者；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验证时点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：随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T-007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RAG 任务验收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内部确认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⚠️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 xml:space="preserve">无对应 </w:t>
            </w:r>
            <w:r>
              <w:rPr>
                <w:rFonts w:ascii="Consolas" w:hAnsi="Consolas" w:eastAsia="微软雅黑"/>
                <w:b/>
                <w:i w:val="0"/>
                <w:sz w:val="12"/>
              </w:rPr>
              <w:t>SYS-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 xml:space="preserve"> 条目（如实标注，</w:t>
            </w:r>
            <w:r>
              <w:rPr>
                <w:rFonts w:ascii="Consolas" w:hAnsi="Consolas" w:eastAsia="微软雅黑"/>
                <w:b/>
                <w:i w:val="0"/>
                <w:sz w:val="12"/>
              </w:rPr>
              <w:t>RW-14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）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——RAG 是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实现手段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而非合规义务，系统级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REQ-004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确无对应条目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；本条来源原挂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SYS-008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（训练数据治理）／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SYS-012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（配合监督检查），与本文档 §4「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SYS-007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／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SYS-008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的判定由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人工台账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承担、本系统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不承载其业务逻辑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」的声明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相冲突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——按判据底座 §二「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如实暴露、不强行挂靠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」，来源改为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架构约束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（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REQ-006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§5 技术选型「提示工程 + RAG」）；⚠️ 该来源修正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同时消除了一处不实映射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中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SW-004~SW-007</w:t>
            </w:r>
          </w:p>
        </w:tc>
        <w:tc>
          <w:tcPr>
            <w:tcW w:type="dxa" w:w="1290"/>
          </w:tcPr>
          <w:p>
            <w:r/>
          </w:p>
        </w:tc>
      </w:tr>
      <w:tr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SW-025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多模型提示词适配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面向主流 AI 视频生成模型维护提示词适配规则，将通用规范提示词集转换为各模型可用的写法与导入格式（镜头参数映射、风格与角色锚点转写、正负向提示词组织）；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适配优先级（SYS-Q17）：P0 = MiniMax H3、Seedance；P1 = 即梦；P2 = 可灵；P3 = 其余（Vidu / 通义万相等）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；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新增模型以配置接入，不改代码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；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不对接任何下游平台 API、不托管下游密钥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通用规范提示词集、目标模型标识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规则匹配、格式转换、参数映射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各模型适配格式 / 批量导出文件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未知模型降级为通用规范 + 使用说明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P0 两个模型（MiniMax H3、Seedance）适配可用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；P1/P2 完成适配；新增模型为配置级变更；无下游 API 依赖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内部确认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SYS-018、SYS-Q17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高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SW-007、SW-I04</w:t>
            </w:r>
          </w:p>
        </w:tc>
      </w:tr>
    </w:tbl>
    <w:p/>
    <w:p>
      <w:pPr>
        <w:pStyle w:val="Heading3"/>
        <w:spacing w:before="120" w:after="80"/>
      </w:pPr>
      <w:r>
        <w:rPr>
          <w:rFonts w:ascii="微软雅黑" w:hAnsi="微软雅黑" w:eastAsia="微软雅黑"/>
          <w:b/>
          <w:i w:val="0"/>
          <w:sz w:val="23"/>
        </w:rPr>
        <w:t>2.3 内容安全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  <w:tblLayout w:type="fixed"/>
      </w:tblPr>
      <w:tblGrid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blHeader w:val="true"/>
        </w:trPr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编号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需求名称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描述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输入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处理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输出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异常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验收标准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状态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来源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优先级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关联</w:t>
            </w:r>
          </w:p>
        </w:tc>
      </w:tr>
      <w:tr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SW-009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输入内容安全检测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对客户需求/素材/对话内容前置检测，记录安全标签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客户输入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策略匹配、敏感拦截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放行/拦截 + 安全标签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检测服务不可用熔断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敏感内容命中即拦截，标签可追溯；检测依据见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09-合规资料库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关键词库（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SEC-013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§一）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内部确认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SYS-005、SYS-006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高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SW-011、SW-I03</w:t>
            </w:r>
          </w:p>
        </w:tc>
      </w:tr>
      <w:tr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SW-010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输出内容安全复检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对梗概/剧本/分镜/提示词输出二次审核，命中策略可配（拦截/替换/标记）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生成输出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复检、按策略处置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合规输出或处置结果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复检异常重试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命中禁止项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零漏放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。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检查方式（</w:t>
            </w:r>
            <w:r>
              <w:rPr>
                <w:rFonts w:ascii="Consolas" w:hAnsi="Consolas" w:eastAsia="微软雅黑"/>
                <w:b/>
                <w:i w:val="0"/>
                <w:sz w:val="12"/>
              </w:rPr>
              <w:t>RQ5-09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）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：以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09-合规资料库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生成内容测试题库（≥2,000 题）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全量跑测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+ 人工抽检 ≥300；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SEC-013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§二 门槛为合格率 ≥90%、正确拒答率 ≥95%、误拒率 ≤5%、违法内容输出率 = 0%；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漏放 1 例即不合格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。⚠️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前置条件尚未满足（2026-10-15 如实标注，</w:t>
            </w:r>
            <w:r>
              <w:rPr>
                <w:rFonts w:ascii="Consolas" w:hAnsi="Consolas" w:eastAsia="微软雅黑"/>
                <w:b/>
                <w:i w:val="0"/>
                <w:sz w:val="12"/>
              </w:rPr>
              <w:t>RW-06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）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：本条全量跑测依赖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09-合规资料库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的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生成内容测试题库 ≥2,000 题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，而该题库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当前尚未达门槛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（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T-020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受控 4 类与机器题库编写均未完成）——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题库未达门槛前本条不得判达标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，只能记「开发中」。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测量方法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：脚本化全量跑测 ＋ 人工抽检；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责任人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：安全负责人；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验证时点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：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T-020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题库达标后、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T-015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跑测时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内部确认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SYS-005、SYS-006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高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SW-009、SW-018</w:t>
            </w:r>
          </w:p>
        </w:tc>
      </w:tr>
      <w:tr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SW-011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提示注入防护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结构隔离，素材/上下文不可提升为指令；防越权指令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对话上下文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角色边界隔离、注入识别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安全执行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识别到注入拒绝执行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注入样本拦截率 ≥95%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。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检查方式（</w:t>
            </w:r>
            <w:r>
              <w:rPr>
                <w:rFonts w:ascii="Consolas" w:hAnsi="Consolas" w:eastAsia="微软雅黑"/>
                <w:b/>
                <w:i w:val="0"/>
                <w:sz w:val="12"/>
              </w:rPr>
              <w:t>RQ5-09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，原「达标」未给阈值与样本来源）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：样本集取自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09-合规资料库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（结构隔离用例集，样本 ≥100）；拦截率 &lt;95% 即不合格；跑测见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06-测试评估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内部确认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SYS-005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高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SW-009</w:t>
            </w:r>
          </w:p>
        </w:tc>
      </w:tr>
      <w:tr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SW-017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拒答与兜底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命中风险或无法满足时拒答，并提供澄清/兜底话术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风险输入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拒答判定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拒答话术/澄清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—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拒答话术可配置、可审计；兜底话术由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TPL-005_guard_refuse_v1.yaml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TPL-004_guard_clarify_v1.yaml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产出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⚠️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不可判定的能力断言已重写（</w:t>
            </w:r>
            <w:r>
              <w:rPr>
                <w:rFonts w:ascii="Consolas" w:hAnsi="Consolas" w:eastAsia="微软雅黑"/>
                <w:b/>
                <w:i w:val="0"/>
                <w:sz w:val="12"/>
              </w:rPr>
              <w:t>RW-10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）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：①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正确拒答率 ≥97%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（严于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SYS-005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的国标门槛 95%，取项目自定线；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分母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＝拒答题库「应拒答」样本，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≥500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）；②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误拒率 ≤3%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（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分母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＝「非拒答」样本，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≥500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）；③ 拒答话术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可配置、可审计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（变更留痕）；④ 澄清路径在修改意见含糊时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必被触发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。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样本不足时不得判定达标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（不足即判「未测」，不得判「通过」——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RW-26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同口径）。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测量方法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：按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SEC-007_人工签核规程.md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人工签核 ＋ 脚本化比对；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责任人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：安全负责人；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验证时点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：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T-015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全库红线跑测。⚠️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触发路径补输入侧（</w:t>
            </w:r>
            <w:r>
              <w:rPr>
                <w:rFonts w:ascii="Consolas" w:hAnsi="Consolas" w:eastAsia="微软雅黑"/>
                <w:b/>
                <w:i w:val="0"/>
                <w:sz w:val="12"/>
              </w:rPr>
              <w:t>RW-22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）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：本条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不仅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由输出侧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SW-010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触发，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 xml:space="preserve">输入侧 </w:t>
            </w:r>
            <w:r>
              <w:rPr>
                <w:rFonts w:ascii="Consolas" w:hAnsi="Consolas" w:eastAsia="微软雅黑"/>
                <w:b/>
                <w:i w:val="0"/>
                <w:sz w:val="12"/>
              </w:rPr>
              <w:t>SW-009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 xml:space="preserve"> 命中高风险时亦须触发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——关联列据此补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SW-009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内部确认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SYS-005、SYS-006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高</w:t>
            </w:r>
          </w:p>
        </w:tc>
      </w:tr>
    </w:tbl>
    <w:p/>
    <w:p>
      <w:pPr>
        <w:pStyle w:val="Heading3"/>
        <w:spacing w:before="120" w:after="80"/>
      </w:pPr>
      <w:r>
        <w:rPr>
          <w:rFonts w:ascii="微软雅黑" w:hAnsi="微软雅黑" w:eastAsia="微软雅黑"/>
          <w:b/>
          <w:i w:val="0"/>
          <w:sz w:val="23"/>
        </w:rPr>
        <w:t>2.4 生成标识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  <w:tblLayout w:type="fixed"/>
      </w:tblPr>
      <w:tblGrid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blHeader w:val="true"/>
        </w:trPr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编号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需求名称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描述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输入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处理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输出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异常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验收标准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状态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来源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优先级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关联</w:t>
            </w:r>
          </w:p>
        </w:tc>
      </w:tr>
      <w:tr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SW-012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显式生成标识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面向用户可见的 AI 生成提示（对话/写作场景的显著标识）；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文案定稿（SYS-Q15，2026-10-14 定案）：「本文件由AI生成，已经过合规验证」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（文案集中配置，支持后续按 §7.1.1 建议替换为「本文件由人工智能（AI）生成，请注意甄别」而不改代码）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生成文本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标识注入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带显著标识文本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注入失败记录并重试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对话/写作输出在合理位置可见含「AI」+「生成」要素的标识文案；文案可配置；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 xml:space="preserve">画面侧标识素材为「角标·短文案 </w:t>
            </w:r>
            <w:r>
              <w:rPr>
                <w:rFonts w:ascii="Consolas" w:hAnsi="Consolas" w:eastAsia="微软雅黑"/>
                <w:b/>
                <w:i w:val="0"/>
                <w:sz w:val="12"/>
              </w:rPr>
              <w:t>AI生成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」（边角常驻，不做片头卡）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内部确认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SYS-009、SYS-Q15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高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SW-013、SW-022</w:t>
            </w:r>
          </w:p>
        </w:tc>
      </w:tr>
      <w:tr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SW-013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隐式生成标识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元数据含提供者编码、内容编号、模型/模板版本，标识不可被删除篡改隐匿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生成文本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元数据封装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带隐式标识产物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防删改校验失败告警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元数据完整、可解析、防删改（AIGC 元数据块按 GB 45438—2025 附录 E）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内部确认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SYS-009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高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SW-012、SW-014</w:t>
            </w:r>
          </w:p>
        </w:tc>
      </w:tr>
      <w:tr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SW-014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产物标识传递与合规声明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对交付产物附加：① 带 AIGC 元数据块（GB 45438—2025 附录 E 规范格式）的提示词集；②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标识素材包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（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形态按 SYS-Q15 定案 2026-10-14：取「角标、边角常驻」，不做片头卡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；位于画面边或角、文字高度 ≥ 画面最短边 5%、正常播放速度下持续 ≥2s；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 xml:space="preserve">角标文案用短文案 </w:t>
            </w:r>
            <w:r>
              <w:rPr>
                <w:rFonts w:ascii="Consolas" w:hAnsi="Consolas" w:eastAsia="微软雅黑"/>
                <w:b/>
                <w:i w:val="0"/>
                <w:sz w:val="12"/>
              </w:rPr>
              <w:t>AI生成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，本项目取字高 6%、持续 3s）；③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交付合规声明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（标识方法/样式说明 +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完整文案承载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+ 标识落地义务与使用责任提示 + 禁止删改隐匿标识告知）。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不要求客户回传成片、不做成片核验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；系统内不得提供任何去除/隐藏标识的功能。⚠️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 xml:space="preserve">与 </w:t>
            </w:r>
            <w:r>
              <w:rPr>
                <w:rFonts w:ascii="Consolas" w:hAnsi="Consolas" w:eastAsia="微软雅黑"/>
                <w:b/>
                <w:i w:val="0"/>
                <w:sz w:val="12"/>
              </w:rPr>
              <w:t>SW-026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 xml:space="preserve"> 的分工（</w:t>
            </w:r>
            <w:r>
              <w:rPr>
                <w:rFonts w:ascii="Consolas" w:hAnsi="Consolas" w:eastAsia="微软雅黑"/>
                <w:b/>
                <w:i w:val="0"/>
                <w:sz w:val="12"/>
              </w:rPr>
              <w:t>RQ5-07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）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：本条负责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打包与随产物传递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（把三件产物+声明装配成交付四件套并随包下发），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 xml:space="preserve">声明本身的生成与留档责任在 </w:t>
            </w:r>
            <w:r>
              <w:rPr>
                <w:rFonts w:ascii="Consolas" w:hAnsi="Consolas" w:eastAsia="微软雅黑"/>
                <w:b/>
                <w:i w:val="0"/>
                <w:sz w:val="12"/>
              </w:rPr>
              <w:t>SW-026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，本层不重复产出声明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分镜提示词集、自检结果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元数据封装、标识素材装配、四件套打包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交付四件套（提示词集 + 元数据块 + 标识素材包 + 合规声明）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素材装配失败记录并重试；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声明缺失阻断交付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（判据取自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SW-026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的自检结果）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交付物含合规声明与标识素材；元数据可解析；无去标识功能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内部确认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SYS-009、SYS-016、SYS-018、SYS-019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高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SW-013、SW-025、SW-026、SW-I04</w:t>
            </w:r>
          </w:p>
        </w:tc>
      </w:tr>
      <w:tr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SW-026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交付合规声明与自检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交付前完成自身合规自检（内容安全双闸 SW-009/010 + 版权校验 SW-015 + 标识完整性校验），汇总生成交付合规声明；声明与自检记录留档 ≥6 个月，可随时调取以配合监督检查。⚠️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 xml:space="preserve">与 </w:t>
            </w:r>
            <w:r>
              <w:rPr>
                <w:rFonts w:ascii="Consolas" w:hAnsi="Consolas" w:eastAsia="微软雅黑"/>
                <w:b/>
                <w:i w:val="0"/>
                <w:sz w:val="12"/>
              </w:rPr>
              <w:t>SW-014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 xml:space="preserve"> 的分工（</w:t>
            </w:r>
            <w:r>
              <w:rPr>
                <w:rFonts w:ascii="Consolas" w:hAnsi="Consolas" w:eastAsia="微软雅黑"/>
                <w:b/>
                <w:i w:val="0"/>
                <w:sz w:val="12"/>
              </w:rPr>
              <w:t>RQ5-07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）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：本条是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声明的唯一生成与留档责任方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（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SW-014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只做打包与随产物传递）——该划分与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SPEC-006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§8.3 交付前自检门禁第 9 项（「合规声明已生成且 8 项要素齐全」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 xml:space="preserve">挂 </w:t>
            </w:r>
            <w:r>
              <w:rPr>
                <w:rFonts w:ascii="Consolas" w:hAnsi="Consolas" w:eastAsia="微软雅黑"/>
                <w:b/>
                <w:i w:val="0"/>
                <w:sz w:val="12"/>
              </w:rPr>
              <w:t>SW-026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）一致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交付产物、自检结果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自检汇总、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声明生成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、留档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合规声明（随交付物）+ 留档记录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自检未通过阻断交付并告警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每次交付均附声明；自检记录可追溯；留存 ≥6 个月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内部确认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SYS-019、SYS-016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高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SW-014、SW-015、SW-009、SW-010</w:t>
            </w:r>
          </w:p>
        </w:tc>
      </w:tr>
    </w:tbl>
    <w:p/>
    <w:p>
      <w:pPr>
        <w:pStyle w:val="Heading3"/>
        <w:spacing w:before="120" w:after="80"/>
      </w:pPr>
      <w:r>
        <w:rPr>
          <w:rFonts w:ascii="微软雅黑" w:hAnsi="微软雅黑" w:eastAsia="微软雅黑"/>
          <w:b/>
          <w:i w:val="0"/>
          <w:sz w:val="23"/>
        </w:rPr>
        <w:t>2.5 版权与数据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  <w:tblLayout w:type="fixed"/>
      </w:tblPr>
      <w:tblGrid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blHeader w:val="true"/>
        </w:trPr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编号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需求名称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描述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输入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处理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输出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异常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验收标准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状态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来源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优先级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关联</w:t>
            </w:r>
          </w:p>
        </w:tc>
      </w:tr>
      <w:tr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SW-015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版权校验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检测生成内容与受保护作品的相似度、改编侵权风险提示，支持改编来源声明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生成内容、改编声明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相似度比对、风险判定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风险提示/声明记录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比对服务异常降级 ⚠️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不可判定的能力断言已重写（</w:t>
            </w:r>
            <w:r>
              <w:rPr>
                <w:rFonts w:ascii="Consolas" w:hAnsi="Consolas" w:eastAsia="微软雅黑"/>
                <w:b/>
                <w:i w:val="0"/>
                <w:sz w:val="12"/>
              </w:rPr>
              <w:t>RW-10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）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：①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相似度检测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：对生成内容与受保护作品做比对，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相似度 ≥0.5 即给出风险提示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（阈值可配置，默认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0.5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）；②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改编来源声明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：客户提交的改编声明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必填、可留存、可导出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；③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风险不阻断但须告知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：高风险内容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不阻断交付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，但须在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SW-026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的交付合规声明中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逐条列明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。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测量方法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：构造「高度雷同」样本 ≥50 对 ＋ 正常样本 ≥50 对跑测；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达标判据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：高风险样本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召回率 ≥90%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、正常样本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误报率 ≤5%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（两项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同时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满足）；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责任人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：算法作者；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验证时点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：随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D-005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二期跑测。⚠️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前置条件尚未满足（</w:t>
            </w:r>
            <w:r>
              <w:rPr>
                <w:rFonts w:ascii="Consolas" w:hAnsi="Consolas" w:eastAsia="微软雅黑"/>
                <w:b/>
                <w:i w:val="0"/>
                <w:sz w:val="12"/>
              </w:rPr>
              <w:t>RW-06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 xml:space="preserve"> 同口径）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：相似度比对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依赖可比对的作品库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，该库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当前未建立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（属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T-011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数据来源任务范围）——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库未建立前本条不得判达标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内部确认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SYS-014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高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SW-026</w:t>
            </w:r>
          </w:p>
        </w:tc>
        <w:tc>
          <w:tcPr>
            <w:tcW w:type="dxa" w:w="1290"/>
          </w:tcPr>
          <w:p>
            <w:r/>
          </w:p>
        </w:tc>
      </w:tr>
      <w:tr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SW-016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全链路审计留痕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每次合成可追溯（会话/阶段/模型/模板/时间/结果），日志留存 ≥6 个月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全链路事件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结构化日志、请求ID贯穿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审计记录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日志写入失败告警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每次合成可追溯，留存达标（对应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N-007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）。⚠️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 xml:space="preserve">与 </w:t>
            </w:r>
            <w:r>
              <w:rPr>
                <w:rFonts w:ascii="Consolas" w:hAnsi="Consolas" w:eastAsia="微软雅黑"/>
                <w:b/>
                <w:i w:val="0"/>
                <w:sz w:val="12"/>
              </w:rPr>
              <w:t>SW-107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 xml:space="preserve"> 的分工（</w:t>
            </w:r>
            <w:r>
              <w:rPr>
                <w:rFonts w:ascii="Consolas" w:hAnsi="Consolas" w:eastAsia="微软雅黑"/>
                <w:b/>
                <w:i w:val="0"/>
                <w:sz w:val="12"/>
              </w:rPr>
              <w:t>RW-16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）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：本条为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功能侧实现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——管「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记什么、怎么记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」（字段集、请求 ID 贯穿、写入失败告警）；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SW-107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为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合规侧判据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——管「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留存多久、可不可核查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」（≥6 个月、任一合成记录可反查输入输出与模板版本）。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两者不重复承载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：本条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不重述留存期限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（期限只在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SW-107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定义，本条引用），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SW-107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不重述字段集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。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测量方法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：抽取任一历史合成记录反查输入 / 输出 / 模板版本；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达标判据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：反查成功率 100%（抽 50 条）；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责任人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：运维；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验证时点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：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T-005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完成时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内部确认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SYS-006、SYS-012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高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SW-D04、SW-I04、SW-107</w:t>
            </w:r>
          </w:p>
        </w:tc>
      </w:tr>
      <w:tr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SW-019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数据保护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最小化收集、不记录非必要个人信息、不非法留存可识别身份输入，支持查阅/更正/删除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用户输入、使用记录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数据脱敏、生命周期管理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受保护数据 + 管理接口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数据处理失败阻断对应操作并告警；删除/更正请求超时重试并登记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（原为「—」，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RQ5-09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）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可提供查阅/复制/更正/删除处理；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个人信息处理规则成文并公示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（承接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SYS-004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的个人信息保护要求）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内部确认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SYS-004、SYS-003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高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SW-020、SW-D07</w:t>
            </w:r>
          </w:p>
        </w:tc>
      </w:tr>
    </w:tbl>
    <w:p/>
    <w:p>
      <w:pPr>
        <w:pStyle w:val="Heading3"/>
        <w:spacing w:before="120" w:after="80"/>
      </w:pPr>
      <w:r>
        <w:rPr>
          <w:rFonts w:ascii="微软雅黑" w:hAnsi="微软雅黑" w:eastAsia="微软雅黑"/>
          <w:b/>
          <w:i w:val="0"/>
          <w:sz w:val="23"/>
        </w:rPr>
        <w:t>2.6 治理接口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  <w:tblLayout w:type="fixed"/>
      </w:tblPr>
      <w:tblGrid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blHeader w:val="true"/>
        </w:trPr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编号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需求名称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描述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输入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处理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输出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异常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验收标准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状态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来源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优先级</w:t>
            </w:r>
          </w:p>
        </w:tc>
        <w:tc>
          <w:tcPr>
            <w:tcW w:type="dxa" w:w="129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关联</w:t>
            </w:r>
          </w:p>
        </w:tc>
      </w:tr>
      <w:tr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SW-018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异常处置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发现违法内容时停止生成、停止传输、消除；对违规使用者警示/限功能/暂停/终止服务并上报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违法事件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处置动作、记录、上报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处置结果 + 记录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— ⚠️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不可判定的能力断言已重写（</w:t>
            </w:r>
            <w:r>
              <w:rPr>
                <w:rFonts w:ascii="Consolas" w:hAnsi="Consolas" w:eastAsia="微软雅黑"/>
                <w:b/>
                <w:i w:val="0"/>
                <w:sz w:val="12"/>
              </w:rPr>
              <w:t>RW-10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）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：①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四类处置动作均可执行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——警示 / 限功能 / 暂停 / 终止服务，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每类均有明确触发条件与操作入口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（入口在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SW-024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控制台）；②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违法内容处置三步可验证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——停止生成 → 停止传输 → 消除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已交付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内容；③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上报可核查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——上报记录含时间、对象、处置人、内容哈希，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可导出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；④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上报链路时效与决策留痕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——违法风险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即时上报算法负责人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；属不可规避情形的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由公司管理层决策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（角色见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REQ-004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V2.1 §2），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决策记录须留档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。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测量方法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：构造 ≥20 例违规场景逐条走通四类处置；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达标判据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：20 例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全部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完成三步处置且上报记录齐全（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漏 1 例即不合格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）；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责任人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：安全负责人；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验证时点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：随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D-005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二期跑测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内部确认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SYS-006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高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SW-009、SW-010、SW-024</w:t>
            </w:r>
          </w:p>
        </w:tc>
        <w:tc>
          <w:tcPr>
            <w:tcW w:type="dxa" w:w="1290"/>
          </w:tcPr>
          <w:p>
            <w:r/>
          </w:p>
        </w:tc>
      </w:tr>
      <w:tr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SW-020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认证与租户隔离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账号体系与真实身份认证分列（</w:t>
            </w:r>
            <w:r>
              <w:rPr>
                <w:rFonts w:ascii="Consolas" w:hAnsi="Consolas" w:eastAsia="微软雅黑"/>
                <w:b/>
                <w:i w:val="0"/>
                <w:sz w:val="12"/>
              </w:rPr>
              <w:t>RQ5-06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 xml:space="preserve">，承接 </w:t>
            </w:r>
            <w:r>
              <w:rPr>
                <w:rFonts w:ascii="Consolas" w:hAnsi="Consolas" w:eastAsia="微软雅黑"/>
                <w:b/>
                <w:i w:val="0"/>
                <w:sz w:val="12"/>
              </w:rPr>
              <w:t>SYS-003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）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：①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账号体系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——支持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微信小程序登录 / 手机号登录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等，产出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openid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/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unionid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等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账号标识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，用于登录与租户归属；②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真实身份认证（实名）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——按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SYS-003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规定的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移动电话号码 / 身份证件号码 / 统一社会信用代码 / 国家网络身份认证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方式完成；⚠️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微信登录不得充抵实名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。另有 JWT 鉴权、租户级数据隔离；提供信息发布/导出服务故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实名强制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账号信息、认证信息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登录、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实名核验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、鉴权、隔离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授权访问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认证失败拒绝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未完成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实名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不可发布/导出；租户数据隔离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内部确认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SYS-003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高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SW-I05、SW-019</w:t>
            </w:r>
          </w:p>
        </w:tc>
      </w:tr>
      <w:tr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SW-021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申诉举报接口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便捷入口、处理流程与反馈时限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申诉/举报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受理、处理、反馈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处理结果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— ⚠️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不可判定的能力断言已重写（</w:t>
            </w:r>
            <w:r>
              <w:rPr>
                <w:rFonts w:ascii="Consolas" w:hAnsi="Consolas" w:eastAsia="微软雅黑"/>
                <w:b/>
                <w:i w:val="0"/>
                <w:sz w:val="12"/>
              </w:rPr>
              <w:t>RW-10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）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：①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入口可达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——小程序与网页两端均可提交申诉 / 咨询 / 举报；②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时限可查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——每条工单可查「受理时间 / 承诺时限 / 已用时 / 剩余时」；③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处理流程与反馈时限已公示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（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7 个工作日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）。⚠️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 xml:space="preserve">与 </w:t>
            </w:r>
            <w:r>
              <w:rPr>
                <w:rFonts w:ascii="Consolas" w:hAnsi="Consolas" w:eastAsia="微软雅黑"/>
                <w:b/>
                <w:i w:val="0"/>
                <w:sz w:val="12"/>
              </w:rPr>
              <w:t>SW-027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 xml:space="preserve"> 的职责边界已互斥界定（</w:t>
            </w:r>
            <w:r>
              <w:rPr>
                <w:rFonts w:ascii="Consolas" w:hAnsi="Consolas" w:eastAsia="微软雅黑"/>
                <w:b/>
                <w:i w:val="0"/>
                <w:sz w:val="12"/>
              </w:rPr>
              <w:t>RW-25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）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：本条 ＝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对外接口与受理规则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（入口、参数、时限计算规则）；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SW-027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＝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对内工作台与工单流转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（分发、受理、回复、转交、关闭、统计）。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划分标准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：凡「界面与工单操作」归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SW-027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，凡「对外契约与规则」归本条；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时限计算口径两处共用同一套规则（7 个工作日），不得各算一套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。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测量方法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：端到端提交工单并查时限可读；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责任人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：算法负责人；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验证时点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：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D-018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客服工作台交付时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内部确认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SYS-010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中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SW-027</w:t>
            </w:r>
          </w:p>
        </w:tc>
        <w:tc>
          <w:tcPr>
            <w:tcW w:type="dxa" w:w="1290"/>
          </w:tcPr>
          <w:p>
            <w:r/>
          </w:p>
        </w:tc>
      </w:tr>
      <w:tr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SW-022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内容导出（含导出文件显式标识）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将对话生成内容（梗概/剧本/分镜脚本/提示词）导出到本地（手机或电脑），适配微信小程序+网页形态；导出前校验身份认证；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 xml:space="preserve">导出文件本身须含满足要求的显式标识与元数据块（SYS-Q16，依据标识办法 §4 末段）：TXT/MD 首尾标注、JSON 增加 </w:t>
            </w:r>
            <w:r>
              <w:rPr>
                <w:rFonts w:ascii="Consolas" w:hAnsi="Consolas" w:eastAsia="微软雅黑"/>
                <w:b/>
                <w:i w:val="0"/>
                <w:sz w:val="12"/>
              </w:rPr>
              <w:t>AIGC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 xml:space="preserve"> 元数据字段、Excel 增加标识行/单元格与文档属性、PDF 增加页眉页脚标识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生成产物、导出指令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格式封装、鉴权校验、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标识注入（按格式差异化）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、下发下载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本地文件/下载链接（含显式标识）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未认证拒绝；导出失败重试；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标识注入失败阻断导出并告警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生成内容可导出为本地文件；未完成实名不可导出；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导出文件均含显式标识且可被查验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。✅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格式清单的跨层一致性已裁决（2026-10-14，</w:t>
            </w:r>
            <w:r>
              <w:rPr>
                <w:rFonts w:ascii="Consolas" w:hAnsi="Consolas" w:eastAsia="微软雅黑"/>
                <w:b/>
                <w:i w:val="0"/>
                <w:sz w:val="12"/>
              </w:rPr>
              <w:t>ISSUE-016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）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：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以本条为准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——导出格式共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5 种（TXT/MD/JSON/Excel/PDF）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；系统级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SYS-017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／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SYS-Q16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已同批订正为 5 种含 PDF（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REQ-004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V1.9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），规范侧 PDF 已由「（可）」转为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正式支持格式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（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SPEC-006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V2.1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§9.1，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NT-06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关闭）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内部确认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SYS-017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高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SW-012、SW-I08</w:t>
            </w:r>
          </w:p>
        </w:tc>
      </w:tr>
      <w:tr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SW-024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管理控制台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面向内部内容审核人员与系统管理员的后台：内容审核与处置工作台（联动 SW-009/010/018）、用户与认证管理（SW-020）、审计日志查询（SW-016）、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提示词/模板管理与热更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（对应非功能条目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SW-109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的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功能侧落地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）、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模型后端配置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（对应非功能条目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SW-108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的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功能侧落地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）、系统监控与告警、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客服工单的总览与监督（工单流转归 SW-027，本控制台仅做监督与统计）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。⚠️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SW-108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/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SW-109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是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非功能条目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（扩展性），本条引用的是其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功能侧实现界面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（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RQ5-13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）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管理员/审核员操作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权限校验、数据查询、处置执行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管理界面、处置结果、配置生效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越权拒绝；数据不可查询时报错 ⚠️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不可判定的能力断言已重写（</w:t>
            </w:r>
            <w:r>
              <w:rPr>
                <w:rFonts w:ascii="Consolas" w:hAnsi="Consolas" w:eastAsia="微软雅黑"/>
                <w:b/>
                <w:i w:val="0"/>
                <w:sz w:val="12"/>
              </w:rPr>
              <w:t>RW-10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）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：①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四角色权限分离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——客户 / 客服 / 内容审核 / 系统管理员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权限互斥可验证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（以越权访问尝试验证：跨角色访问一律 403）；②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审核处置可执行且可追溯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——每次处置留痕含操作人、时间、依据、处置结果；③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模板热更生效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——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不重启服务、不改代码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即可生效（以运行中实例加载新模板并生效为准）；④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模型后端切换生效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——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仅改配置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即可切换推理后端。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测量方法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：越权用例集跑测 ＋ 热更与切换实测；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达标判据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：①④ 各 100% 通过、③ 生效延迟 ≤5 分钟、② 留痕字段齐全率 100%；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责任人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：系统管理员角色（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由开发本人兼任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，见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REQ-004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V2.1 §6 角色映射）；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验证时点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：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D-005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二期交付时。⚠️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系统级对应关系如实说明（</w:t>
            </w:r>
            <w:r>
              <w:rPr>
                <w:rFonts w:ascii="Consolas" w:hAnsi="Consolas" w:eastAsia="微软雅黑"/>
                <w:b/>
                <w:i w:val="0"/>
                <w:sz w:val="12"/>
              </w:rPr>
              <w:t>RW-15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）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：本条在系统级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无独立对应条目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——其法定义务落在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SYS-004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（信息安全主体责任与制度，「八类制度」的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落地界面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即本控制台），故来源列为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SYS-004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SYS-006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属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弱挂靠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而非精确对应；按判据底座 §二「如实暴露、不强行挂靠」，此处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明示该性质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，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不虚构系统级条目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内部确认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SYS-004、SYS-006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中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SW-016、SW-027、SW-108、SW-109</w:t>
            </w:r>
          </w:p>
        </w:tc>
        <w:tc>
          <w:tcPr>
            <w:tcW w:type="dxa" w:w="1290"/>
          </w:tcPr>
          <w:p>
            <w:r/>
          </w:p>
        </w:tc>
      </w:tr>
      <w:tr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SW-027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客服工作台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面向客服角色的独立界面（SYS-Q12 新增）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：① 接收客户申诉/咨询/举报工单（来源：小程序/网页端入口 → 后端工单池）；②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按类型自动分发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（申诉→客服、违法线索→审核员、技术问题→技术）；③ 客服可受理、回复、转交、关闭工单；④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时限跟踪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（默认 7 个工作日，临近/超时提醒）；⑤ 回复模板库；⑥ 处理时限达成率统计与导出，作为用户权益保障留痕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客户工单、客服操作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工单分发、受理与回复、时限计算与提醒、统计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工单详情、回复内容、时限统计表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工单类型无法判定时分发至客服默认池；转交失败退回原受理人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工单可分发、可回复、可关闭；时限临近有提醒；统计可导出；记录留存 ≥6 个月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内部确认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SYS-020、SYS-010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中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SW-021、SW-024、SW-D08</w:t>
            </w:r>
          </w:p>
        </w:tc>
      </w:tr>
      <w:tr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SW-028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未成年人保护机制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 xml:space="preserve">承接 </w:t>
            </w:r>
            <w:r>
              <w:rPr>
                <w:rFonts w:ascii="Consolas" w:hAnsi="Consolas" w:eastAsia="微软雅黑"/>
                <w:b/>
                <w:i w:val="0"/>
                <w:sz w:val="12"/>
              </w:rPr>
              <w:t>SYS-021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（</w:t>
            </w:r>
            <w:r>
              <w:rPr>
                <w:rFonts w:ascii="Consolas" w:hAnsi="Consolas" w:eastAsia="微软雅黑"/>
                <w:b/>
                <w:i w:val="0"/>
                <w:sz w:val="12"/>
              </w:rPr>
              <w:t>RQ4-08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 xml:space="preserve"> 断链闭合）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：①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年龄识别与防沉迷提示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（在服务协议与关键节点提示，涉未成年人场景提示监护人陪同）；②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监护人同意路径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（涉及未成年人个人信息处理时须取得监护人同意）；③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未成年人个人信息特别保护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（最小必要、不用于画像与精准推送）；④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涉未成年人内容加强审核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（命中即拦截，走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SW-009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/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SW-010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双闸的加强档）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年龄信息、监护人同意、涉未成年人内容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年龄判定、同意校验、审核加强档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保护机制生效记录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未取得监护人同意不得处理未成年人个人信息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① 保护机制成文可查；②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监护人同意路径可用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；③ 涉未成年人输出经加强审核并有记录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① 保护机制成文可查；②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监护人同意路径可用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；③ 涉未成年人输出经加强审核并有记录。⚠️ 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两项定义补齐（</w:t>
            </w:r>
            <w:r>
              <w:rPr>
                <w:rFonts w:ascii="Consolas" w:hAnsi="Consolas" w:eastAsia="微软雅黑"/>
                <w:b/>
                <w:i w:val="0"/>
                <w:sz w:val="12"/>
              </w:rPr>
              <w:t>RW-23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）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：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「年龄信息来源」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＝ ① 服务协议签署时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自述年龄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＋ ② 关键节点（发布 / 导出前）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再次询问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；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不得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为年龄识别额外采集身份证件号，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更不得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将未成年人信息用于画像与精准推送。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「涉未成年人内容加强审核档」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＝ 在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SW-009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SW-010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双闸基础上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提高策略敏感度一档 ＋ 强制人工复核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：命中即拦截，且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全量留痕待人工抽检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（常规档为抽样留痕）；加强档与常规档的策略阈值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分别配置、分别留版本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，升档与降档均须留变更记录。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测量方法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：构造 ≥30 例涉未成年人场景走加强档；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达标判据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：30 例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全部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拦截并全量留痕、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漏 1 例即不合格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；监护人同意路径以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端到端跑通一次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为准；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责任人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：安全负责人；</w:t>
            </w:r>
            <w:r>
              <w:rPr>
                <w:rFonts w:ascii="微软雅黑" w:hAnsi="微软雅黑" w:eastAsia="微软雅黑"/>
                <w:b/>
                <w:i w:val="0"/>
                <w:sz w:val="13"/>
              </w:rPr>
              <w:t>验证时点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：随 </w:t>
            </w:r>
            <w:r>
              <w:rPr>
                <w:rFonts w:ascii="Consolas" w:hAnsi="Consolas" w:eastAsia="微软雅黑"/>
                <w:b w:val="0"/>
                <w:i w:val="0"/>
                <w:sz w:val="12"/>
              </w:rPr>
              <w:t>D-005</w:t>
            </w:r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 xml:space="preserve"> 二期跑测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内部确认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SYS-021</w:t>
            </w:r>
          </w:p>
        </w:tc>
        <w:tc>
          <w:tcPr>
            <w:tcW w:type="dxa" w:w="129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高</w:t>
            </w:r>
          </w:p>
        </w:tc>
      </w:tr>
    </w:tbl>
    <w:p/>
    <w:p>
      <w:pPr>
        <w:pStyle w:val="Heading3"/>
        <w:spacing w:before="120" w:after="80"/>
      </w:pPr>
      <w:r>
        <w:rPr>
          <w:rFonts w:ascii="微软雅黑" w:hAnsi="微软雅黑" w:eastAsia="微软雅黑"/>
          <w:b/>
          <w:i w:val="0"/>
          <w:sz w:val="23"/>
        </w:rPr>
        <w:t>2.7 项目级条目的承接与显式排除登记（2026-10-15 新增，RW-03 / RW-04）</w:t>
      </w:r>
    </w:p>
    <w:p>
      <w:pPr>
        <w:spacing w:after="60"/>
        <w:ind w:left="283"/>
      </w:pPr>
      <w:r>
        <w:rPr>
          <w:rFonts w:ascii="微软雅黑" w:hAnsi="微软雅黑" w:eastAsia="微软雅黑"/>
          <w:b/>
          <w:i w:val="0"/>
          <w:color w:val="505050"/>
          <w:sz w:val="17"/>
        </w:rPr>
        <w:t>增设动因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：项目级条目（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REQ-006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 xml:space="preserve"> §3 的 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F-xxx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 xml:space="preserve">）中有 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4 条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在软件级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既无承接、也无排除说明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——属判据底座 §二「孤儿要求自检形态①」。本节把处置口径逐条写明，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不留空、不默认忽略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  <w:tblLayout w:type="fixed"/>
      </w:tblPr>
      <w:tblGrid>
        <w:gridCol w:w="3869"/>
        <w:gridCol w:w="3869"/>
        <w:gridCol w:w="3869"/>
        <w:gridCol w:w="3869"/>
      </w:tblGrid>
      <w:tr>
        <w:trPr>
          <w:tblHeader w:val="true"/>
        </w:trPr>
        <w:tc>
          <w:tcPr>
            <w:tcW w:type="dxa" w:w="3869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项目级条目</w:t>
            </w:r>
          </w:p>
        </w:tc>
        <w:tc>
          <w:tcPr>
            <w:tcW w:type="dxa" w:w="3869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要求内容</w:t>
            </w:r>
          </w:p>
        </w:tc>
        <w:tc>
          <w:tcPr>
            <w:tcW w:type="dxa" w:w="3869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处置</w:t>
            </w:r>
          </w:p>
        </w:tc>
        <w:tc>
          <w:tcPr>
            <w:tcW w:type="dxa" w:w="3869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理由 / 缺口说明</w:t>
            </w:r>
          </w:p>
        </w:tc>
      </w:tr>
      <w:tr>
        <w:tc>
          <w:tcPr>
            <w:tcW w:type="dxa" w:w="3869"/>
          </w:tcPr>
          <w:p>
            <w:r/>
            <w:r>
              <w:rPr>
                <w:rFonts w:ascii="Consolas" w:hAnsi="Consolas" w:eastAsia="微软雅黑"/>
                <w:b/>
                <w:i w:val="0"/>
                <w:sz w:val="16"/>
              </w:rPr>
              <w:t>F-306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（高优先级）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限流与配额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本期显式排除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本期为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单机单卡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部署，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以「并发上限 + 排队」替代限流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；限流能力由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宿主平台网关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提供，不在本算法内实现。⚠️ 若阶段二扩容至多卡或面向 C 端，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须重新评估并补条目</w:t>
            </w:r>
          </w:p>
        </w:tc>
      </w:tr>
      <w:tr>
        <w:tc>
          <w:tcPr>
            <w:tcW w:type="dxa" w:w="3869"/>
          </w:tcPr>
          <w:p>
            <w:r/>
            <w:r>
              <w:rPr>
                <w:rFonts w:ascii="Consolas" w:hAnsi="Consolas" w:eastAsia="微软雅黑"/>
                <w:b/>
                <w:i w:val="0"/>
                <w:sz w:val="16"/>
              </w:rPr>
              <w:t>F-005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之一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「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断连可取消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」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本期显式排除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「断连」是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客户端行为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，服务端只观测到连接断开；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SW-I01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为同步 / 流式接口，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不承载取消语义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。取消需求若确认存在，须新增接口条目而非挂在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SW-102</w:t>
            </w:r>
          </w:p>
        </w:tc>
      </w:tr>
      <w:tr>
        <w:tc>
          <w:tcPr>
            <w:tcW w:type="dxa" w:w="3869"/>
          </w:tcPr>
          <w:p>
            <w:r/>
            <w:r>
              <w:rPr>
                <w:rFonts w:ascii="Consolas" w:hAnsi="Consolas" w:eastAsia="微软雅黑"/>
                <w:b/>
                <w:i w:val="0"/>
                <w:sz w:val="16"/>
              </w:rPr>
              <w:t>F-302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流式 SSE 接口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⚠️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部分承接 ＋ 登记缺口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已承接部分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：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SW-102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以「SSE 首个 content 事件到达」定义首 token，口径层已覆盖；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缺口部分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：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软件级 8 条接口（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SW-I01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~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I08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）中无独立的流式接口条目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——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SW-102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的口径挂在非功能表，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其承载接口未在 §3 登记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。⚠️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登记为待补承接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，随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T-004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服务化实现一并补齐</w:t>
            </w:r>
          </w:p>
        </w:tc>
      </w:tr>
      <w:tr>
        <w:tc>
          <w:tcPr>
            <w:tcW w:type="dxa" w:w="3869"/>
          </w:tcPr>
          <w:p>
            <w:r/>
            <w:r>
              <w:rPr>
                <w:rFonts w:ascii="Consolas" w:hAnsi="Consolas" w:eastAsia="微软雅黑"/>
                <w:b/>
                <w:i w:val="0"/>
                <w:sz w:val="16"/>
              </w:rPr>
              <w:t>F-006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/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F-303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异步长任务 ＋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幂等性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本期显式排除（异步）＋ 登记缺口（幂等）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异步长任务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：本系统的五段生成为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同步对话式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，单请求内完成，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无异步长任务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；若阶段二引入批量 / 队列，须重新评估。⚠️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幂等性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：本次评审实测发现——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「幂等」二字在本文档全文从未出现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，而 §3 的 8 条接口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均未声明幂等语义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。这是一个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真实的规范缺口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（写接口在重试 / 网络抖动下可能重复执行），⚠️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登记为待补承接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，须在 §3 为写接口补充幂等性要求（改配置 / 改代码 / 改编号范围须另行决策）</w:t>
            </w:r>
          </w:p>
        </w:tc>
      </w:tr>
    </w:tbl>
    <w:p/>
    <w:p>
      <w:pPr>
        <w:spacing w:after="60"/>
        <w:ind w:left="283"/>
      </w:pPr>
      <w:r>
        <w:rPr>
          <w:rFonts w:ascii="微软雅黑" w:hAnsi="微软雅黑" w:eastAsia="微软雅黑"/>
          <w:b/>
          <w:i w:val="0"/>
          <w:color w:val="505050"/>
          <w:sz w:val="17"/>
        </w:rPr>
        <w:t>登记纪律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：本节每条处置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只能取三种值之一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——「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已承接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」（写明承接条目号）、「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本期显式排除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」（写明理由与重新评估的触发条件）、「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待补承接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」（写明缺口内容与补齐时点）。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不接受留空或「见后续」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。</w:t>
      </w:r>
    </w:p>
    <w:p>
      <w:pPr>
        <w:spacing w:before="0" w:after="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i w:val="0"/>
          <w:sz w:val="26"/>
        </w:rPr>
        <w:t>3 接口需求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i w:val="0"/>
          <w:color w:val="505050"/>
          <w:sz w:val="17"/>
        </w:rPr>
        <w:t>「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来源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」＝该接口承接的系统级条目；「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对应功能需求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 xml:space="preserve">」＝该接口承载的 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SW-xxx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（本次补齐，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RQ5-01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/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RQ5-08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）。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  <w:tblLayout w:type="fixed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编号</w:t>
            </w:r>
          </w:p>
        </w:tc>
        <w:tc>
          <w:tcPr>
            <w:tcW w:type="dxa" w:w="221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接口</w:t>
            </w:r>
          </w:p>
        </w:tc>
        <w:tc>
          <w:tcPr>
            <w:tcW w:type="dxa" w:w="221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说明</w:t>
            </w:r>
          </w:p>
        </w:tc>
        <w:tc>
          <w:tcPr>
            <w:tcW w:type="dxa" w:w="221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验收标准</w:t>
            </w:r>
          </w:p>
        </w:tc>
        <w:tc>
          <w:tcPr>
            <w:tcW w:type="dxa" w:w="221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状态</w:t>
            </w:r>
          </w:p>
        </w:tc>
        <w:tc>
          <w:tcPr>
            <w:tcW w:type="dxa" w:w="221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来源</w:t>
            </w:r>
          </w:p>
        </w:tc>
        <w:tc>
          <w:tcPr>
            <w:tcW w:type="dxa" w:w="221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对应功能需求</w:t>
            </w:r>
          </w:p>
        </w:tc>
      </w:tr>
      <w:tr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SW-I01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任务对话接口（多轮状态）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承载 SW-001~003 的对话与状态推进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多轮状态一致、可回退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内部确认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SYS-002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SW-001、SW-002、SW-003</w:t>
            </w:r>
          </w:p>
        </w:tc>
      </w:tr>
      <w:tr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SW-I02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各生成任务接口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梗概/剧本/分镜/提示词生成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结构化入参出参、错误信封统一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内部确认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SYS-002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SW-004~SW-008</w:t>
            </w:r>
          </w:p>
        </w:tc>
      </w:tr>
      <w:tr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SW-I03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内容安全服务接口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输入检测、输出复检、拒答判定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可配置策略、可熔断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内部确认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SYS-005、SYS-006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SW-009、SW-010、SW-011、SW-017</w:t>
            </w:r>
          </w:p>
        </w:tc>
      </w:tr>
      <w:tr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SW-I04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产物交付包接口（不直连下游）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输出交付四件套：分镜提示词集（通用规范 + 多模型适配）+ AIGC 元数据块 + 标识素材包 + 交付合规声明；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不对接任何下游平台 API，不托管下游密钥与成片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（SYS-018）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交付包格式固定、可离线使用、无下游依赖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内部确认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SYS-018、SYS-016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SW-007、SW-014、SW-025、SW-026</w:t>
            </w:r>
          </w:p>
        </w:tc>
      </w:tr>
      <w:tr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SW-I05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身份认证接口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SYS-003 认证接入——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须分列两类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：① 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账号体系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（微信小程序登录 / 手机号登录）；② 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真实身份认证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（</w:t>
            </w:r>
            <w:r>
              <w:rPr>
                <w:rFonts w:ascii="Consolas" w:hAnsi="Consolas" w:eastAsia="微软雅黑"/>
                <w:b w:val="0"/>
                <w:i w:val="0"/>
                <w:sz w:val="14"/>
              </w:rPr>
              <w:t>SYS-003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 规定的实名方式）；⚠️ 微信登录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不得充抵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实名（</w:t>
            </w:r>
            <w:r>
              <w:rPr>
                <w:rFonts w:ascii="Consolas" w:hAnsi="Consolas" w:eastAsia="微软雅黑"/>
                <w:b w:val="0"/>
                <w:i w:val="0"/>
                <w:sz w:val="14"/>
              </w:rPr>
              <w:t>RQ5-06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）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支持规定 §9 的真实身份认证方式；两类接口分列、不得混用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内部确认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SYS-003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SW-020</w:t>
            </w:r>
          </w:p>
        </w:tc>
      </w:tr>
      <w:tr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SW-I06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统一错误信封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不暴露堆栈与内部细节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统一格式、无敏感信息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内部确认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架构约束（</w:t>
            </w:r>
            <w:r>
              <w:rPr>
                <w:rFonts w:ascii="Consolas" w:hAnsi="Consolas" w:eastAsia="微软雅黑"/>
                <w:b w:val="0"/>
                <w:i w:val="0"/>
                <w:sz w:val="14"/>
              </w:rPr>
              <w:t>REQ-006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 §5）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SW-001~SW-028（全接口共用）</w:t>
            </w:r>
          </w:p>
        </w:tc>
      </w:tr>
      <w:tr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SW-I07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微信小程序/网页接入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面向「黄小西」形态的小程序+网页端服务接入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两端功能一致、状态同步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内部确认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SYS-001、SYS-017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SW-022、SW-110</w:t>
            </w:r>
          </w:p>
        </w:tc>
      </w:tr>
      <w:tr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SW-I08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内容导出接口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生成内容导出到本地（手机/电脑）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导出文件可用、鉴权通过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内部确认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SYS-017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SW-022</w:t>
            </w:r>
          </w:p>
        </w:tc>
      </w:tr>
    </w:tbl>
    <w:p/>
    <w:p>
      <w:pPr>
        <w:spacing w:before="0" w:after="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i w:val="0"/>
          <w:sz w:val="26"/>
        </w:rPr>
        <w:t>4 数据需求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i w:val="0"/>
          <w:color w:val="505050"/>
          <w:sz w:val="17"/>
        </w:rPr>
        <w:t>「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来源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」＝该数据项承载的系统级条目；「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对应功能需求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」＝读写该数据的功能条目（本次补齐，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RQ5-08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）。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  <w:tblLayout w:type="fixed"/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blHeader w:val="true"/>
        </w:trPr>
        <w:tc>
          <w:tcPr>
            <w:tcW w:type="dxa" w:w="258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编号</w:t>
            </w:r>
          </w:p>
        </w:tc>
        <w:tc>
          <w:tcPr>
            <w:tcW w:type="dxa" w:w="258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数据</w:t>
            </w:r>
          </w:p>
        </w:tc>
        <w:tc>
          <w:tcPr>
            <w:tcW w:type="dxa" w:w="258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说明</w:t>
            </w:r>
          </w:p>
        </w:tc>
        <w:tc>
          <w:tcPr>
            <w:tcW w:type="dxa" w:w="258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留存</w:t>
            </w:r>
          </w:p>
        </w:tc>
        <w:tc>
          <w:tcPr>
            <w:tcW w:type="dxa" w:w="258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来源</w:t>
            </w:r>
          </w:p>
        </w:tc>
        <w:tc>
          <w:tcPr>
            <w:tcW w:type="dxa" w:w="258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对应功能需求</w:t>
            </w:r>
          </w:p>
        </w:tc>
      </w:tr>
      <w:tr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SW-D01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会话与任务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多轮对话状态、阶段快照（含确认梗概快照）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≥6 个月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SYS-002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SW-001~SW-003</w:t>
            </w:r>
          </w:p>
        </w:tc>
      </w:tr>
      <w:tr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SW-D02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生成产物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梗概/剧本/分镜脚本/分镜提示词及其版本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≥6 个月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SYS-002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SW-004~SW-008</w:t>
            </w:r>
          </w:p>
        </w:tc>
      </w:tr>
      <w:tr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SW-D03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标识元数据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提供者编码、内容编号、模型/模板版本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随产物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SYS-009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SW-012、SW-013</w:t>
            </w:r>
          </w:p>
        </w:tc>
      </w:tr>
      <w:tr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SW-D04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审计日志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全链路事件、请求 ID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≥6 个月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SYS-006、SYS-012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SW-016</w:t>
            </w:r>
          </w:p>
        </w:tc>
      </w:tr>
      <w:tr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SW-D05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内容安全标签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输入/输出的安全判定结果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≥6 个月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SYS-005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SW-009、SW-010</w:t>
            </w:r>
          </w:p>
        </w:tc>
      </w:tr>
      <w:tr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SW-D06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版权声明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改编来源声明、相似度风险记录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≥6 个月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SYS-014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SW-015</w:t>
            </w:r>
          </w:p>
        </w:tc>
      </w:tr>
      <w:tr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SW-D07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用户数据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认证信息、输入信息、使用记录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最小化、按隐私政策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SYS-003、SYS-004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SW-019、SW-020、SW-028</w:t>
            </w:r>
          </w:p>
        </w:tc>
      </w:tr>
      <w:tr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SW-D08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客服工单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申诉/咨询/举报工单内容、分发记录、回复内容、受理与回复时间、时限达成情况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≥6 个月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SYS-010、SYS-020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SW-027</w:t>
            </w:r>
          </w:p>
        </w:tc>
      </w:tr>
      <w:tr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SW-D09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机制机理评审台账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（人工台账）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输入输出抽检、风险事件、词库/模板更新记录（对应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SYS-007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每周 2 次评审）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≥6 个月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SYS-007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人工台账承担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（见下注）</w:t>
            </w:r>
          </w:p>
        </w:tc>
      </w:tr>
      <w:tr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SW-D10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标注质量记录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（人工台账）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标注规则、逐批人工抽检记录、批次作废记录（对应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SYS-008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≥6 个月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SYS-008</w:t>
            </w:r>
          </w:p>
        </w:tc>
        <w:tc>
          <w:tcPr>
            <w:tcW w:type="dxa" w:w="258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人工台账承担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（见下注）</w:t>
            </w:r>
          </w:p>
        </w:tc>
      </w:tr>
    </w:tbl>
    <w:p/>
    <w:p>
      <w:pPr>
        <w:spacing w:after="60"/>
        <w:ind w:left="283"/>
      </w:pPr>
      <w:r>
        <w:rPr>
          <w:rFonts w:ascii="微软雅黑" w:hAnsi="微软雅黑" w:eastAsia="微软雅黑"/>
          <w:b/>
          <w:i w:val="0"/>
          <w:color w:val="505050"/>
          <w:sz w:val="17"/>
        </w:rPr>
        <w:t>断链的显式承接（</w:t>
      </w:r>
      <w:r>
        <w:rPr>
          <w:rFonts w:ascii="Consolas" w:hAnsi="Consolas" w:eastAsia="微软雅黑"/>
          <w:b/>
          <w:i w:val="0"/>
          <w:color w:val="505050"/>
          <w:sz w:val="16"/>
        </w:rPr>
        <w:t>RQ5-10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）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：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SYS-007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 xml:space="preserve">（算法机制机理评审）与 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SYS-008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（训练数据治理中的标注质量评估）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判定由人工台账承担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——本系统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不承载其业务逻辑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 xml:space="preserve">（1 名开发 + 每周 2 次轻量台账式评审，见 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SYS-007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 xml:space="preserve"> 验收标准），仅在 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SW-D09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 xml:space="preserve"> / 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SW-D10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 xml:space="preserve"> 登记台账类数据的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留存与归档要求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 xml:space="preserve">。台账本体落 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09-合规资料库/05-台账与制度/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（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机制机理评审台账待建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 xml:space="preserve">，预留 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SEC-015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 xml:space="preserve"> 起号段）；因此这两条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不再是「系统级有要求、软件级无任何承接」的断链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。</w:t>
      </w:r>
    </w:p>
    <w:p>
      <w:pPr>
        <w:spacing w:after="60"/>
        <w:ind w:left="283"/>
      </w:pPr>
      <w:r>
        <w:rPr>
          <w:rFonts w:ascii="微软雅黑" w:hAnsi="微软雅黑" w:eastAsia="微软雅黑"/>
          <w:b/>
          <w:i w:val="0"/>
          <w:color w:val="505050"/>
          <w:sz w:val="17"/>
        </w:rPr>
        <w:t>数据口径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：个人身份可识别输入与使用记录不非法留存；支持查阅/复制/更正/删除（对应 SW-019）。</w:t>
      </w:r>
    </w:p>
    <w:p>
      <w:pPr>
        <w:spacing w:before="0" w:after="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i w:val="0"/>
          <w:sz w:val="26"/>
        </w:rPr>
        <w:t>5 非功能需求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i w:val="0"/>
          <w:color w:val="505050"/>
          <w:sz w:val="17"/>
        </w:rPr>
        <w:t xml:space="preserve">⚠️ 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本节是性能 / 可用性指标「测量口径」的唯一定义处（</w:t>
      </w:r>
      <w:r>
        <w:rPr>
          <w:rFonts w:ascii="Consolas" w:hAnsi="Consolas" w:eastAsia="微软雅黑"/>
          <w:b/>
          <w:i w:val="0"/>
          <w:color w:val="505050"/>
          <w:sz w:val="16"/>
        </w:rPr>
        <w:t>RQ5-02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）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：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REQ-004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 xml:space="preserve"> </w:t>
      </w:r>
      <w:r>
        <w:rPr>
          <w:rFonts w:ascii="Consolas" w:hAnsi="Consolas" w:eastAsia="微软雅黑"/>
          <w:b w:val="0"/>
          <w:i w:val="0"/>
          <w:color w:val="505050"/>
          <w:sz w:val="16"/>
        </w:rPr>
        <w:t>SYS-015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 xml:space="preserve"> 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只登记指标、直接引用本节口径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，不再以「均以软件级为准」转授权。定义项覆盖：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并发定义 · 上下文与输入输出长度假设 · P95 统计窗口与样本量 · 可用性统计期与维护·降级窗口处理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  <w:tblLayout w:type="fixed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编号</w:t>
            </w:r>
          </w:p>
        </w:tc>
        <w:tc>
          <w:tcPr>
            <w:tcW w:type="dxa" w:w="221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类别</w:t>
            </w:r>
          </w:p>
        </w:tc>
        <w:tc>
          <w:tcPr>
            <w:tcW w:type="dxa" w:w="221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指标</w:t>
            </w:r>
          </w:p>
        </w:tc>
        <w:tc>
          <w:tcPr>
            <w:tcW w:type="dxa" w:w="221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目标值</w:t>
            </w:r>
          </w:p>
        </w:tc>
        <w:tc>
          <w:tcPr>
            <w:tcW w:type="dxa" w:w="221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测量口径（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唯一定义处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）</w:t>
            </w:r>
          </w:p>
        </w:tc>
        <w:tc>
          <w:tcPr>
            <w:tcW w:type="dxa" w:w="221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测量方式</w:t>
            </w:r>
          </w:p>
        </w:tc>
        <w:tc>
          <w:tcPr>
            <w:tcW w:type="dxa" w:w="221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来源</w:t>
            </w:r>
          </w:p>
        </w:tc>
      </w:tr>
      <w:tr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SW-101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性能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短期同步合成响应时间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&lt;3s（P95）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并发定义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＝单卡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同时进行中的同步合成请求数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（默认 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10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）；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上下文长度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 8K；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输入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 ≤500 字、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输出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 ≤600 字；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P95 统计窗口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＝连续 10 分钟、样本 ≥1,000 次；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不含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降级与重试请求。⚠️ 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口径与业务产物规模的映射（2026-10-15 补，</w:t>
            </w:r>
            <w:r>
              <w:rPr>
                <w:rFonts w:ascii="Consolas" w:hAnsi="Consolas" w:eastAsia="微软雅黑"/>
                <w:b/>
                <w:i w:val="0"/>
                <w:sz w:val="14"/>
              </w:rPr>
              <w:t>RW-07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）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：本条的「输出 ≤600 字」指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单次调用输出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，对应梗概 / 单场剧本等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短产物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；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分镜提示词集等长产物采用分段生成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（</w:t>
            </w:r>
            <w:r>
              <w:rPr>
                <w:rFonts w:ascii="Consolas" w:hAnsi="Consolas" w:eastAsia="微软雅黑"/>
                <w:b w:val="0"/>
                <w:i w:val="0"/>
                <w:sz w:val="14"/>
              </w:rPr>
              <w:t>SW-007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 的 </w:t>
            </w:r>
            <w:r>
              <w:rPr>
                <w:rFonts w:ascii="Consolas" w:hAnsi="Consolas" w:eastAsia="微软雅黑"/>
                <w:b w:val="0"/>
                <w:i w:val="0"/>
                <w:sz w:val="14"/>
              </w:rPr>
              <w:t>segment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 三粒度策略），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每段输出 ≤600 字、总集不设单次输出上限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。⚠️ 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容量换算（</w:t>
            </w:r>
            <w:r>
              <w:rPr>
                <w:rFonts w:ascii="Consolas" w:hAnsi="Consolas" w:eastAsia="微软雅黑"/>
                <w:b/>
                <w:i w:val="0"/>
                <w:sz w:val="14"/>
              </w:rPr>
              <w:t>RW-07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）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：并发 10 定义为「单卡同时进行中的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同步合成请求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数」；长产物分段后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一个请求对应多段串行调用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，故 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并发请求数 × 分段数 ＝ 后端实际排队调用数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——实测与容量规划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须按此换算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，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不得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把「并发 10」直接等同于「后端同时 10 次调用」。⚠️ 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样本不足的处置（</w:t>
            </w:r>
            <w:r>
              <w:rPr>
                <w:rFonts w:ascii="Consolas" w:hAnsi="Consolas" w:eastAsia="微软雅黑"/>
                <w:b/>
                <w:i w:val="0"/>
                <w:sz w:val="14"/>
              </w:rPr>
              <w:t>RW-26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）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：达不到「连续 10 分钟且样本 ≥1,000」时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不得判定达标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，只能记「未测」并延长观测窗口；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若因阶段一业务量不足导致窗口内无法累积 1,000 样本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，则改为「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全量样本 + 延长窗口至样本达标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」执行，并在 </w:t>
            </w:r>
            <w:r>
              <w:rPr>
                <w:rFonts w:ascii="Consolas" w:hAnsi="Consolas" w:eastAsia="微软雅黑"/>
                <w:b w:val="0"/>
                <w:i w:val="0"/>
                <w:sz w:val="14"/>
              </w:rPr>
              <w:t>D-008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 中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写明实际样本量与窗口长度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——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不得以「样本不足」为由直接判通过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。⚠️ 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前置条件尚未满足（</w:t>
            </w:r>
            <w:r>
              <w:rPr>
                <w:rFonts w:ascii="Consolas" w:hAnsi="Consolas" w:eastAsia="微软雅黑"/>
                <w:b/>
                <w:i w:val="0"/>
                <w:sz w:val="14"/>
              </w:rPr>
              <w:t>RW-06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）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：本条达标以 </w:t>
            </w:r>
            <w:r>
              <w:rPr>
                <w:rFonts w:ascii="Consolas" w:hAnsi="Consolas" w:eastAsia="微软雅黑"/>
                <w:b w:val="0"/>
                <w:i w:val="0"/>
                <w:sz w:val="14"/>
              </w:rPr>
              <w:t>T-013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 上机并发实测为准，而实测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依赖推理引擎与部署形态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（vLLM / WSL2），该形态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当前正在实施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——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实测完成前本条不得判达标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压测采样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SYS-015（本条为口径唯一来源）</w:t>
            </w:r>
          </w:p>
        </w:tc>
      </w:tr>
      <w:tr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SW-102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性能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流式首 token 时延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&lt;1s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输入 / 上下文假设同 </w:t>
            </w:r>
            <w:r>
              <w:rPr>
                <w:rFonts w:ascii="Consolas" w:hAnsi="Consolas" w:eastAsia="微软雅黑"/>
                <w:b w:val="0"/>
                <w:i w:val="0"/>
                <w:sz w:val="14"/>
              </w:rPr>
              <w:t>SW-101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；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统计窗口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同 </w:t>
            </w:r>
            <w:r>
              <w:rPr>
                <w:rFonts w:ascii="Consolas" w:hAnsi="Consolas" w:eastAsia="微软雅黑"/>
                <w:b w:val="0"/>
                <w:i w:val="0"/>
                <w:sz w:val="14"/>
              </w:rPr>
              <w:t>SW-101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（连续 10 分钟、样本 ≥1,000）；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首 token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 定义为 SSE 首个 content 事件到达；⚠️ 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 xml:space="preserve">样本不足与前置条件同 </w:t>
            </w:r>
            <w:r>
              <w:rPr>
                <w:rFonts w:ascii="Consolas" w:hAnsi="Consolas" w:eastAsia="微软雅黑"/>
                <w:b/>
                <w:i w:val="0"/>
                <w:sz w:val="14"/>
              </w:rPr>
              <w:t>SW-101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——不得以样本不足判通过（</w:t>
            </w:r>
            <w:r>
              <w:rPr>
                <w:rFonts w:ascii="Consolas" w:hAnsi="Consolas" w:eastAsia="微软雅黑"/>
                <w:b w:val="0"/>
                <w:i w:val="0"/>
                <w:sz w:val="14"/>
              </w:rPr>
              <w:t>RW-26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），实测依赖 </w:t>
            </w:r>
            <w:r>
              <w:rPr>
                <w:rFonts w:ascii="Consolas" w:hAnsi="Consolas" w:eastAsia="微软雅黑"/>
                <w:b w:val="0"/>
                <w:i w:val="0"/>
                <w:sz w:val="14"/>
              </w:rPr>
              <w:t>T-013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 上机部署（</w:t>
            </w:r>
            <w:r>
              <w:rPr>
                <w:rFonts w:ascii="Consolas" w:hAnsi="Consolas" w:eastAsia="微软雅黑"/>
                <w:b w:val="0"/>
                <w:i w:val="0"/>
                <w:sz w:val="14"/>
              </w:rPr>
              <w:t>RW-06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）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压测采样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SYS-015（同上）</w:t>
            </w:r>
          </w:p>
        </w:tc>
      </w:tr>
      <w:tr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SW-103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可用性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服务可用性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≥99%（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阶段一为暂定值，按实测申报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）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统计期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＝自然月；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扣除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计划维护窗口（须提前 ≥24h 公告）；⚠️ 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降级窗口处理（2026-10-15 修订，项目方裁决；</w:t>
            </w:r>
            <w:r>
              <w:rPr>
                <w:rFonts w:ascii="Consolas" w:hAnsi="Consolas" w:eastAsia="微软雅黑"/>
                <w:b/>
                <w:i w:val="0"/>
                <w:sz w:val="14"/>
              </w:rPr>
              <w:t>RW-08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）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：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「计划内降级」扣除、「非计划降级」不扣除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。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「降级」定义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＝系统在资源不足或依赖不可用时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主动降低服务质量、但仍返回可用响应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的运行状态（本术语已在 </w:t>
            </w:r>
            <w:r>
              <w:rPr>
                <w:rFonts w:ascii="Consolas" w:hAnsi="Consolas" w:eastAsia="微软雅黑"/>
                <w:b w:val="0"/>
                <w:i w:val="0"/>
                <w:sz w:val="14"/>
              </w:rPr>
              <w:t>REQ-004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 V2.1 §5 术语表登记）。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「计划内降级」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指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事先声明并纳入公告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的降级（与维护窗口同批公告）；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「非计划降级」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指未经事先声明者，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一律按不可用计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。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降级的进入 / 退出条件与可观测标志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：进入条件＝「模型过载 / 推理超时率超阈值 / 依赖探测失败」；退出条件＝「指标回落至阈值内并持续 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5 分钟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」；可观测标志＝响应头 </w:t>
            </w:r>
            <w:r>
              <w:rPr>
                <w:rFonts w:ascii="Consolas" w:hAnsi="Consolas" w:eastAsia="微软雅黑"/>
                <w:b w:val="0"/>
                <w:i w:val="0"/>
                <w:sz w:val="14"/>
              </w:rPr>
              <w:t>X-Degraded: 1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 ＋ 日志事件 </w:t>
            </w:r>
            <w:r>
              <w:rPr>
                <w:rFonts w:ascii="Consolas" w:hAnsi="Consolas" w:eastAsia="微软雅黑"/>
                <w:b w:val="0"/>
                <w:i w:val="0"/>
                <w:sz w:val="14"/>
              </w:rPr>
              <w:t>degraded_enter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i w:val="0"/>
                <w:sz w:val="14"/>
              </w:rPr>
              <w:t>degraded_exit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。⚠️ 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修订理由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：原口径「降级期间一律按不可用计」与 </w:t>
            </w:r>
            <w:r>
              <w:rPr>
                <w:rFonts w:ascii="Consolas" w:hAnsi="Consolas" w:eastAsia="微软雅黑"/>
                <w:b w:val="0"/>
                <w:i w:val="0"/>
                <w:sz w:val="14"/>
              </w:rPr>
              <w:t>SW-007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i w:val="0"/>
                <w:sz w:val="14"/>
              </w:rPr>
              <w:t>SW-015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i w:val="0"/>
                <w:sz w:val="14"/>
              </w:rPr>
              <w:t>SW-023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i w:val="0"/>
                <w:sz w:val="14"/>
              </w:rPr>
              <w:t>SW-025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 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四条把降级设计为正常容错行为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的设定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直接冲突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——系统主动降级会直接扣减可用性指标，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在设计上抑制降级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。修订后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承认降级是设计的组成部分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，同时以「非计划降级不扣除 ＋ 降级次数单独设指标」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保持约束力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。可用性 ＝（统计期总分钟 − 不可用分钟 − 计划内降级分钟）÷ 统计期总分钟。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 xml:space="preserve">降级次数与累计时长须单独统计，并随 </w:t>
            </w:r>
            <w:r>
              <w:rPr>
                <w:rFonts w:ascii="Consolas" w:hAnsi="Consolas" w:eastAsia="微软雅黑"/>
                <w:b/>
                <w:i w:val="0"/>
                <w:sz w:val="14"/>
              </w:rPr>
              <w:t>D-008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 xml:space="preserve"> 上报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——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降级次数 ≥1 即须书面说明原因与处置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监控统计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SYS-015（同上）；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「降级」为本文档唯一定义处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（</w:t>
            </w:r>
            <w:r>
              <w:rPr>
                <w:rFonts w:ascii="Consolas" w:hAnsi="Consolas" w:eastAsia="微软雅黑"/>
                <w:b w:val="0"/>
                <w:i w:val="0"/>
                <w:sz w:val="14"/>
              </w:rPr>
              <w:t>REQ-004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 V2.1 §5 术语表指向本条）</w:t>
            </w:r>
          </w:p>
        </w:tc>
      </w:tr>
      <w:tr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SW-104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可维护性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分层架构、控制器不含业务逻辑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强制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控制器层不得含业务逻辑；逐文件核对调用链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代码评审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架构约束（</w:t>
            </w:r>
            <w:r>
              <w:rPr>
                <w:rFonts w:ascii="Consolas" w:hAnsi="Consolas" w:eastAsia="微软雅黑"/>
                <w:b w:val="0"/>
                <w:i w:val="0"/>
                <w:sz w:val="14"/>
              </w:rPr>
              <w:t>REQ-006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 §5）</w:t>
            </w:r>
          </w:p>
        </w:tc>
      </w:tr>
      <w:tr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SW-105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可观测性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结构化日志 + 请求 ID 贯穿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强制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每请求有唯一 ID 且贯穿全链路日志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日志审计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架构约束（</w:t>
            </w:r>
            <w:r>
              <w:rPr>
                <w:rFonts w:ascii="Consolas" w:hAnsi="Consolas" w:eastAsia="微软雅黑"/>
                <w:b w:val="0"/>
                <w:i w:val="0"/>
                <w:sz w:val="14"/>
              </w:rPr>
              <w:t>REQ-006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 §5）</w:t>
            </w:r>
          </w:p>
        </w:tc>
      </w:tr>
      <w:tr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SW-106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安全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密钥不落盘、不进日志、不进代码库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强制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扫描仓库 / 日志 / 代码库无密钥明文（对应 </w:t>
            </w:r>
            <w:r>
              <w:rPr>
                <w:rFonts w:ascii="Consolas" w:hAnsi="Consolas" w:eastAsia="微软雅黑"/>
                <w:b w:val="0"/>
                <w:i w:val="0"/>
                <w:sz w:val="14"/>
              </w:rPr>
              <w:t>N-006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）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安全检查</w:t>
            </w:r>
          </w:p>
        </w:tc>
        <w:tc>
          <w:tcPr>
            <w:tcW w:type="dxa" w:w="2211"/>
          </w:tcPr>
          <w:p>
            <w:r/>
            <w:r>
              <w:rPr>
                <w:rFonts w:ascii="Consolas" w:hAnsi="Consolas" w:eastAsia="微软雅黑"/>
                <w:b w:val="0"/>
                <w:i w:val="0"/>
                <w:sz w:val="14"/>
              </w:rPr>
              <w:t>REQ-006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 §4 </w:t>
            </w:r>
            <w:r>
              <w:rPr>
                <w:rFonts w:ascii="Consolas" w:hAnsi="Consolas" w:eastAsia="微软雅黑"/>
                <w:b w:val="0"/>
                <w:i w:val="0"/>
                <w:sz w:val="14"/>
              </w:rPr>
              <w:t>N-006</w:t>
            </w:r>
          </w:p>
        </w:tc>
      </w:tr>
      <w:tr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SW-107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合规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输入输出全链路可审计、日志留存 ≥6 个月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强制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任一合成记录可反查输入输出与模板版本；留存 ≥6 个月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审计核查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SYS-006、</w:t>
            </w:r>
            <w:r>
              <w:rPr>
                <w:rFonts w:ascii="Consolas" w:hAnsi="Consolas" w:eastAsia="微软雅黑"/>
                <w:b w:val="0"/>
                <w:i w:val="0"/>
                <w:sz w:val="14"/>
              </w:rPr>
              <w:t>REQ-006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 §4 </w:t>
            </w:r>
            <w:r>
              <w:rPr>
                <w:rFonts w:ascii="Consolas" w:hAnsi="Consolas" w:eastAsia="微软雅黑"/>
                <w:b w:val="0"/>
                <w:i w:val="0"/>
                <w:sz w:val="14"/>
              </w:rPr>
              <w:t>N-007</w:t>
            </w:r>
          </w:p>
        </w:tc>
      </w:tr>
      <w:tr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SW-108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扩展性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模型后端可替换（改配置即换）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强制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切换后端仅改配置、不改代码。⚠️ 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同时含功能要求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——功能侧落地界面为 </w:t>
            </w:r>
            <w:r>
              <w:rPr>
                <w:rFonts w:ascii="Consolas" w:hAnsi="Consolas" w:eastAsia="微软雅黑"/>
                <w:b w:val="0"/>
                <w:i w:val="0"/>
                <w:sz w:val="14"/>
              </w:rPr>
              <w:t>SW-024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 的模型后端配置（</w:t>
            </w:r>
            <w:r>
              <w:rPr>
                <w:rFonts w:ascii="Consolas" w:hAnsi="Consolas" w:eastAsia="微软雅黑"/>
                <w:b w:val="0"/>
                <w:i w:val="0"/>
                <w:sz w:val="14"/>
              </w:rPr>
              <w:t>RQ5-13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）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配置切换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架构约束（</w:t>
            </w:r>
            <w:r>
              <w:rPr>
                <w:rFonts w:ascii="Consolas" w:hAnsi="Consolas" w:eastAsia="微软雅黑"/>
                <w:b w:val="0"/>
                <w:i w:val="0"/>
                <w:sz w:val="14"/>
              </w:rPr>
              <w:t>REQ-006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 §4 </w:t>
            </w:r>
            <w:r>
              <w:rPr>
                <w:rFonts w:ascii="Consolas" w:hAnsi="Consolas" w:eastAsia="微软雅黑"/>
                <w:b w:val="0"/>
                <w:i w:val="0"/>
                <w:sz w:val="14"/>
              </w:rPr>
              <w:t>N-008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）</w:t>
            </w:r>
          </w:p>
        </w:tc>
      </w:tr>
      <w:tr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SW-109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扩展性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提示模板可独立增改，不影响代码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强制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模板热更不重启、不改代码。⚠️ 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同时含功能要求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——功能侧落地界面为 </w:t>
            </w:r>
            <w:r>
              <w:rPr>
                <w:rFonts w:ascii="Consolas" w:hAnsi="Consolas" w:eastAsia="微软雅黑"/>
                <w:b w:val="0"/>
                <w:i w:val="0"/>
                <w:sz w:val="14"/>
              </w:rPr>
              <w:t>SW-024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 的模板管理与热更（</w:t>
            </w:r>
            <w:r>
              <w:rPr>
                <w:rFonts w:ascii="Consolas" w:hAnsi="Consolas" w:eastAsia="微软雅黑"/>
                <w:b w:val="0"/>
                <w:i w:val="0"/>
                <w:sz w:val="14"/>
              </w:rPr>
              <w:t>RQ5-13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）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模板热更</w:t>
            </w:r>
          </w:p>
        </w:tc>
        <w:tc>
          <w:tcPr>
            <w:tcW w:type="dxa" w:w="2211"/>
          </w:tcPr>
          <w:p>
            <w:r/>
            <w:r>
              <w:rPr>
                <w:rFonts w:ascii="Consolas" w:hAnsi="Consolas" w:eastAsia="微软雅黑"/>
                <w:b w:val="0"/>
                <w:i w:val="0"/>
                <w:sz w:val="14"/>
              </w:rPr>
              <w:t>REQ-006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 §4 </w:t>
            </w:r>
            <w:r>
              <w:rPr>
                <w:rFonts w:ascii="Consolas" w:hAnsi="Consolas" w:eastAsia="微软雅黑"/>
                <w:b w:val="0"/>
                <w:i w:val="0"/>
                <w:sz w:val="14"/>
              </w:rPr>
              <w:t>N-009</w:t>
            </w:r>
          </w:p>
        </w:tc>
      </w:tr>
      <w:tr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SW-110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部署形态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本地私有化部署，微信小程序+网页对外服务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强制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本地私有化；对外经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宿主平台统一入口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（本算法不自行开对外域名 / 端口，</w:t>
            </w:r>
            <w:r>
              <w:rPr>
                <w:rFonts w:ascii="Consolas" w:hAnsi="Consolas" w:eastAsia="微软雅黑"/>
                <w:b w:val="0"/>
                <w:i w:val="0"/>
                <w:sz w:val="14"/>
              </w:rPr>
              <w:t>HW-010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）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部署核查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SYS-001、</w:t>
            </w:r>
            <w:r>
              <w:rPr>
                <w:rFonts w:ascii="Consolas" w:hAnsi="Consolas" w:eastAsia="微软雅黑"/>
                <w:b w:val="0"/>
                <w:i w:val="0"/>
                <w:sz w:val="14"/>
              </w:rPr>
              <w:t>REQ-001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 </w:t>
            </w:r>
            <w:r>
              <w:rPr>
                <w:rFonts w:ascii="Consolas" w:hAnsi="Consolas" w:eastAsia="微软雅黑"/>
                <w:b w:val="0"/>
                <w:i w:val="0"/>
                <w:sz w:val="14"/>
              </w:rPr>
              <w:t>HW-010</w:t>
            </w:r>
          </w:p>
        </w:tc>
      </w:tr>
      <w:tr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SW-111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可靠性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数据备份与恢复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RPO ≤24h、RTO ≤4h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软件侧提供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备份触发与校验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、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数据导出 / 恢复接口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；RPO / RTO 口径与 </w:t>
            </w:r>
            <w:r>
              <w:rPr>
                <w:rFonts w:ascii="Consolas" w:hAnsi="Consolas" w:eastAsia="微软雅黑"/>
                <w:b w:val="0"/>
                <w:i w:val="0"/>
                <w:sz w:val="14"/>
              </w:rPr>
              <w:t>REQ-001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 </w:t>
            </w:r>
            <w:r>
              <w:rPr>
                <w:rFonts w:ascii="Consolas" w:hAnsi="Consolas" w:eastAsia="微软雅黑"/>
                <w:b w:val="0"/>
                <w:i w:val="0"/>
                <w:sz w:val="14"/>
              </w:rPr>
              <w:t>HW-008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 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对齐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；须完成一次全量恢复演练并留档。⚠️ 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此前备份与容灾只在硬件级有要求、软件级无对应条目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（</w:t>
            </w:r>
            <w:r>
              <w:rPr>
                <w:rFonts w:ascii="Consolas" w:hAnsi="Consolas" w:eastAsia="微软雅黑"/>
                <w:b w:val="0"/>
                <w:i w:val="0"/>
                <w:sz w:val="14"/>
              </w:rPr>
              <w:t>RQ5-14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「硬件有、软件无」），本条目闭合该缺口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备份演练 + 配置核查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⚠️ 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系统级无上位条目（如实标注，</w:t>
            </w:r>
            <w:r>
              <w:rPr>
                <w:rFonts w:ascii="Consolas" w:hAnsi="Consolas" w:eastAsia="微软雅黑"/>
                <w:b/>
                <w:i w:val="0"/>
                <w:sz w:val="14"/>
              </w:rPr>
              <w:t>RW-13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）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——本条在 </w:t>
            </w:r>
            <w:r>
              <w:rPr>
                <w:rFonts w:ascii="Consolas" w:hAnsi="Consolas" w:eastAsia="微软雅黑"/>
                <w:b w:val="0"/>
                <w:i w:val="0"/>
                <w:sz w:val="14"/>
              </w:rPr>
              <w:t>REQ-004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 中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确无对应条目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（</w:t>
            </w:r>
            <w:r>
              <w:rPr>
                <w:rFonts w:ascii="Consolas" w:hAnsi="Consolas" w:eastAsia="微软雅黑"/>
                <w:b w:val="0"/>
                <w:i w:val="0"/>
                <w:sz w:val="14"/>
              </w:rPr>
              <w:t>SYS-006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 为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内容治理闭环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，不承载备份义务，原挂靠属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不实映射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）；按判据底座 §二「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如实暴露、不强行挂靠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」，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不虚构映射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。实际依据为：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架构约束（运维可靠性）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 xml:space="preserve"> ＋ 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 xml:space="preserve">与 </w:t>
            </w:r>
            <w:r>
              <w:rPr>
                <w:rFonts w:ascii="Consolas" w:hAnsi="Consolas" w:eastAsia="微软雅黑"/>
                <w:b/>
                <w:i w:val="0"/>
                <w:sz w:val="14"/>
              </w:rPr>
              <w:t>REQ-001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 xml:space="preserve"> V1.6 </w:t>
            </w:r>
            <w:r>
              <w:rPr>
                <w:rFonts w:ascii="Consolas" w:hAnsi="Consolas" w:eastAsia="微软雅黑"/>
                <w:b/>
                <w:i w:val="0"/>
                <w:sz w:val="14"/>
              </w:rPr>
              <w:t>HW-008</w:t>
            </w:r>
            <w:r>
              <w:rPr>
                <w:rFonts w:ascii="微软雅黑" w:hAnsi="微软雅黑" w:eastAsia="微软雅黑"/>
                <w:b/>
                <w:i w:val="0"/>
                <w:sz w:val="15"/>
              </w:rPr>
              <w:t>（备份存储）对齐</w:t>
            </w: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（RPO / RTO 口径）</w:t>
            </w:r>
          </w:p>
        </w:tc>
      </w:tr>
    </w:tbl>
    <w:p/>
    <w:p>
      <w:pPr>
        <w:spacing w:before="0" w:after="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i w:val="0"/>
          <w:sz w:val="26"/>
        </w:rPr>
        <w:t>6 安全与权限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  <w:tblLayout w:type="fixed"/>
      </w:tblPr>
      <w:tblGrid>
        <w:gridCol w:w="7739"/>
        <w:gridCol w:w="7739"/>
      </w:tblGrid>
      <w:tr>
        <w:trPr>
          <w:tblHeader w:val="true"/>
        </w:trPr>
        <w:tc>
          <w:tcPr>
            <w:tcW w:type="dxa" w:w="7739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项</w:t>
            </w:r>
          </w:p>
        </w:tc>
        <w:tc>
          <w:tcPr>
            <w:tcW w:type="dxa" w:w="7739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要求</w:t>
            </w:r>
          </w:p>
        </w:tc>
      </w:tr>
      <w:tr>
        <w:tc>
          <w:tcPr>
            <w:tcW w:type="dxa" w:w="773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角色权限</w:t>
            </w:r>
          </w:p>
        </w:tc>
        <w:tc>
          <w:tcPr>
            <w:tcW w:type="dxa" w:w="7739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客户 / 客服人员 / 内容审核人员 / 系统管理员四角色分离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，最小权限原则（客服角色见 SW-027）</w:t>
            </w:r>
          </w:p>
        </w:tc>
      </w:tr>
      <w:tr>
        <w:tc>
          <w:tcPr>
            <w:tcW w:type="dxa" w:w="773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认证授权</w:t>
            </w:r>
          </w:p>
        </w:tc>
        <w:tc>
          <w:tcPr>
            <w:tcW w:type="dxa" w:w="773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JWT + 租户级数据隔离（SW-020）</w:t>
            </w:r>
          </w:p>
        </w:tc>
      </w:tr>
      <w:tr>
        <w:tc>
          <w:tcPr>
            <w:tcW w:type="dxa" w:w="773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内容安全</w:t>
            </w:r>
          </w:p>
        </w:tc>
        <w:tc>
          <w:tcPr>
            <w:tcW w:type="dxa" w:w="773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双闸 + 拒答（SW-009~011、SW-017）</w:t>
            </w:r>
          </w:p>
        </w:tc>
      </w:tr>
      <w:tr>
        <w:tc>
          <w:tcPr>
            <w:tcW w:type="dxa" w:w="773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标识</w:t>
            </w:r>
          </w:p>
        </w:tc>
        <w:tc>
          <w:tcPr>
            <w:tcW w:type="dxa" w:w="773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显式 + 隐式 + 导出文件显式标识 + 产物标识传递（SW-012~014、SW-022）</w:t>
            </w:r>
          </w:p>
        </w:tc>
      </w:tr>
      <w:tr>
        <w:tc>
          <w:tcPr>
            <w:tcW w:type="dxa" w:w="773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审计</w:t>
            </w:r>
          </w:p>
        </w:tc>
        <w:tc>
          <w:tcPr>
            <w:tcW w:type="dxa" w:w="773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全链路留痕（SW-016）</w:t>
            </w:r>
          </w:p>
        </w:tc>
      </w:tr>
      <w:tr>
        <w:tc>
          <w:tcPr>
            <w:tcW w:type="dxa" w:w="773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密钥与数据</w:t>
            </w:r>
          </w:p>
        </w:tc>
        <w:tc>
          <w:tcPr>
            <w:tcW w:type="dxa" w:w="773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密钥保护、数据最小化（SW-019、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N-006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）——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N-106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系幽灵引用，已订正为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N-006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RQ5-04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）</w:t>
            </w:r>
          </w:p>
        </w:tc>
      </w:tr>
      <w:tr>
        <w:tc>
          <w:tcPr>
            <w:tcW w:type="dxa" w:w="773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未成年人保护</w:t>
            </w:r>
          </w:p>
        </w:tc>
        <w:tc>
          <w:tcPr>
            <w:tcW w:type="dxa" w:w="773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年龄识别与防沉迷提示、监护人同意路径、涉未成年人内容加强审核（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SW-028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、SYS-021）</w:t>
            </w:r>
          </w:p>
        </w:tc>
      </w:tr>
      <w:tr>
        <w:tc>
          <w:tcPr>
            <w:tcW w:type="dxa" w:w="773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数据备份与恢复</w:t>
            </w:r>
          </w:p>
        </w:tc>
        <w:tc>
          <w:tcPr>
            <w:tcW w:type="dxa" w:w="773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备份触发与校验、导出 / 恢复接口；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RPO ≤24h / RTO ≤4h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SW-111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，与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HW-008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对齐）</w:t>
            </w:r>
          </w:p>
        </w:tc>
      </w:tr>
      <w:tr>
        <w:tc>
          <w:tcPr>
            <w:tcW w:type="dxa" w:w="773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合规声明责任划分</w:t>
            </w:r>
          </w:p>
        </w:tc>
        <w:tc>
          <w:tcPr>
            <w:tcW w:type="dxa" w:w="7739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 xml:space="preserve">声明生成与留档归 </w:t>
            </w:r>
            <w:r>
              <w:rPr>
                <w:rFonts w:ascii="Consolas" w:hAnsi="Consolas" w:eastAsia="微软雅黑"/>
                <w:b/>
                <w:i w:val="0"/>
                <w:sz w:val="18"/>
              </w:rPr>
              <w:t>SW-026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；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 xml:space="preserve">打包与随产物传递归 </w:t>
            </w:r>
            <w:r>
              <w:rPr>
                <w:rFonts w:ascii="Consolas" w:hAnsi="Consolas" w:eastAsia="微软雅黑"/>
                <w:b/>
                <w:i w:val="0"/>
                <w:sz w:val="18"/>
              </w:rPr>
              <w:t>SW-014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RQ5-07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，与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SPEC-008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§8.3 门禁第 9 项挂靠一致）</w:t>
            </w:r>
          </w:p>
        </w:tc>
      </w:tr>
    </w:tbl>
    <w:p/>
    <w:p>
      <w:pPr>
        <w:pStyle w:val="Heading3"/>
        <w:spacing w:before="120" w:after="80"/>
      </w:pPr>
      <w:r>
        <w:rPr>
          <w:rFonts w:ascii="微软雅黑" w:hAnsi="微软雅黑" w:eastAsia="微软雅黑"/>
          <w:b/>
          <w:i w:val="0"/>
          <w:sz w:val="23"/>
        </w:rPr>
        <w:t>6.1 约束与假设（2026-10-15 新增，RW-21）</w:t>
      </w:r>
    </w:p>
    <w:p>
      <w:pPr>
        <w:spacing w:after="60"/>
        <w:ind w:left="283"/>
      </w:pPr>
      <w:r>
        <w:rPr>
          <w:rFonts w:ascii="微软雅黑" w:hAnsi="微软雅黑" w:eastAsia="微软雅黑"/>
          <w:b/>
          <w:i w:val="0"/>
          <w:color w:val="505050"/>
          <w:sz w:val="17"/>
        </w:rPr>
        <w:t>增设动因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：此前假设散落在各条「测量口径」列的措辞里（如「并发定义＝…」「统计期＝…」），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不可集中管理、不可版本化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。本节把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贯穿全文的假设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集中登记，便于随开发推进逐条核销。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  <w:tblLayout w:type="fixed"/>
      </w:tblPr>
      <w:tblGrid>
        <w:gridCol w:w="3869"/>
        <w:gridCol w:w="3869"/>
        <w:gridCol w:w="3869"/>
        <w:gridCol w:w="3869"/>
      </w:tblGrid>
      <w:tr>
        <w:trPr>
          <w:tblHeader w:val="true"/>
        </w:trPr>
        <w:tc>
          <w:tcPr>
            <w:tcW w:type="dxa" w:w="3869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#</w:t>
            </w:r>
          </w:p>
        </w:tc>
        <w:tc>
          <w:tcPr>
            <w:tcW w:type="dxa" w:w="3869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假设</w:t>
            </w:r>
          </w:p>
        </w:tc>
        <w:tc>
          <w:tcPr>
            <w:tcW w:type="dxa" w:w="3869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若不成立的影响</w:t>
            </w:r>
          </w:p>
        </w:tc>
        <w:tc>
          <w:tcPr>
            <w:tcW w:type="dxa" w:w="3869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核销时点</w:t>
            </w:r>
          </w:p>
        </w:tc>
      </w:tr>
      <w:tr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A-1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单机单卡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部署形态不变（1×24 GiB GPU）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并发口径与容量换算全部失效；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SW-101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~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SW-103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须重测</w:t>
            </w:r>
          </w:p>
        </w:tc>
        <w:tc>
          <w:tcPr>
            <w:tcW w:type="dxa" w:w="3869"/>
          </w:tcPr>
          <w:p>
            <w:r/>
            <w:r>
              <w:rPr>
                <w:rFonts w:ascii="Consolas" w:hAnsi="Consolas" w:eastAsia="微软雅黑"/>
                <w:b w:val="0"/>
                <w:i w:val="0"/>
                <w:sz w:val="16"/>
              </w:rPr>
              <w:t>T-013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实测时</w:t>
            </w:r>
          </w:p>
        </w:tc>
      </w:tr>
      <w:tr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A-2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模型为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Qwen2.5-7B-Instruct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，经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vLLM（WSL2）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部署</w:t>
            </w:r>
          </w:p>
        </w:tc>
        <w:tc>
          <w:tcPr>
            <w:tcW w:type="dxa" w:w="3869"/>
          </w:tcPr>
          <w:p>
            <w:r/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SW-102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首 token 时延不可比；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SW-108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后端可替换能力须实测</w:t>
            </w:r>
          </w:p>
        </w:tc>
        <w:tc>
          <w:tcPr>
            <w:tcW w:type="dxa" w:w="3869"/>
          </w:tcPr>
          <w:p>
            <w:r/>
            <w:r>
              <w:rPr>
                <w:rFonts w:ascii="Consolas" w:hAnsi="Consolas" w:eastAsia="微软雅黑"/>
                <w:b w:val="0"/>
                <w:i w:val="0"/>
                <w:sz w:val="16"/>
              </w:rPr>
              <w:t>T-013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实测时</w:t>
            </w:r>
          </w:p>
        </w:tc>
      </w:tr>
      <w:tr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A-3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内容安全资产的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题库规模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可达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SYS-005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门槛（题库 ≥2,000 / 拒答各 ≥500）</w:t>
            </w:r>
          </w:p>
        </w:tc>
        <w:tc>
          <w:tcPr>
            <w:tcW w:type="dxa" w:w="3869"/>
          </w:tcPr>
          <w:p>
            <w:r/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SW-010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／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SW-017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不得判达标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（题库不足即「未测」）</w:t>
            </w:r>
          </w:p>
        </w:tc>
        <w:tc>
          <w:tcPr>
            <w:tcW w:type="dxa" w:w="3869"/>
          </w:tcPr>
          <w:p>
            <w:r/>
            <w:r>
              <w:rPr>
                <w:rFonts w:ascii="Consolas" w:hAnsi="Consolas" w:eastAsia="微软雅黑"/>
                <w:b w:val="0"/>
                <w:i w:val="0"/>
                <w:sz w:val="16"/>
              </w:rPr>
              <w:t>T-020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题库达标时</w:t>
            </w:r>
          </w:p>
        </w:tc>
      </w:tr>
      <w:tr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A-4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相似度比对的作品库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可建立</w:t>
            </w:r>
          </w:p>
        </w:tc>
        <w:tc>
          <w:tcPr>
            <w:tcW w:type="dxa" w:w="3869"/>
          </w:tcPr>
          <w:p>
            <w:r/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SW-015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不得判达标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（无库可比）</w:t>
            </w:r>
          </w:p>
        </w:tc>
        <w:tc>
          <w:tcPr>
            <w:tcW w:type="dxa" w:w="3869"/>
          </w:tcPr>
          <w:p>
            <w:r/>
            <w:r>
              <w:rPr>
                <w:rFonts w:ascii="Consolas" w:hAnsi="Consolas" w:eastAsia="微软雅黑"/>
                <w:b w:val="0"/>
                <w:i w:val="0"/>
                <w:sz w:val="16"/>
              </w:rPr>
              <w:t>T-011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数据来源任务</w:t>
            </w:r>
          </w:p>
        </w:tc>
      </w:tr>
      <w:tr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A-5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会话存储由内存实现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将被持久化实现替代</w:t>
            </w:r>
          </w:p>
        </w:tc>
        <w:tc>
          <w:tcPr>
            <w:tcW w:type="dxa" w:w="3869"/>
          </w:tcPr>
          <w:p>
            <w:r/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SW-001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的「状态可恢复」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持续不达成</w:t>
            </w:r>
          </w:p>
        </w:tc>
        <w:tc>
          <w:tcPr>
            <w:tcW w:type="dxa" w:w="3869"/>
          </w:tcPr>
          <w:p>
            <w:r/>
            <w:r>
              <w:rPr>
                <w:rFonts w:ascii="Consolas" w:hAnsi="Consolas" w:eastAsia="微软雅黑"/>
                <w:b w:val="0"/>
                <w:i w:val="0"/>
                <w:sz w:val="16"/>
              </w:rPr>
              <w:t>T-004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接入持久化后</w:t>
            </w:r>
          </w:p>
        </w:tc>
      </w:tr>
      <w:tr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A-6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五段生成均在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单请求内同步完成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，无异步长任务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§2.7 的「异步显式排除」失效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阶段二引入队列时</w:t>
            </w:r>
          </w:p>
        </w:tc>
      </w:tr>
      <w:tr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A-7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宿主平台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持续可用并承载唯一公网入口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全系统不可对外服务（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REQ-004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§4.3 列为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阻断上线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依赖）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持续监控</w:t>
            </w:r>
          </w:p>
        </w:tc>
      </w:tr>
    </w:tbl>
    <w:p/>
    <w:p>
      <w:pPr>
        <w:spacing w:after="60"/>
        <w:ind w:left="283"/>
      </w:pPr>
      <w:r>
        <w:rPr>
          <w:rFonts w:ascii="微软雅黑" w:hAnsi="微软雅黑" w:eastAsia="微软雅黑"/>
          <w:b/>
          <w:i w:val="0"/>
          <w:color w:val="505050"/>
          <w:sz w:val="17"/>
        </w:rPr>
        <w:t>纪律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：假设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只能被核销（转为已验证）或被推翻（触发对应条目重估）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，</w:t>
      </w:r>
      <w:r>
        <w:rPr>
          <w:rFonts w:ascii="微软雅黑" w:hAnsi="微软雅黑" w:eastAsia="微软雅黑"/>
          <w:b/>
          <w:i w:val="0"/>
          <w:color w:val="505050"/>
          <w:sz w:val="17"/>
        </w:rPr>
        <w:t>不得静默延长</w:t>
      </w:r>
      <w:r>
        <w:rPr>
          <w:rFonts w:ascii="微软雅黑" w:hAnsi="微软雅黑" w:eastAsia="微软雅黑"/>
          <w:b w:val="0"/>
          <w:i w:val="0"/>
          <w:color w:val="505050"/>
          <w:sz w:val="17"/>
        </w:rPr>
        <w:t>；任一假设核销时须在 §7 修订记录留痕。</w:t>
      </w:r>
    </w:p>
    <w:p>
      <w:pPr>
        <w:spacing w:before="0" w:after="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i w:val="0"/>
          <w:sz w:val="26"/>
        </w:rPr>
        <w:t>7 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  <w:tblLayout w:type="fixed"/>
      </w:tblPr>
      <w:tblGrid>
        <w:gridCol w:w="3869"/>
        <w:gridCol w:w="3869"/>
        <w:gridCol w:w="3869"/>
        <w:gridCol w:w="3869"/>
      </w:tblGrid>
      <w:tr>
        <w:trPr>
          <w:tblHeader w:val="true"/>
        </w:trPr>
        <w:tc>
          <w:tcPr>
            <w:tcW w:type="dxa" w:w="3869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版本</w:t>
            </w:r>
          </w:p>
        </w:tc>
        <w:tc>
          <w:tcPr>
            <w:tcW w:type="dxa" w:w="3869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日期</w:t>
            </w:r>
          </w:p>
        </w:tc>
        <w:tc>
          <w:tcPr>
            <w:tcW w:type="dxa" w:w="3869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修订内容</w:t>
            </w:r>
          </w:p>
        </w:tc>
        <w:tc>
          <w:tcPr>
            <w:tcW w:type="dxa" w:w="3869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修订人</w:t>
            </w:r>
          </w:p>
        </w:tc>
      </w:tr>
      <w:tr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V2.7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2026-10-15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 xml:space="preserve">落实独立会话盲评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REV-REQ-005-02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（软件级需求 · 需求工程与系统架构视角，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RW-01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~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RW-28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；P0 0 / P1 14 / P2 14）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——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以内容修订为主，列结构未动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RW-12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的「增两列」与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RW-09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的「三类表补字段」属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结构变更批次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，本轮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未做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，见 §7 V2.7 续记）：①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六条不可判定的能力断言全部重写（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RW-10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）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——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SW-015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（补相似度阈值 0.5、召回 ≥90% / 误报 ≤5%）、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SW-017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（补正确拒答率 ≥97% / 误拒率 ≤3% 及分母）、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SW-018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（补四类处置动作与三步处置、20 例漏 1 即不合格）、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SW-021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（补入口 / 时限可查与公示）、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SW-023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（补引用溯源、引用准确率 ≥95%、降级须标注）、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SW-024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（补越权 403 验证、热更 ≤5 分钟、切换仅改配置）；②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RW-01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 xml:space="preserve"> 新增「输入越限」阈值表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（5,000 字 / 20 条 / 200 轮 / 50 MiB）并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 xml:space="preserve">明确与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SW-101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 xml:space="preserve"> 性能假设的分工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——此前「超限」无阈值、且被误用性能假设；③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RW-02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SW-001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异常列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补「并发冲突」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（同会话并发按到达序串行化、冲突方 409）；④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RW-03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 xml:space="preserve"> /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RW-04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 xml:space="preserve"> 新增 §2.7「项目级条目的承接与显式排除登记」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——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F-306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限流配额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本期显式排除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（以并发上限＋排队替代、由宿主平台网关承担）、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F-005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断连取消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显式排除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（客户端行为）、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F-302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流式 SSE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部分承接＋登记缺口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（8 条接口中无独立流式接口条目）、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F-006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/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F-303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异步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显式排除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＋⚠️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幂等性登记为真实规范缺口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（评审实测：「幂等」在本文档全文从未出现，8 条写接口均未声明幂等语义）；⑤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RW-06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 xml:space="preserve"> 三处「前置条件尚未满足」如实标注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——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SW-010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（题库未达门槛）、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SW-015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（作品库未建立）、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SW-101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/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SW-102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（依赖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T-013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上机实测），与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SW-001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的既有标注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同等严谨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；⑥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RW-07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SW-101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补口径↔业务规模映射与容量换算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——「输出 ≤600 字」为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单次调用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输出，长产物（提示词集）走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segment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分段；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并发请求数 × 分段数 ＝ 后端实际排队调用数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；⑦ ⚠️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RW-08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 xml:space="preserve"> + 项目方裁决：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SW-103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 xml:space="preserve"> 可用性口径修订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——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定义「降级」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（进入 / 退出条件与可观测标志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X-Degraded: 1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＋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degraded_enter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/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degraded_exit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）、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「计划内降级」扣除而「非计划降级」不扣除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、降级次数单独设指标随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D-008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上报；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修订理由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：原口径「降级全扣不可用」与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SW-007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/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SW-015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/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SW-023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/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SW-025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四条把降级设计为正常容错的设定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直接冲突，会在设计上抑制降级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；⑧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RW-13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 xml:space="preserve"> /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RW-14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 xml:space="preserve"> 两处来源错挂修正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——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SW-111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如实标注「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系统级无上位条目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」（原挂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SYS-006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属不实映射，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不虚构映射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）、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SW-023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来源由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SYS-008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/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SYS-012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改为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架构约束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（与 §4「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SYS-007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/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SYS-008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由人工台账承担」的声明冲突）；⑨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RW-15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SW-024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如实标注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弱挂靠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性质（系统级无独立对应条目，义务落在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SYS-004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），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不虚构系统级条目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；⑩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RW-16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SW-016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与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SW-107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分工写明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（功能侧管「记什么、怎么记」，合规侧管「留存多久、可否核查」），互不重述；⑪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RW-22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SW-017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关联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补输入侧触发路径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SW-009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；⑫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RW-23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SW-028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补「年龄信息来源」与「加强审核档」定义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（不得为年龄识别额外采集证件号；加强档为敏感度一档＋强制人工复核＋全量留痕）；⑬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RW-25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SW-021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与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SW-027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职责边界互斥界定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（对外契约与规则 / 对内界面与流转；时限口径共用）；⑭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RW-26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SW-101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/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SW-102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补「样本不足不得判达标」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及延长窗口规则；⑮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RW-21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 xml:space="preserve"> 新增 §6.1「约束与假设」章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（A-1~A-7 七条假设，含核销时点与失效影响）；⑯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RW-27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头部「文档状态」的升版链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明确标注归属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（本表 §7 为唯一升版链出处）；⑰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RW-28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版本漂移如实注记（评审基线 V2.6 / 204 行）。⚠️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 xml:space="preserve">条目编号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SW-001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~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SW-028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、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SW-I01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~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I08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、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SW-D01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~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D10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、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SW-101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~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SW-111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 xml:space="preserve"> 全部保留不改号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；⚠️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本轮未动列结构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（功能表仍 12 列），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RW-12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（增设「检查方式」「实现现状」两列）与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RW-09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（三类表补齐验收标准 / 优先级 / 状态 / 关联列）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留待下一批次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，且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 xml:space="preserve">须与判据底座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00-需求/README.md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 xml:space="preserve"> §五.2 模板同批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——否则模板与文档再次脱节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V2.6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2026-10-14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 xml:space="preserve">交付规范升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SPEC-008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 xml:space="preserve"> V2.3 的规范引用订正 ＋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SW-002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 xml:space="preserve"> 验收标准补「漂移报告按轮次留档」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PRO-004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§7 裁决落地，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T-075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）。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动因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：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SW-002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（对话式修改与跨阶段一致性校验）的导演视角独立评审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REV-SW-002-02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（前缀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MR-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）指出「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漂移报告与冲突裁定无归档落点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」，经项目方 2026-10-14 对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PRO-004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§7 五问裁决「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按推荐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」（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A3-lite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＋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B-γ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（主）/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B-β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（辅）＋ 两处分歧登记 ＋ 同批新增判据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R40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）。本次：①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 xml:space="preserve">§2.1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SW-002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 xml:space="preserve"> 行验收标准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补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R40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并新增「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落点要求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」——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target_stage=pack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的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漂移报告须按轮次留档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qa/&lt;pack_id&gt;.drift.r&lt;N&gt;.json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，与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qa/audit_report.txt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同构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），冲突轮另落裁定伴随件；②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表头「实现依据」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订正为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SPEC-008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 xml:space="preserve"> V2.3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01-架构设计/SPEC-008_分镜提示词交付规范-v2.3.md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）；③ §5 末尾「合规声明责任划分」行的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SPEC-006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引用同批订正为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SPEC-008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。⚠️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条目编号、数量与其余条目零改动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；⚠️ 本次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未动交付契约结构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schema_version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仍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2.1.0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）。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V2.5 正文保留不删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V2.5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2026-10-14</w:t>
            </w:r>
          </w:p>
        </w:tc>
        <w:tc>
          <w:tcPr>
            <w:tcW w:type="dxa" w:w="3869"/>
          </w:tcPr>
          <w:p>
            <w:r/>
            <w:r>
              <w:rPr>
                <w:rFonts w:ascii="Consolas" w:hAnsi="Consolas" w:eastAsia="微软雅黑"/>
                <w:b/>
                <w:i w:val="0"/>
                <w:sz w:val="16"/>
              </w:rPr>
              <w:t>SW-001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 xml:space="preserve"> 验收标准的可判定化与现状如实标注（三层需求外部独立评审重启前的前置修复）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：本条原验收标准末句仅写「状态可恢复」——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无可判定口径、且与实现现状不符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D-005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一期骨架的会话存储为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内存实现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，进程重启即丢失）。本次：①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补「检查方式」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（七阶段逐段推进 ＋ 回退路径逐条走通，锚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state_machine.py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的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TRANSITIONS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转移表与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tests/test_state_machine.py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；门控为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转移表形态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，未确认梗概推进须拒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409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）；②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如实标注「状态可恢复」当前未达成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（待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T-004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接入 PostgreSQL／Redis 后闭环），并写明「服务化跑测通过前不得判为合格」。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动因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：三层需求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外部独立评审重启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（本日拆为三份请求书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REV-REQ-006-01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／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REV-REQ-004-01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／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REV-REQ-005-01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）——若维持原表述，评审方会把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已知的实现缺口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当作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新发现的漏项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报回，白占一条 P0/P1。⚠️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条目编号、数量与其余条目零改动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；状态取值仍为「内部确认」（本条为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需求已确认、实现未完成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的如实标注，不改判）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V2.4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2026-10-14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修订记录表结构订正 + 出具 WPS 友好阅读版（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ISSUE-020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 xml:space="preserve"> 甲型）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：①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订正本表两处单元格数缺陷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——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V2.2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行原为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5 格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（多一个「修订人」格）、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V2.1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行原为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3 格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（缺「修订人」格），均已订正为表头口径的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4 格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（⚠️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既有缺陷、非本批引入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，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git show 0f5ff5f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已核）；②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出具阅读版导出件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REQ-005_软件级需求文档_阅读版.docx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横向 A4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；表格按列数自适应字号与列宽，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§2 十二列宽表不再横向溢出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，最右侧「状态／来源／优先级／关联」四列可见），由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03-工程代码/delivery/tools/md_to_docx.py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自本件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可重跑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生成，并登记为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CM-002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§3 豁免清单第 7 类（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机器生成件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）。⚠️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条目编号、数量与验收标准零改动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；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本件仍是唯一事实来源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，阅读版为派生视图，不具独立受控效力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V2.3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2026-10-14</w:t>
            </w:r>
          </w:p>
        </w:tc>
        <w:tc>
          <w:tcPr>
            <w:tcW w:type="dxa" w:w="3869"/>
          </w:tcPr>
          <w:p>
            <w:r/>
            <w:r>
              <w:rPr>
                <w:rFonts w:ascii="Consolas" w:hAnsi="Consolas" w:eastAsia="微软雅黑"/>
                <w:b/>
                <w:i w:val="0"/>
                <w:sz w:val="16"/>
              </w:rPr>
              <w:t>SW-002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 xml:space="preserve">（对话式修改 + 跨阶段一致性校验）批次落地 —— 本条验收标准的「检查方式」由判据族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R1~R36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 xml:space="preserve"> 订正为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R1~R39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，并修复 §7 一处既有行序缺陷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。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动因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：本轮为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SW-002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新增了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两条专有判据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——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R38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（变更说明形态与内在自洽）与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R39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（漂移报告形态与三数复算），由用例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CASE-006_modify-case01.md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承载；而本条原写「判据族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R1~R36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」，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落后于校验器两轮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R37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于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SW-008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轮加入时即已陈旧）→ 属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活跃引用陈旧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（同族：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ISSUE-009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／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ISSUE-018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／本轮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ISSUE-019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）。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订正范围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：①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SW-002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行「检查方式」的判据族字样；②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§7 修订记录表行序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——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V2.1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行原排在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V2.2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行之前（本表为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降序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体例「新在上」，最新两行逆序），已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对调复位、两行文本零删改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。⚠️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条目编号、数量与验收标准（「零漂移」「修改点与响应点一一对应」）零改动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——只订正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判据族引用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与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行序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。⚠️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本批不动交付契约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SW-002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不属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stage_chain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V2.2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2026-10-14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规范版本引用订正（表头「实现依据」）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：交付规范已由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SPEC-006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V2.1 升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SPEC-007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 xml:space="preserve"> V2.2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（约束次版本，落地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T-067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），原引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v2.1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——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属活跃引用陈旧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（该缺陷类已由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script_v1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导演视角评审观察第 8 条、硬件评审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RV-P2-25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ISSUE-009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多次点出；本次同批排查还发现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多份工程资产与台账仍停在 v2.0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，即 V2.1 轮的引用收口在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版本字样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上不完整）。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V2.2 的实质变更只有一处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：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revise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SW-008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）层的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缺口台账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&lt;pack_id&gt;.unspecified.json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取得归档落点（§1.4 目录树 ＋ §1.1 附注 ＋ §8.4 留档行），并补齐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ISSUE-016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在 §1.4 的目录树遗留（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exports/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补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shot_prompt_pack.pdf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）。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对本文件的影响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：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SW-007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/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SW-008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等所登记的实现依据条款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继续有效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，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schema_version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仍 2.1.0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契约结构未动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）；⚠️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SW-008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的交付物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另有缺口台账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一项伴随产物（见 §1.1／§1.4）。⚠️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条目编号、数量与验收标准零改动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V2.1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2026-10-14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两项裁决落地（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ISSUE-016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 xml:space="preserve"> 导出格式含 PDF ／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ISSUE-017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 xml:space="preserve">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stage_chain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 xml:space="preserve"> 补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revise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）；表头「实现依据」升《分镜提示词交付规范 v2.1》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：①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SW-022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 xml:space="preserve"> 去「待裁决」标注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——格式清单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以本条 5 种（TXT/MD/JSON/Excel/PDF）为准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，系统级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SYS-017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／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SYS-Q16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同批订正（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REQ-004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V1.9）；② 规范升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SPEC-006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 xml:space="preserve"> V2.1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（约束次版本：§3.2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stage_chain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枚举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 xml:space="preserve">补齐第 5 值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revise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、§9.1 PDF 转正式格式、交付包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schema_version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2.0.0 →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2.1.0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），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SW-007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／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SW-008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的交付包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产物零改动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即过门禁（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CASE-005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BLOCK 归零）；③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SPEC-005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§8.3 的门禁挂靠引用同批改为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SPEC-006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（章节号不变）。⚠️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条目编号、数量与验收标准零改动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；本文档评审基线仍为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V1.7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V2.0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2026-10-14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 xml:space="preserve">落实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REV-D-013-01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（软件级需求文档 · 需求工程与系统架构视角评审意见，路径 A 预评审，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RQ5-01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~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RQ5-14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）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——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13 条落地 / 1 条待项目方裁决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RQ5-05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导出格式是否含 PDF，与系统级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RQ4-06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同一件事）。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结构变更 → 主版本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：①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RQ5-01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§2 六张表统一补齐「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来源 / 优先级 / 关联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」三列（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9 列 → 12 列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），27 条功能需求逐条挂到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REQ-004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的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SYS-xxx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上；同步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裁决上位规范矛盾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——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00-需求/README.md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§五.2 软件级模板同步补三列（原 §四「八项必备字段」与 §五.2「仅九列」自相矛盾，不裁决则下一份文档必重犯）；②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RQ5-02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§5 新增「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测量口径（唯一定义处）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」列，写死并发定义 / 上下文与输入输出长度假设 / P95 统计窗口与样本量 / 可用性统计期与维护·降级窗口处理，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REQ-004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SYS-015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改为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交叉引用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；③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RQ5-03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状态取值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纠正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——「待开发」（不在判据底座取值域内）全部替换：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SW-004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~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SW-008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→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开发中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（模板资产已建 / 在建、服务化未开始），其余 23 条 →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内部确认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00-需求/README.md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§四 增设该取值）；并写明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「模板建成 ≠ 需求完成」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；④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RQ5-04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§6 幽灵引用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N-106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→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N-006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；⑤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RQ5-06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SW-020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/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SW-I05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把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账号体系（登录）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与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真实身份认证（实名）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分开表述，微信登录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不得充抵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实名；⑥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RQ5-07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划清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SW-014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与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SW-026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的声明责任（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 xml:space="preserve">生成留档归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SW-026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 xml:space="preserve"> / 打包传递归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SW-014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），与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SPEC-005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§8.3 门禁第 9 项挂靠一致；⑦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RQ5-08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§3 接口表与 §4 数据表补「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来源 / 对应功能需求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」列（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SW-I01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~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I08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SW-D01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~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D08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全部有归属）；⑧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RQ5-09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补齐负向要求的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可判定检查方式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SW-002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零漂移比对口径 ·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SW-004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「无编造事实」改为可判定判据 ·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SW-010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抽检口径与阈值 ·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SW-011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拦截率 ≥95% 与样本来源 ·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SW-019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异常列补值）；⑨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RQ5-10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SYS-007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/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SYS-008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断链显式承接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——判定由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人工台账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承担，新增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SW-D09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（机制机理评审台账）/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SW-D10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（标注质量记录）登记留存要求；⑩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RQ5-11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§2 补「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分组与编号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」说明（主题分组、编号按建立顺序）；⑪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RQ5-12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删除重复分隔线；⑫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RQ5-13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SW-024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对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SW-108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/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SW-109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的引用改为「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功能侧落地界面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」并在 §5 两条目标注「同时含功能要求」；⑬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RQ5-14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新增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SW-111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 xml:space="preserve"> 数据备份与恢复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（RPO ≤24h / RTO ≤4h，与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HW-008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对齐），闭合「硬件有、软件无」；⑭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RQ4-08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 xml:space="preserve"> 联动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新增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SW-028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 xml:space="preserve"> 未成年人保护机制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（承接新增的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SYS-021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）。⚠️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 xml:space="preserve">既有条目编号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SW-001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~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SW-027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 xml:space="preserve"> 全部保留不改号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，新增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SW-028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SW-111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SW-D09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SW-D10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V1.9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2026-10-14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规范版本引用订正（表头「实现依据」）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：原引《分镜提示词交付规范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v1.3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》（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SPEC-004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），而交付规范已依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ISSUE-011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/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ISSUE-012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/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ISSUE-015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合并升版至 V2.0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01-架构设计/SPEC-005_分镜提示词交付规范-v2.0.md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，落地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T-054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~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T-056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）——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属活跃引用陈旧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（与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REQ-004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V1.7、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REQ-006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V2.5 同批，均属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ISSUE-009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一类的收口）。本次订正为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v2.0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并改写演进说明：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V2.0 为有增补的结构升版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（非 V1.1→V1.3 的「逐字未变」），故 SW-007 / SW-012~014 / SW-022 / SW-025 / SW-026 / SW-I04 所登记的实现依据条款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继续有效且已扩容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。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技术内容零改动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V1.8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2026-10-14</w:t>
            </w:r>
          </w:p>
        </w:tc>
        <w:tc>
          <w:tcPr>
            <w:tcW w:type="dxa" w:w="3869"/>
          </w:tcPr>
          <w:p>
            <w:r/>
            <w:r>
              <w:rPr>
                <w:rFonts w:ascii="Consolas" w:hAnsi="Consolas" w:eastAsia="微软雅黑"/>
                <w:b/>
                <w:i w:val="0"/>
                <w:sz w:val="16"/>
              </w:rPr>
              <w:t>SYS-Q15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 xml:space="preserve"> 标识素材定案落盘（评审基线仍为 V1.7）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：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形态取角标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（边角常驻、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不做片头卡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）、视觉样式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dark_pill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、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 xml:space="preserve">角标文案用短文案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AI生成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，完整文案「本文件由AI生成，已经过合规验证」由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交付合规声明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承载（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SW-014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的「标识素材包」由此明确为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角标素材包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；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SW-012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的显式标识文案定稿标注定案日期）。硬指标字高 6% / 持续 3s 不变。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条目编号、数量与验收标准零改动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。⚠️ 本文件是 </w:t>
            </w:r>
            <w:r>
              <w:rPr>
                <w:rFonts w:ascii="Consolas" w:hAnsi="Consolas" w:eastAsia="微软雅黑"/>
                <w:b/>
                <w:i w:val="0"/>
                <w:sz w:val="16"/>
              </w:rPr>
              <w:t>REV-D-013-01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（路径 A 预评审）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的评审对象（基线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V1.7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）——本次变更属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决策落盘、非评审处置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V1.7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2026-10-13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规范版本引用订正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：表头「实现依据」原写《分镜提示词交付规范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v1.0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》且指向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-v1.0.md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，而现行版已演进至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V1.3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——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属活跃引用陈旧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（该缺陷类已由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script_v1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导演视角评审观察第 8 条、硬件评审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RV-P2-25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 两次点出）。本次订正为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v1.3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（现行版）并补写版本演进的技术影响说明：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V1.1→V1.3 技术内容逐字未变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，故 SW-007 / SW-012~014 / SW-022 / SW-025 / SW-026 / SW-I04 所登记的实现依据条款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均继续有效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。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技术内容零改动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，登记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ISSUE-009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V1.6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2026-10-12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完成 D-017《分镜提示词交付规范 v1.0》并登记为 SW-007 / SW-012~014 / SW-022 / SW-025 / SW-026 / SW-I04 的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实现依据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：提示词包 5 段结构 + 镜头级 20 字段、AIGC 元数据块与内容编号编码规则、多模型适配规范（含优先级配置化与降级策略）、标识素材规格（GB 硬指标 + 6% 字高 / 3s）、合规声明 8 要素与 12 项交付前自检门禁、导出格式差异化标识注入；工程资产落 </w:t>
            </w:r>
            <w:r>
              <w:rPr>
                <w:rFonts w:ascii="Consolas" w:hAnsi="Consolas" w:eastAsia="微软雅黑"/>
                <w:b w:val="0"/>
                <w:i w:val="0"/>
                <w:sz w:val="16"/>
              </w:rPr>
              <w:t>03-工程代码/delivery/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（Schema、适配配置、词表、声明模板、示例包、校验脚本、标识素材候选 ×8 + 生成器），示例包已通过校验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V1.5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2026-10-12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落实 SYS-Q6~Q17 决策：①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新增 SW-027 客服工作台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（工单受理/分发/回复/时限跟踪，SYS-Q12）；②SW-007 明确「AI 视频提示词导演」输出要求并写入模型适配优先级；③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SW-025 适配优先级定为 P0 MiniMax H3 + Seedance、P1 即梦、P2 可灵、P3 其余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（SYS-Q17）；④SW-012/SW-014 写入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标识文案定稿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「本文件由AI生成，已经过合规验证」；⑤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SW-022 增加导出文件显式标识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（TXT/MD/JSON/Excel/PDF 差异化注入，SYS-Q16）；⑥SW-024 收敛职责（工单流转归 SW-027）；⑦§1 新增客服工作台模块，§4 新增 SW-D08 客服工单数据，§6 角色由三角色改为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四角色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（新增客服人员）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V1.4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2026-10-12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 xml:space="preserve">落实 SYS-Q4 决策：SW-007 增加多模型适配（即梦/可灵/Seedance/MiniMax H3 等）；SW-014 改写为「产物标识传递与合规声明」（交付四件套、不回传核验、禁止去标识功能）；新增 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SW-025 多模型提示词适配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、</w:t>
            </w:r>
            <w:r>
              <w:rPr>
                <w:rFonts w:ascii="微软雅黑" w:hAnsi="微软雅黑" w:eastAsia="微软雅黑"/>
                <w:b/>
                <w:i w:val="0"/>
                <w:sz w:val="17"/>
              </w:rPr>
              <w:t>SW-026 交付合规声明与自检</w:t>
            </w: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；SW-I04 改为「产物交付包接口（不直连下游）」；§1 功能划分新增多模型适配与交付模块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V1.3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2026-10-12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新增 SW-024 管理控制台（内部后台：审核/用户/日志/模板/模型/监控）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V1.2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2026-10-12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确认当前技术路线为提示工程 + RAG（满足备案），LoRA 微调为后期扩展方向；新增 SW-023 检索增强（RAG）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V1.1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2026-10-12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新增 SW-022 内容导出、SW-I07 微信小程序/网页接入、SW-I08 内容导出接口、SW-110 本地部署；SW-020 认证明确微信小程序/手机号认证（信息发布/导出强制）；同步系统级决策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2026-10-12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首次建立软件级需求文档（SW-001~021、I01~06、D01~07、101~109）</w:t>
            </w:r>
          </w:p>
        </w:tc>
        <w:tc>
          <w:tcPr>
            <w:tcW w:type="dxa" w:w="386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</w:t>
            </w:r>
          </w:p>
        </w:tc>
      </w:tr>
    </w:tbl>
    <w:p/>
    <w:p>
      <w:pPr>
        <w:spacing w:before="0" w:after="0"/>
        <w:pBdr>
          <w:bottom w:val="single" w:sz="6" w:color="BFBFBF"/>
        </w:pBdr>
      </w:pPr>
    </w:p>
    <w:p>
      <w:pPr>
        <w:spacing w:after="60"/>
        <w:jc w:val="left"/>
      </w:pPr>
      <w:r>
        <w:rPr>
          <w:rFonts w:ascii="微软雅黑" w:hAnsi="微软雅黑" w:eastAsia="微软雅黑"/>
          <w:b w:val="0"/>
          <w:i w:val="0"/>
          <w:sz w:val="18"/>
        </w:rPr>
        <w:t>*本文件条目现为「</w:t>
      </w:r>
      <w:r>
        <w:rPr>
          <w:rFonts w:ascii="微软雅黑" w:hAnsi="微软雅黑" w:eastAsia="微软雅黑"/>
          <w:b/>
          <w:i w:val="0"/>
          <w:sz w:val="18"/>
        </w:rPr>
        <w:t>内部确认</w:t>
      </w:r>
      <w:r>
        <w:rPr>
          <w:rFonts w:ascii="微软雅黑" w:hAnsi="微软雅黑" w:eastAsia="微软雅黑"/>
          <w:b w:val="0"/>
          <w:i w:val="0"/>
          <w:sz w:val="18"/>
        </w:rPr>
        <w:t>」。</w:t>
      </w:r>
      <w:r>
        <w:rPr>
          <w:rFonts w:ascii="微软雅黑" w:hAnsi="微软雅黑" w:eastAsia="微软雅黑"/>
          <w:b/>
          <w:i w:val="0"/>
          <w:sz w:val="18"/>
        </w:rPr>
        <w:t>两轮评审均已闭环</w:t>
      </w:r>
      <w:r>
        <w:rPr>
          <w:rFonts w:ascii="微软雅黑" w:hAnsi="微软雅黑" w:eastAsia="微软雅黑"/>
          <w:b w:val="0"/>
          <w:i w:val="0"/>
          <w:sz w:val="18"/>
        </w:rPr>
        <w:t xml:space="preserve">：① </w:t>
      </w:r>
      <w:r>
        <w:rPr>
          <w:rFonts w:ascii="Consolas" w:hAnsi="Consolas" w:eastAsia="微软雅黑"/>
          <w:b w:val="0"/>
          <w:i w:val="0"/>
          <w:sz w:val="17"/>
        </w:rPr>
        <w:t>REV-D-013-01</w:t>
      </w:r>
      <w:r>
        <w:rPr>
          <w:rFonts w:ascii="微软雅黑" w:hAnsi="微软雅黑" w:eastAsia="微软雅黑"/>
          <w:b w:val="0"/>
          <w:i w:val="0"/>
          <w:sz w:val="18"/>
        </w:rPr>
        <w:t>（路径 A 预评审，</w:t>
      </w:r>
      <w:r>
        <w:rPr>
          <w:rFonts w:ascii="Consolas" w:hAnsi="Consolas" w:eastAsia="微软雅黑"/>
          <w:b w:val="0"/>
          <w:i w:val="0"/>
          <w:sz w:val="17"/>
        </w:rPr>
        <w:t>RQ5-01</w:t>
      </w:r>
      <w:r>
        <w:rPr>
          <w:rFonts w:ascii="微软雅黑" w:hAnsi="微软雅黑" w:eastAsia="微软雅黑"/>
          <w:b w:val="0"/>
          <w:i w:val="0"/>
          <w:sz w:val="18"/>
        </w:rPr>
        <w:t>~</w:t>
      </w:r>
      <w:r>
        <w:rPr>
          <w:rFonts w:ascii="Consolas" w:hAnsi="Consolas" w:eastAsia="微软雅黑"/>
          <w:b w:val="0"/>
          <w:i w:val="0"/>
          <w:sz w:val="17"/>
        </w:rPr>
        <w:t>RQ5-14</w:t>
      </w:r>
      <w:r>
        <w:rPr>
          <w:rFonts w:ascii="微软雅黑" w:hAnsi="微软雅黑" w:eastAsia="微软雅黑"/>
          <w:b w:val="0"/>
          <w:i w:val="0"/>
          <w:sz w:val="18"/>
        </w:rPr>
        <w:t xml:space="preserve">）于 2026-10-14 处置完毕（§7 V2.0）；② </w:t>
      </w:r>
      <w:r>
        <w:rPr>
          <w:rFonts w:ascii="微软雅黑" w:hAnsi="微软雅黑" w:eastAsia="微软雅黑"/>
          <w:b/>
          <w:i w:val="0"/>
          <w:sz w:val="18"/>
        </w:rPr>
        <w:t xml:space="preserve">独立会话盲评 </w:t>
      </w:r>
      <w:r>
        <w:rPr>
          <w:rFonts w:ascii="Consolas" w:hAnsi="Consolas" w:eastAsia="微软雅黑"/>
          <w:b/>
          <w:i w:val="0"/>
          <w:sz w:val="17"/>
        </w:rPr>
        <w:t>REV-REQ-005-02</w:t>
      </w:r>
      <w:r>
        <w:rPr>
          <w:rFonts w:ascii="微软雅黑" w:hAnsi="微软雅黑" w:eastAsia="微软雅黑"/>
          <w:b/>
          <w:i w:val="0"/>
          <w:sz w:val="18"/>
        </w:rPr>
        <w:t>（</w:t>
      </w:r>
      <w:r>
        <w:rPr>
          <w:rFonts w:ascii="Consolas" w:hAnsi="Consolas" w:eastAsia="微软雅黑"/>
          <w:b/>
          <w:i w:val="0"/>
          <w:sz w:val="17"/>
        </w:rPr>
        <w:t>RW-01</w:t>
      </w:r>
      <w:r>
        <w:rPr>
          <w:rFonts w:ascii="微软雅黑" w:hAnsi="微软雅黑" w:eastAsia="微软雅黑"/>
          <w:b/>
          <w:i w:val="0"/>
          <w:sz w:val="18"/>
        </w:rPr>
        <w:t>~</w:t>
      </w:r>
      <w:r>
        <w:rPr>
          <w:rFonts w:ascii="Consolas" w:hAnsi="Consolas" w:eastAsia="微软雅黑"/>
          <w:b/>
          <w:i w:val="0"/>
          <w:sz w:val="17"/>
        </w:rPr>
        <w:t>RW-28</w:t>
      </w:r>
      <w:r>
        <w:rPr>
          <w:rFonts w:ascii="微软雅黑" w:hAnsi="微软雅黑" w:eastAsia="微软雅黑"/>
          <w:b/>
          <w:i w:val="0"/>
          <w:sz w:val="18"/>
        </w:rPr>
        <w:t>）于 2026-10-15 逐条处置完毕</w:t>
      </w:r>
      <w:r>
        <w:rPr>
          <w:rFonts w:ascii="微软雅黑" w:hAnsi="微软雅黑" w:eastAsia="微软雅黑"/>
          <w:b w:val="0"/>
          <w:i w:val="0"/>
          <w:sz w:val="18"/>
        </w:rPr>
        <w:t>（§7 V2.7）。*</w:t>
      </w:r>
    </w:p>
    <w:p>
      <w:pPr>
        <w:spacing w:after="60"/>
        <w:ind w:left="283"/>
      </w:pPr>
    </w:p>
    <w:p>
      <w:pPr>
        <w:spacing w:after="60"/>
        <w:jc w:val="left"/>
      </w:pPr>
      <w:r>
        <w:rPr>
          <w:rFonts w:ascii="微软雅黑" w:hAnsi="微软雅黑" w:eastAsia="微软雅黑"/>
          <w:b w:val="0"/>
          <w:i w:val="0"/>
          <w:sz w:val="18"/>
        </w:rPr>
        <w:t xml:space="preserve">*⚠️ </w:t>
      </w:r>
      <w:r>
        <w:rPr>
          <w:rFonts w:ascii="微软雅黑" w:hAnsi="微软雅黑" w:eastAsia="微软雅黑"/>
          <w:b/>
          <w:i w:val="0"/>
          <w:sz w:val="18"/>
        </w:rPr>
        <w:t>仍维持「内部确认」、不改判「已确认」</w:t>
      </w:r>
      <w:r>
        <w:rPr>
          <w:rFonts w:ascii="微软雅黑" w:hAnsi="微软雅黑" w:eastAsia="微软雅黑"/>
          <w:b w:val="0"/>
          <w:i w:val="0"/>
          <w:sz w:val="18"/>
        </w:rPr>
        <w:t xml:space="preserve">——依 </w:t>
      </w:r>
      <w:r>
        <w:rPr>
          <w:rFonts w:ascii="Consolas" w:hAnsi="Consolas" w:eastAsia="微软雅黑"/>
          <w:b w:val="0"/>
          <w:i w:val="0"/>
          <w:sz w:val="17"/>
        </w:rPr>
        <w:t>00-需求/README.md</w:t>
      </w:r>
      <w:r>
        <w:rPr>
          <w:rFonts w:ascii="微软雅黑" w:hAnsi="微软雅黑" w:eastAsia="微软雅黑"/>
          <w:b w:val="0"/>
          <w:i w:val="0"/>
          <w:sz w:val="18"/>
        </w:rPr>
        <w:t xml:space="preserve"> §六 ③，改判须「独立评审</w:t>
      </w:r>
      <w:r>
        <w:rPr>
          <w:rFonts w:ascii="微软雅黑" w:hAnsi="微软雅黑" w:eastAsia="微软雅黑"/>
          <w:b/>
          <w:i w:val="0"/>
          <w:sz w:val="18"/>
        </w:rPr>
        <w:t>通过</w:t>
      </w:r>
      <w:r>
        <w:rPr>
          <w:rFonts w:ascii="微软雅黑" w:hAnsi="微软雅黑" w:eastAsia="微软雅黑"/>
          <w:b w:val="0"/>
          <w:i w:val="0"/>
          <w:sz w:val="18"/>
        </w:rPr>
        <w:t>」与「意见处置完成」</w:t>
      </w:r>
      <w:r>
        <w:rPr>
          <w:rFonts w:ascii="微软雅黑" w:hAnsi="微软雅黑" w:eastAsia="微软雅黑"/>
          <w:b/>
          <w:i w:val="0"/>
          <w:sz w:val="18"/>
        </w:rPr>
        <w:t>两步均达成</w:t>
      </w:r>
      <w:r>
        <w:rPr>
          <w:rFonts w:ascii="微软雅黑" w:hAnsi="微软雅黑" w:eastAsia="微软雅黑"/>
          <w:b w:val="0"/>
          <w:i w:val="0"/>
          <w:sz w:val="18"/>
        </w:rPr>
        <w:t>。本次完成的是第二步；</w:t>
      </w:r>
      <w:r>
        <w:rPr>
          <w:rFonts w:ascii="微软雅黑" w:hAnsi="微软雅黑" w:eastAsia="微软雅黑"/>
          <w:b/>
          <w:i w:val="0"/>
          <w:sz w:val="18"/>
        </w:rPr>
        <w:t>第一步须经复评</w:t>
      </w:r>
      <w:r>
        <w:rPr>
          <w:rFonts w:ascii="微软雅黑" w:hAnsi="微软雅黑" w:eastAsia="微软雅黑"/>
          <w:b w:val="0"/>
          <w:i w:val="0"/>
          <w:sz w:val="18"/>
        </w:rPr>
        <w:t>（</w:t>
      </w:r>
      <w:r>
        <w:rPr>
          <w:rFonts w:ascii="Consolas" w:hAnsi="Consolas" w:eastAsia="微软雅黑"/>
          <w:b w:val="0"/>
          <w:i w:val="0"/>
          <w:sz w:val="17"/>
        </w:rPr>
        <w:t>REV-REQ-005-02</w:t>
      </w:r>
      <w:r>
        <w:rPr>
          <w:rFonts w:ascii="微软雅黑" w:hAnsi="微软雅黑" w:eastAsia="微软雅黑"/>
          <w:b w:val="0"/>
          <w:i w:val="0"/>
          <w:sz w:val="18"/>
        </w:rPr>
        <w:t xml:space="preserve"> §6 明示「第 1~3 条不处置则不建议判为通过」，而三份评审的总口径为「不通过（BLOCK）」）。复评通过后，状态方可更新为「已确认」并同步登记至 </w:t>
      </w:r>
      <w:r>
        <w:rPr>
          <w:rFonts w:ascii="Consolas" w:hAnsi="Consolas" w:eastAsia="微软雅黑"/>
          <w:b w:val="0"/>
          <w:i w:val="0"/>
          <w:sz w:val="17"/>
        </w:rPr>
        <w:t>REQ-006_需求文档.md</w:t>
      </w:r>
      <w:r>
        <w:rPr>
          <w:rFonts w:ascii="微软雅黑" w:hAnsi="微软雅黑" w:eastAsia="微软雅黑"/>
          <w:b w:val="0"/>
          <w:i w:val="0"/>
          <w:sz w:val="18"/>
        </w:rPr>
        <w:t>。*</w:t>
      </w:r>
    </w:p>
    <w:p>
      <w:pPr>
        <w:spacing w:after="60"/>
        <w:ind w:left="283"/>
      </w:pPr>
    </w:p>
    <w:p>
      <w:pPr>
        <w:spacing w:after="60"/>
        <w:jc w:val="left"/>
      </w:pPr>
      <w:r>
        <w:rPr>
          <w:rFonts w:ascii="微软雅黑" w:hAnsi="微软雅黑" w:eastAsia="微软雅黑"/>
          <w:b w:val="0"/>
          <w:i w:val="0"/>
          <w:sz w:val="18"/>
        </w:rPr>
        <w:t xml:space="preserve">*⚠️ </w:t>
      </w:r>
      <w:r>
        <w:rPr>
          <w:rFonts w:ascii="微软雅黑" w:hAnsi="微软雅黑" w:eastAsia="微软雅黑"/>
          <w:b/>
          <w:i w:val="0"/>
          <w:sz w:val="18"/>
        </w:rPr>
        <w:t>两处真实规范缺口已如实登记、未自行填补</w:t>
      </w:r>
      <w:r>
        <w:rPr>
          <w:rFonts w:ascii="微软雅黑" w:hAnsi="微软雅黑" w:eastAsia="微软雅黑"/>
          <w:b w:val="0"/>
          <w:i w:val="0"/>
          <w:sz w:val="18"/>
        </w:rPr>
        <w:t xml:space="preserve">：① </w:t>
      </w:r>
      <w:r>
        <w:rPr>
          <w:rFonts w:ascii="微软雅黑" w:hAnsi="微软雅黑" w:eastAsia="微软雅黑"/>
          <w:b/>
          <w:i w:val="0"/>
          <w:sz w:val="18"/>
        </w:rPr>
        <w:t>幂等性</w:t>
      </w:r>
      <w:r>
        <w:rPr>
          <w:rFonts w:ascii="微软雅黑" w:hAnsi="微软雅黑" w:eastAsia="微软雅黑"/>
          <w:b w:val="0"/>
          <w:i w:val="0"/>
          <w:sz w:val="18"/>
        </w:rPr>
        <w:t>——§3 的 8 条写接口</w:t>
      </w:r>
      <w:r>
        <w:rPr>
          <w:rFonts w:ascii="微软雅黑" w:hAnsi="微软雅黑" w:eastAsia="微软雅黑"/>
          <w:b/>
          <w:i w:val="0"/>
          <w:sz w:val="18"/>
        </w:rPr>
        <w:t>均未声明幂等语义</w:t>
      </w:r>
      <w:r>
        <w:rPr>
          <w:rFonts w:ascii="微软雅黑" w:hAnsi="微软雅黑" w:eastAsia="微软雅黑"/>
          <w:b w:val="0"/>
          <w:i w:val="0"/>
          <w:sz w:val="18"/>
        </w:rPr>
        <w:t xml:space="preserve">，「幂等」在本文档全文从未出现（§2.7）；② </w:t>
      </w:r>
      <w:r>
        <w:rPr>
          <w:rFonts w:ascii="微软雅黑" w:hAnsi="微软雅黑" w:eastAsia="微软雅黑"/>
          <w:b/>
          <w:i w:val="0"/>
          <w:sz w:val="18"/>
        </w:rPr>
        <w:t>流式 SSE 无独立接口条目</w:t>
      </w:r>
      <w:r>
        <w:rPr>
          <w:rFonts w:ascii="微软雅黑" w:hAnsi="微软雅黑" w:eastAsia="微软雅黑"/>
          <w:b w:val="0"/>
          <w:i w:val="0"/>
          <w:sz w:val="18"/>
        </w:rPr>
        <w:t>——</w:t>
      </w:r>
      <w:r>
        <w:rPr>
          <w:rFonts w:ascii="Consolas" w:hAnsi="Consolas" w:eastAsia="微软雅黑"/>
          <w:b w:val="0"/>
          <w:i w:val="0"/>
          <w:sz w:val="17"/>
        </w:rPr>
        <w:t>SW-102</w:t>
      </w:r>
      <w:r>
        <w:rPr>
          <w:rFonts w:ascii="微软雅黑" w:hAnsi="微软雅黑" w:eastAsia="微软雅黑"/>
          <w:b w:val="0"/>
          <w:i w:val="0"/>
          <w:sz w:val="18"/>
        </w:rPr>
        <w:t xml:space="preserve"> 的口径挂在非功能表，其承载接口未在 §3 登记（§2.7）。二者均须在</w:t>
      </w:r>
      <w:r>
        <w:rPr>
          <w:rFonts w:ascii="微软雅黑" w:hAnsi="微软雅黑" w:eastAsia="微软雅黑"/>
          <w:b/>
          <w:i w:val="0"/>
          <w:sz w:val="18"/>
        </w:rPr>
        <w:t>补充接口条目</w:t>
      </w:r>
      <w:r>
        <w:rPr>
          <w:rFonts w:ascii="微软雅黑" w:hAnsi="微软雅黑" w:eastAsia="微软雅黑"/>
          <w:b w:val="0"/>
          <w:i w:val="0"/>
          <w:sz w:val="18"/>
        </w:rPr>
        <w:t>时一并解决，而补充条目涉及编号范围与模板变更，</w:t>
      </w:r>
      <w:r>
        <w:rPr>
          <w:rFonts w:ascii="微软雅黑" w:hAnsi="微软雅黑" w:eastAsia="微软雅黑"/>
          <w:b/>
          <w:i w:val="0"/>
          <w:sz w:val="18"/>
        </w:rPr>
        <w:t>留待专项决策</w:t>
      </w:r>
      <w:r>
        <w:rPr>
          <w:rFonts w:ascii="微软雅黑" w:hAnsi="微软雅黑" w:eastAsia="微软雅黑"/>
          <w:b w:val="0"/>
          <w:i w:val="0"/>
          <w:sz w:val="18"/>
        </w:rPr>
        <w:t>。*</w:t>
      </w:r>
    </w:p>
    <w:sectPr w:rsidR="00FC693F" w:rsidRPr="0006063C" w:rsidSect="00034616">
      <w:footerReference w:type="default" r:id="rId9"/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i w:val="0"/>
        <w:color w:val="808080"/>
        <w:sz w:val="15"/>
      </w:rPr>
      <w:t>阅读版派生视图（横向 A4）· 主件：REQ-005_软件级需求文档.md · 由 md_to_docx.py 自动生成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