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4366"/>
        <w:gridCol w:w="1310"/>
        <w:gridCol w:w="2091"/>
        <w:gridCol w:w="1083"/>
        <w:gridCol w:w="376"/>
        <w:gridCol w:w="730"/>
        <w:gridCol w:w="730"/>
        <w:gridCol w:w="729"/>
        <w:gridCol w:w="1329"/>
        <w:gridCol w:w="729"/>
        <w:gridCol w:w="742"/>
      </w:tblGrid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编 号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英文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字 段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类 型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大 小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非空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主关键字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唯一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外部引用</w:t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有效值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缺省值</w:t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索引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c_stcode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油站代码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i_recid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记录号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I_AuthID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授权</w:t>
            </w:r>
            <w:r>
              <w:rPr>
                <w:color w:val="FF0000"/>
                <w:sz w:val="28"/>
              </w:rPr>
              <w:t>ID</w:t>
            </w:r>
            <w:r>
              <w:rPr>
                <w:color w:val="FF0000"/>
                <w:sz w:val="28"/>
              </w:rPr>
              <w:t>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I_posp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端口号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Y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I_PumpID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加油点号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c_asn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应用序列号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i_type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交易类型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i_paymethod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结算方式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i_cardtype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卡类型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f_amount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实付金额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F_</w:t>
            </w:r>
            <w:r>
              <w:rPr>
                <w:color w:val="FF0000"/>
              </w:rPr>
              <w:t xml:space="preserve"> Original</w:t>
            </w:r>
            <w:r>
              <w:rPr>
                <w:color w:val="FF0000"/>
                <w:sz w:val="28"/>
              </w:rPr>
              <w:t>_Amount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应付金额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t_trade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交易时间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Datetime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Y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c_ctc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卡交易计数器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f_balance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卡余额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c_tac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交易验证码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i_emp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上班员工号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i_cashier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支付员工号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i_grade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油品号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i_gun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油枪号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f_tppu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交易价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f_oppu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挂牌价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f_volume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加油量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f_pumptotal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泵码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double precision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i_opshift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加油工班次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i_cashift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收银员班次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i_payplace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消费地点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c_carsn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车牌号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i_upload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上传标志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i_payed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结帐标志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c_reserved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备用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22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c_mac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MAC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c_posttc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Y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Y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C_gmac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C_psamtac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C_psamasn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C_PSAMTID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PSAM</w:t>
            </w:r>
            <w:r>
              <w:rPr>
                <w:color w:val="000000"/>
                <w:sz w:val="28"/>
              </w:rPr>
              <w:t>编号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c_psamttc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I_keyversion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I_keyindex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C_ds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扣款来源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0,1,2,3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T_uploadTime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上传时间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Datetime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I_empworklo</w:t>
            </w:r>
            <w:bookmarkStart w:id="0" w:name="_GoBack"/>
            <w:bookmarkEnd w:id="0"/>
            <w:r>
              <w:rPr>
                <w:color w:val="000000"/>
                <w:sz w:val="28"/>
              </w:rPr>
              <w:t>ad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加油的员工号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C_CUSTOMER_ACCOUNT_NO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客户号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Varchar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  <w:sz w:val="28"/>
              </w:rPr>
              <w:t>I_</w:t>
            </w:r>
            <w:r>
              <w:rPr>
                <w:color w:val="FF0000"/>
              </w:rPr>
              <w:t xml:space="preserve"> FuelTransactionDiscountPolicy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优惠策略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T_payment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支付时间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DATETIME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I_INPUT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手工补录标志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SMALLINT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cs="宋体" w:ascii="宋体" w:hAnsi="宋体"/>
                <w:color w:val="FF0000"/>
                <w:sz w:val="20"/>
                <w:lang w:val="zh-CN"/>
              </w:rPr>
            </w:pPr>
            <w:r>
              <w:rPr>
                <w:color w:val="FF0000"/>
                <w:sz w:val="28"/>
              </w:rPr>
              <w:t>I_</w:t>
            </w:r>
            <w:r>
              <w:rPr>
                <w:rFonts w:cs="宋体" w:ascii="宋体" w:hAnsi="宋体"/>
                <w:color w:val="FF0000"/>
                <w:sz w:val="20"/>
                <w:lang w:val="zh-CN"/>
              </w:rPr>
              <w:t>TRADEID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支付</w:t>
            </w:r>
            <w:r>
              <w:rPr>
                <w:color w:val="FF0000"/>
                <w:sz w:val="28"/>
              </w:rPr>
              <w:t>ID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4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I_acc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加油积分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Integer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73661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link w:val="a3"/>
    <w:rsid w:val="00b7366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b73661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nhideWhenUsed/>
    <w:link w:val="Char"/>
    <w:rsid w:val="00b7366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cs=""/>
      <w:sz w:val="18"/>
      <w:szCs w:val="18"/>
    </w:rPr>
  </w:style>
  <w:style w:type="paragraph" w:styleId="Style20">
    <w:name w:val="页脚"/>
    <w:uiPriority w:val="99"/>
    <w:unhideWhenUsed/>
    <w:link w:val="Char0"/>
    <w:rsid w:val="00b73661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cs=""/>
      <w:sz w:val="18"/>
      <w:szCs w:val="18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2015-07-28T02:20:00Z</dcterms:created>
  <dc:creator>Yuhua.Cui</dc:creator>
  <dc:language>zh-CN</dc:language>
  <cp:lastModifiedBy>Yuhua.Cui</cp:lastModifiedBy>
  <dcterms:modified xsi:type="dcterms:W3CDTF">2015-07-28T02:22:00Z</dcterms:modified>
  <cp:revision>2</cp:revision>
</cp:coreProperties>
</file>