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44"/>
        </w:rPr>
        <w:t>河南省 AICN（多智能体协作网络）</w:t>
        <w:br/>
        <w:t>AI+教科人一体化协同创新网络建设方案</w:t>
      </w:r>
    </w:p>
    <w:p>
      <w:pPr>
        <w:jc w:val="center"/>
      </w:pPr>
      <w:r>
        <w:rPr>
          <w:rFonts w:ascii="宋体" w:hAnsi="宋体" w:eastAsia="宋体"/>
          <w:sz w:val="28"/>
        </w:rPr>
        <w:t>（河南省科技厅交流版 V2.0）</w:t>
      </w:r>
    </w:p>
    <w:p>
      <w:pPr>
        <w:pStyle w:val="Heading1"/>
      </w:pPr>
      <w:r>
        <w:rPr>
          <w:rFonts w:ascii="宋体" w:hAnsi="宋体" w:eastAsia="宋体"/>
          <w:sz w:val="32"/>
        </w:rPr>
        <w:t>一、项目背景</w:t>
      </w:r>
    </w:p>
    <w:p>
      <w:r>
        <w:rPr>
          <w:rFonts w:ascii="宋体" w:hAnsi="宋体" w:eastAsia="宋体"/>
          <w:sz w:val="24"/>
        </w:rPr>
        <w:t>当前，科技成果转化已成为推动区域产业升级与新质生产力发展的核心抓手。</w:t>
        <w:br/>
        <w:br/>
        <w:t>传统科技成果转化体系普遍存在高校科研成果与企业需求脱节、技术经纪人服务效率低、区域协同创新能力不足、科技成果转化周期长等问题。</w:t>
        <w:br/>
        <w:br/>
        <w:t>河南省正处于产业升级、新质生产力建设以及区域协同创新的重要阶段，亟需通过 AI 技术、大模型、多智能体协同等新技术，重构科技成果转化与区域创新体系。</w:t>
        <w:br/>
        <w:br/>
        <w:t>建议由河南省科技厅牵头，联合清华长三角研究院、河南人才集团以及河南移动/电信/联通，共同建设：</w:t>
        <w:br/>
        <w:br/>
        <w:t>“河南省 AICN —— AI+教科人一体化协同创新网络”。</w:t>
      </w:r>
    </w:p>
    <w:p>
      <w:pPr>
        <w:pStyle w:val="Heading1"/>
      </w:pPr>
      <w:r>
        <w:rPr>
          <w:rFonts w:ascii="宋体" w:hAnsi="宋体" w:eastAsia="宋体"/>
          <w:sz w:val="32"/>
        </w:rPr>
        <w:t>二、项目定位</w:t>
      </w:r>
    </w:p>
    <w:p>
      <w:r>
        <w:rPr>
          <w:rFonts w:ascii="宋体" w:hAnsi="宋体" w:eastAsia="宋体"/>
          <w:sz w:val="24"/>
        </w:rPr>
        <w:t>AICN（AI Collaboration Network，多智能体协作网络）是基于大模型、多智能体协同、AI Agent、知识图谱与区域创新资源构建的 AI 驱动区域协同创新基础设施。</w:t>
        <w:br/>
        <w:br/>
        <w:t>核心目标：</w:t>
        <w:br/>
        <w:t>通过 AI 智能体协作、技术经纪人体系、科技成果转化中心以及区域创新网络，形成：</w:t>
        <w:br/>
        <w:br/>
        <w:t>“线上 + 线下”</w:t>
        <w:br/>
        <w:t>“AI + HI”</w:t>
        <w:br/>
        <w:t>“河南省 + 长三角”</w:t>
        <w:br/>
        <w:br/>
        <w:t>融合的新型教科人协同创新体系。</w:t>
      </w:r>
    </w:p>
    <w:p>
      <w:pPr>
        <w:pStyle w:val="Heading1"/>
      </w:pPr>
      <w:r>
        <w:rPr>
          <w:rFonts w:ascii="宋体" w:hAnsi="宋体" w:eastAsia="宋体"/>
          <w:sz w:val="32"/>
        </w:rPr>
        <w:t>三、项目核心价值</w:t>
      </w:r>
    </w:p>
    <w:p>
      <w:r>
        <w:rPr>
          <w:rFonts w:ascii="宋体" w:hAnsi="宋体" w:eastAsia="宋体"/>
          <w:sz w:val="24"/>
        </w:rPr>
        <w:t>1. 提升科技成果转化效率</w:t>
        <w:br/>
        <w:t>通过 AI Agent 自动理解科研成果、识别企业需求，实现科技成果智能匹配与转化跟踪。</w:t>
        <w:br/>
        <w:br/>
        <w:t>2. 打通河南与长三角科技资源协同</w:t>
        <w:br/>
        <w:t>构建河南与长三角双向科技成果转化网络。</w:t>
        <w:br/>
        <w:br/>
        <w:t>3. 建设 AI+教科人协同创新体系</w:t>
        <w:br/>
        <w:t>实现“教育、科技、人才”三位一体协同创新。</w:t>
        <w:br/>
        <w:br/>
        <w:t>4. 建设河南省科技服务业新基础设施</w:t>
        <w:br/>
        <w:t>形成 AI 科技服务平台、技术经纪人体系与区域创新协同平台。</w:t>
      </w:r>
    </w:p>
    <w:p>
      <w:pPr>
        <w:pStyle w:val="Heading1"/>
      </w:pPr>
      <w:r>
        <w:rPr>
          <w:rFonts w:ascii="宋体" w:hAnsi="宋体" w:eastAsia="宋体"/>
          <w:sz w:val="32"/>
        </w:rPr>
        <w:t>四、总体架构</w:t>
      </w:r>
    </w:p>
    <w:p>
      <w:r>
        <w:rPr>
          <w:rFonts w:ascii="宋体" w:hAnsi="宋体" w:eastAsia="宋体"/>
          <w:sz w:val="24"/>
        </w:rPr>
        <w:t>1. AI基础能力层</w:t>
        <w:br/>
        <w:t>包括大模型、算力平台、Agent平台、知识图谱、多智能体协同引擎等。</w:t>
        <w:br/>
        <w:br/>
        <w:t>2. AICN多智能体协同层</w:t>
        <w:br/>
        <w:t>包括科技成果Agent、企业需求Agent、技术经纪人Agent、人才Agent、政策Agent、投融资Agent。</w:t>
        <w:br/>
        <w:br/>
        <w:t>3. 教科人协同层</w:t>
        <w:br/>
        <w:t>实现高校、科研院所、企业、技术经纪人、人才机构、政府平台协同。</w:t>
        <w:br/>
        <w:br/>
        <w:t>4. 区域协同创新层</w:t>
        <w:br/>
        <w:t>打造河南与长三角双向科技成果协同网络。</w:t>
      </w:r>
    </w:p>
    <w:p>
      <w:pPr>
        <w:pStyle w:val="Heading1"/>
      </w:pPr>
      <w:r>
        <w:rPr>
          <w:rFonts w:ascii="宋体" w:hAnsi="宋体" w:eastAsia="宋体"/>
          <w:sz w:val="32"/>
        </w:rPr>
        <w:t>五、清华长三角研究院资源导入</w:t>
      </w:r>
    </w:p>
    <w:p>
      <w:r>
        <w:rPr>
          <w:rFonts w:ascii="宋体" w:hAnsi="宋体" w:eastAsia="宋体"/>
          <w:sz w:val="24"/>
        </w:rPr>
        <w:t>清华长三角研究院作为项目核心合作方，将重点导入：</w:t>
        <w:br/>
        <w:br/>
        <w:t>1. 长三角科技成果资源</w:t>
        <w:br/>
        <w:t>包括高校、实验室、科研平台、产业创新资源。</w:t>
        <w:br/>
        <w:br/>
        <w:t>2. AI与大模型能力</w:t>
        <w:br/>
        <w:t>包括多智能体协同、大模型应用、AI知识图谱等能力。</w:t>
        <w:br/>
        <w:br/>
        <w:t>3. 科技成果转化经验</w:t>
        <w:br/>
        <w:t>包括产业化落地、技术转移、科技成果运营体系。</w:t>
        <w:br/>
        <w:br/>
        <w:t>4. 长三角产业资源</w:t>
        <w:br/>
        <w:t>包括企业、投资机构、产业联盟、创新平台等资源。</w:t>
        <w:br/>
        <w:br/>
        <w:t>5. 专家与人才资源</w:t>
        <w:br/>
        <w:t>包括清华及长三角高层次专家与技术人才。</w:t>
        <w:br/>
        <w:br/>
        <w:t>通过 AICN 网络，形成河南与长三角科技成果、人才、企业、资本的双向协同。</w:t>
      </w:r>
    </w:p>
    <w:p>
      <w:pPr>
        <w:pStyle w:val="Heading1"/>
      </w:pPr>
      <w:r>
        <w:rPr>
          <w:rFonts w:ascii="宋体" w:hAnsi="宋体" w:eastAsia="宋体"/>
          <w:sz w:val="32"/>
        </w:rPr>
        <w:t>六、线上+线下、AI+HI协同场景</w:t>
      </w:r>
    </w:p>
    <w:p>
      <w:r>
        <w:rPr>
          <w:rFonts w:ascii="宋体" w:hAnsi="宋体" w:eastAsia="宋体"/>
          <w:sz w:val="24"/>
        </w:rPr>
        <w:t>项目将构建“线上 + 线下”“AI + HI”融合的新型协同创新体系。</w:t>
        <w:br/>
        <w:br/>
        <w:t>线上场景：</w:t>
        <w:br/>
        <w:t>1. 科技成果大厅</w:t>
        <w:br/>
        <w:t>2. 企业需求大厅</w:t>
        <w:br/>
        <w:t>3. AICN协同网络地图</w:t>
        <w:br/>
        <w:t>4. AI技术经纪人</w:t>
        <w:br/>
        <w:t>5. AI人才与政策匹配</w:t>
        <w:br/>
        <w:t>6. 河南—长三角协同创新平台</w:t>
        <w:br/>
        <w:br/>
        <w:t>线下场景：</w:t>
        <w:br/>
        <w:t>1. 科技成果对接会</w:t>
        <w:br/>
        <w:t>2. 河南—长三角科技成果转化大会</w:t>
        <w:br/>
        <w:t>3. AI技术经纪人培训</w:t>
        <w:br/>
        <w:t>4. 企业技术需求闭门会</w:t>
        <w:br/>
        <w:t>5. 区域产业创新论坛</w:t>
        <w:br/>
        <w:t>6. 科技成果路演活动</w:t>
        <w:br/>
        <w:br/>
        <w:t>AI + HI（炭硅协同）模式：</w:t>
        <w:br/>
        <w:t>AI Agent 提供智能匹配与协同能力；</w:t>
        <w:br/>
        <w:t>技术经纪人、专家、企业、政府形成线下深度协同与转化服务。</w:t>
      </w:r>
    </w:p>
    <w:p>
      <w:pPr>
        <w:pStyle w:val="Heading1"/>
      </w:pPr>
      <w:r>
        <w:rPr>
          <w:rFonts w:ascii="宋体" w:hAnsi="宋体" w:eastAsia="宋体"/>
          <w:sz w:val="32"/>
        </w:rPr>
        <w:t>七、重点业务场景</w:t>
      </w:r>
    </w:p>
    <w:p>
      <w:r>
        <w:rPr>
          <w:rFonts w:ascii="宋体" w:hAnsi="宋体" w:eastAsia="宋体"/>
          <w:sz w:val="24"/>
        </w:rPr>
        <w:t>场景一：科技成果智能匹配</w:t>
        <w:br/>
        <w:t>AI自动分析高校科技成果并匹配企业需求。</w:t>
        <w:br/>
        <w:br/>
        <w:t>场景二：企业技术需求对接</w:t>
        <w:br/>
        <w:t>智能推荐专家团队、技术经纪人与科研成果。</w:t>
        <w:br/>
        <w:br/>
        <w:t>场景三：AI技术经纪人</w:t>
        <w:br/>
        <w:t>形成“AI技术经纪人 + 真人技术经纪人”协同模式。</w:t>
        <w:br/>
        <w:br/>
        <w:t>场景四：河南—长三角区域协同</w:t>
        <w:br/>
        <w:t>推动科技成果、人才、产业资源双向流动。</w:t>
        <w:br/>
        <w:br/>
        <w:t>场景五：教科人协同创新网络</w:t>
        <w:br/>
        <w:t>形成高校、企业、政府、人才机构之间的网络化协同。</w:t>
      </w:r>
    </w:p>
    <w:p>
      <w:pPr>
        <w:pStyle w:val="Heading1"/>
      </w:pPr>
      <w:r>
        <w:rPr>
          <w:rFonts w:ascii="宋体" w:hAnsi="宋体" w:eastAsia="宋体"/>
          <w:sz w:val="32"/>
        </w:rPr>
        <w:t>八、项目落地路径</w:t>
      </w:r>
    </w:p>
    <w:p>
      <w:r>
        <w:rPr>
          <w:rFonts w:ascii="宋体" w:hAnsi="宋体" w:eastAsia="宋体"/>
          <w:sz w:val="24"/>
        </w:rPr>
        <w:t>第一阶段：顶层设计阶段</w:t>
        <w:br/>
        <w:t>由河南省科技厅牵头，联合清华长三角研究院、河南人才集团完成总体方案设计、场景设计与实施路径规划。</w:t>
        <w:br/>
        <w:br/>
        <w:t>第二阶段：演示平台建设阶段</w:t>
        <w:br/>
        <w:t>建设 AICN 演示门户系统（Vibe Coding），包括科技成果大厅、企业需求大厅、AI技术经纪人、协同网络地图等模块。</w:t>
        <w:br/>
        <w:br/>
        <w:t>第三阶段：试点运营阶段</w:t>
        <w:br/>
        <w:t>选择部分高校、科研院所、企业与技术经纪人开展试点，形成示范案例。</w:t>
        <w:br/>
        <w:br/>
        <w:t>第四阶段：线下协同运营阶段</w:t>
        <w:br/>
        <w:t>联合河南人才集团开展技术经纪人培训、科技成果路演、产业论坛、科技成果对接会等活动。</w:t>
        <w:br/>
        <w:br/>
        <w:t>第五阶段：全省推广阶段</w:t>
        <w:br/>
        <w:t>逐步覆盖河南省重点产业、高校、科研平台以及重点企业，形成全省 AICN 协同创新网络。</w:t>
      </w:r>
    </w:p>
    <w:p>
      <w:pPr>
        <w:pStyle w:val="Heading1"/>
      </w:pPr>
      <w:r>
        <w:rPr>
          <w:rFonts w:ascii="宋体" w:hAnsi="宋体" w:eastAsia="宋体"/>
          <w:sz w:val="32"/>
        </w:rPr>
        <w:t>九、商务模式建议</w:t>
      </w:r>
    </w:p>
    <w:p>
      <w:r>
        <w:rPr>
          <w:rFonts w:ascii="宋体" w:hAnsi="宋体" w:eastAsia="宋体"/>
          <w:sz w:val="24"/>
        </w:rPr>
        <w:t>模式一：政府立项模式</w:t>
        <w:br/>
        <w:t>河南省科技厅立项，由清华长三角研究院负责建设与技术实现，河南人才集团负责后续运营。</w:t>
        <w:br/>
        <w:br/>
        <w:t>模式二：运营商联合建设模式</w:t>
        <w:br/>
        <w:t>由河南移动/电信/联通提供算力与网络基础设施，联合清华长三角研究院建设平台，并由河南人才集团联合运营。</w:t>
        <w:br/>
        <w:br/>
        <w:t>后续形成：</w:t>
        <w:br/>
        <w:t>平台服务 + AI Agent服务 + 技术经纪服务 + 算力服务 + 科技成果服务 的综合运营体系。</w:t>
      </w:r>
    </w:p>
    <w:p>
      <w:pPr>
        <w:pStyle w:val="Heading1"/>
      </w:pPr>
      <w:r>
        <w:rPr>
          <w:rFonts w:ascii="宋体" w:hAnsi="宋体" w:eastAsia="宋体"/>
          <w:sz w:val="32"/>
        </w:rPr>
        <w:t>十、项目愿景</w:t>
      </w:r>
    </w:p>
    <w:p>
      <w:r>
        <w:rPr>
          <w:rFonts w:ascii="宋体" w:hAnsi="宋体" w:eastAsia="宋体"/>
          <w:sz w:val="24"/>
        </w:rPr>
        <w:t>构建全国领先的：</w:t>
        <w:br/>
        <w:br/>
        <w:t>“AI+教科人一体化协同创新网络”</w:t>
        <w:br/>
        <w:br/>
        <w:t>打造：</w:t>
        <w:br/>
        <w:t>河南省与长三角区域协同创新新基础设施。</w:t>
        <w:br/>
        <w:br/>
        <w:t>形成：</w:t>
        <w:br/>
        <w:t>线上 + 线下</w:t>
        <w:br/>
        <w:t>AI + HI</w:t>
        <w:br/>
        <w:t>河南省 + 长三角</w:t>
        <w:br/>
        <w:t>炭硅协同</w:t>
        <w:br/>
        <w:t>多智能体协作</w:t>
        <w:br/>
        <w:br/>
        <w:t>融合的新型科技成果转化体系。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