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2637" cy="12638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637" cy="126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Prévisions météo en Australie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Cursus concerné : Data Scientist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Difficulté : 06/10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détaillée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Cet ensemble de données contient environ 10 ans d'observations météorologiques quotidiennes provenant de nombreux endroits en Australie.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 y a donc différentes visualisations intéressantes possibles.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premier objectif serait de prédire la variable cible : RainTomorrow. Elle signifie : a-t-il plu le jour suivant, oui ou non ? Cette colonne est Oui si la pluie pour ce jour était de 1mm ou plus.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même pour des prédictions de vent ou température.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Dans un second temps, on pourra effectuer des prédictions à long terme, en utilisant des techniques mathématiques d’analyse de séries temporelles, et/ou des réseaux de neurones récurrents.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https://www.kaggle.com/jsphyg/weather-dataset-rattle-package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Benchmark/ Bibliographie/Source: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Les observations proviennent de nombreuses stations météorologiques. Les observations quotidiennes sont disponibles sur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http://www.bom.gov.au/climate/data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 exemple des dernières observations météorologiques à Canberra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http://www.bom.gov.au/climate/dwo/IDCJDW2801.latest.shtml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Définitions adaptées 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http://www.bom.gov.au/climate/dwo/IDCJDW0000.shtml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Source des données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http://www.bom.gov.au/climate/dwo/</w:t>
        </w:r>
      </w:hyperlink>
      <w:r w:rsidDel="00000000" w:rsidR="00000000" w:rsidRPr="00000000">
        <w:rPr>
          <w:rtl w:val="0"/>
        </w:rPr>
        <w:t xml:space="preserve"> et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http://www.bom.gov.au/climate/data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Conditions de validation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Exploration des données (vision d’ensemble sur les données)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Visualisations commentées et analysées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Rapport technique + programmes + Github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Une démo (Streamlit)</w:t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m.gov.au/climate/dwo/IDCJDW0000.shtml" TargetMode="External"/><Relationship Id="rId10" Type="http://schemas.openxmlformats.org/officeDocument/2006/relationships/hyperlink" Target="http://www.bom.gov.au/climate/dwo/IDCJDW2801.latest.shtml" TargetMode="External"/><Relationship Id="rId13" Type="http://schemas.openxmlformats.org/officeDocument/2006/relationships/hyperlink" Target="http://www.bom.gov.au/climate/data" TargetMode="External"/><Relationship Id="rId12" Type="http://schemas.openxmlformats.org/officeDocument/2006/relationships/hyperlink" Target="http://www.bom.gov.au/climate/dw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om.gov.au/climate/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aggle.com/jsphyg/weather-dataset-rattle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eOGi6/rxkVjOou7oiJy9KHvJA==">AMUW2mX0NaKGd/Omq3WZ/CkHeuGW2mmrOrtHdISMT7jiugp0+lEcX79VQpyB1imki1lRSOJokwx6/hkTBrGyxC6Zd0UZim6fswkJSzPc8K+ax4ECKhABOYY=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