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Aprendizado de Máquina B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Exercícios — Segmentação Semântica</w:t>
      </w:r>
    </w:p>
    <w:p>
      <w:pPr>
        <w:spacing w:after="60" w:before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Aluno: Lucas Affonso Pires   |   Matrícula: 2023028420</w:t>
      </w:r>
    </w:p>
    <w:p>
      <w:pPr>
        <w:pBdr>
          <w:bottom w:val="single" w:color="1F4E79" w:sz="6" w:space="1"/>
        </w:pBdr>
        <w:spacing w:after="240" w:before="12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Questão 1: </w:t>
      </w:r>
      <w:r>
        <w:rPr>
          <w:rFonts w:ascii="Arial" w:cs="Arial" w:eastAsia="Arial" w:hAnsi="Arial"/>
          <w:sz w:val="22"/>
          <w:szCs w:val="22"/>
        </w:rPr>
        <w:t xml:space="preserve">O que é segmentação semântica?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Resposta: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Segmentação semântica é a tarefa de classificar cada pixel de uma imagem em uma categoria predefinida. O resultado é um mapa de segmentação com as mesmas dimensões espaciais da imagem original, no qual cada pixel recebe um rótulo de classe (ex: pessoa, carro, estrada, céu). Diferentemente da detecção de objetos, a segmentação semântica não distingue instâncias individuais do mesmo objeto — todos os pixels de uma determinada classe recebem o mesmo rótulo.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Questão 2: </w:t>
      </w:r>
      <w:r>
        <w:rPr>
          <w:rFonts w:ascii="Arial" w:cs="Arial" w:eastAsia="Arial" w:hAnsi="Arial"/>
          <w:sz w:val="22"/>
          <w:szCs w:val="22"/>
        </w:rPr>
        <w:t xml:space="preserve">Por que segmentação semântica é uma tarefa de predição densa e detecção de objetos é esparsa?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Resposta: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Segmentação semântica é considerada uma tarefa de predição densa porque a rede produz uma saída para cada pixel da imagem: em uma imagem de N×M pixels, são geradas N×M previsões de classe. Toda a grade espacial da imagem é preenchida com previsões.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Detecção de objetos, por outro lado, é uma predição esparsa: a rede prevê apenas um conjunto reduzido de bounding boxes e classes para regiões de interesse, sem classificar cada pixel individualmente. A maioria dos pixels da imagem não recebe uma predição direta — apenas as regiões onde objetos são detectados.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Questão 3: </w:t>
      </w:r>
      <w:r>
        <w:rPr>
          <w:rFonts w:ascii="Arial" w:cs="Arial" w:eastAsia="Arial" w:hAnsi="Arial"/>
          <w:sz w:val="22"/>
          <w:szCs w:val="22"/>
        </w:rPr>
        <w:t xml:space="preserve">Diferenças entre classificação de imagens, detecção de objetos, segmentação semântica e segmentação de instâncias.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Resposta: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Classificação de imagens: atribui um único rótulo de classe à imagem inteira. Não localiza nem segmenta objetos. Saída: vetor de probabilidades por classe.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Detecção de objetos: localiza instâncias de objetos com bounding boxes retangulares e classifica cada uma. Saída: lista de caixas (x, y, w, h) com classe e confiança associadas.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Segmentação semântica: classifica cada pixel da imagem em uma das categorias predefinidas. Não distingue instâncias individuais do mesmo objeto (ex: dois carros são pintados com a mesma cor). Saída: mapa de rótulos pixel a pixel.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Segmentação de instâncias: combina detecção de objetos e segmentação — classifica cada pixel E distingue instâncias individuais do mesmo objeto (cada carro recebe uma máscara única). Saída: máscara binária individual por instância detectada.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Questão 4: </w:t>
      </w:r>
      <w:r>
        <w:rPr>
          <w:rFonts w:ascii="Arial" w:cs="Arial" w:eastAsia="Arial" w:hAnsi="Arial"/>
          <w:sz w:val="22"/>
          <w:szCs w:val="22"/>
        </w:rPr>
        <w:t xml:space="preserve">Quais são algumas aplicações da segmentação semântica?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Resposta: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Veículos autônomos: identificação pixel a pixel de pista, pedestres, sinais de trânsito, obstáculos e outros carros para tomada de decisão em tempo real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Diagnóstico médico por imagem: segmentação de órgãos, tecidos ou tumores em exames de ressonância magnética, tomografia e ultrassom, auxiliando o diagnóstico médico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Análise de imagens de satélite e aéreas: mapeamento de uso e cobertura do solo, identificação de florestas, corpos d'água, construções urbanas e áreas agrícolas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Robótica e visão computacional industrial: identificação de superfícies e objetos para navegação autônoma e controle de qualidade em linha de produção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Realidade aumentada: separação de plano de fundo e objetos para inserção de elementos virtuais de forma contextualizada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Questão 5: </w:t>
      </w:r>
      <w:r>
        <w:rPr>
          <w:rFonts w:ascii="Arial" w:cs="Arial" w:eastAsia="Arial" w:hAnsi="Arial"/>
          <w:sz w:val="22"/>
          <w:szCs w:val="22"/>
        </w:rPr>
        <w:t xml:space="preserve">Como criar um mapa de probabilidades para segmentação semântica com 2 classes.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Resposta: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rede processa a imagem de entrada e, por meio de camadas convolucionais e operações de upsampling, gera um tensor de saída com dimensão H×W×C, onde H e W são as dimensões espaciais da imagem e C é o número de classes (no caso, C = 2).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 cada pixel (i, j), o tensor de saída contém um vetor de C valores (logits). Aplica-se a função softmax sobre esses valores: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P(classe_k | pixel(i,j)) = exp(z_k) / Σ_c exp(z_c)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resultado é um mapa de probabilidades H×W×C, onde cada posição (i, j, k) representa a probabilidade estimada de o pixel (i, j) pertencer à classe k. O pixel é então atribuído à classe com maior probabilidade (argmax). Para 2 classes binárias, pode-se usar sigmoid em vez de softmax, obtendo diretamente a probabilidade de pertencer à classe positiva.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Questão 6: </w:t>
      </w:r>
      <w:r>
        <w:rPr>
          <w:rFonts w:ascii="Arial" w:cs="Arial" w:eastAsia="Arial" w:hAnsi="Arial"/>
          <w:sz w:val="22"/>
          <w:szCs w:val="22"/>
        </w:rPr>
        <w:t xml:space="preserve">Como transformar uma arquitetura de classificação em rede de segmentação semântica.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Resposta: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processo envolve duas modificações principais: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Substituição das camadas Fully Connected por camadas convolucionais 1×1: as camadas FC no topo da rede de classificação (ex: VGG, ResNet) são substituídas por convoluções, tornando a rede completamente convolucional (Fully Convolutional Network — FCN). Isso permite que a rede aceite imagens de qualquer tamanho e produza mapas de ativação espaciais.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Adição de camadas de upsampling (deconvolução / transposed convolution): como as operações de pooling e convolução com stride reduzem a resolução espacial, é necessário restaurá-la por meio de operações de upsampling para gerar um mapa de predições do mesmo tamanho da imagem original.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Possível desvantagem: o downsampling agressivo das camadas iniciais faz com que detalhes finos de bordas e regiões pequenas sejam perdidos. O upsampling posterior pode não recuperar essas informações com precisão suficiente, resultando em segmentações com bordas grosseiras ou imprecisas. Isso é mitigado por técnicas como skip connections (U-Net) ou dilated convolutions (DeepLab).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Questão 7: </w:t>
      </w:r>
      <w:r>
        <w:rPr>
          <w:rFonts w:ascii="Arial" w:cs="Arial" w:eastAsia="Arial" w:hAnsi="Arial"/>
          <w:sz w:val="22"/>
          <w:szCs w:val="22"/>
        </w:rPr>
        <w:t xml:space="preserve">Por que uma rede Fully Connected não funciona em segmentação semântica/de instância?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Resposta: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Perda de informação espacial: camadas FC tratam a entrada como um vetor unidimensional, destruindo completamente a estrutura espacial (posição relativa dos pixels). Segmentação requer saber onde cada pixel está.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Invariância à posição: operações FC são invariantes à posição, tornando impossível associar previsões a localizações específicas na imagem.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Tamanho de entrada fixo: camadas FC requerem que todas as imagens tenham exatamente o mesmo tamanho, o que é impraticável em aplicações reais.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Saída não espacial: a saída de uma FC é um vetor de probabilidades globais, não um mapa espacial. Não há como mapear diretamente uma previsão a um pixel específico da imagem de saída.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Questão 8: </w:t>
      </w:r>
      <w:r>
        <w:rPr>
          <w:rFonts w:ascii="Arial" w:cs="Arial" w:eastAsia="Arial" w:hAnsi="Arial"/>
          <w:sz w:val="22"/>
          <w:szCs w:val="22"/>
        </w:rPr>
        <w:t xml:space="preserve">Quais são algumas arquiteturas comuns usadas em segmentação semântica?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Resposta: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FCN (Fully Convolutional Network): primeira arquitetura clássica baseada em conversão de classificadores em redes totalmente convolucionais com upsampling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U-Net: arquitetura encoder-decoder com skip connections simétricas que conectam camadas do encoder ao decoder, preservando informações espaciais de alta resolução. Muito usada em imagens médicas.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SegNet: similar ao U-Net, usa max-pooling indices para guiar o upsampling, eficiente em memória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DeepLab (v1 a v4): utiliza dilated (atrous) convolutions para ampliar o campo receptivo sem reduzir resolução, e Atrous Spatial Pyramid Pooling (ASPP) para capturar contexto multi-escala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PSPNet (Pyramid Scene Parsing Network): usa um módulo de pooling piramidal para agregar contexto global e local de diferentes escalas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Questão 9: </w:t>
      </w:r>
      <w:r>
        <w:rPr>
          <w:rFonts w:ascii="Arial" w:cs="Arial" w:eastAsia="Arial" w:hAnsi="Arial"/>
          <w:sz w:val="22"/>
          <w:szCs w:val="22"/>
        </w:rPr>
        <w:t xml:space="preserve">Objetivo do downsampling e upsampling em uma Fully Convolutional Network.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Resposta: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Downsampling (encoder): reduz progressivamente a resolução espacial por meio de pooling e convoluções com stride. Seu objetivo é extrair features cada vez mais abstratas e semanticamente ricas, aumentando o campo receptivo efetivo e capturando contexto global da imagem. Também reduz o custo computacional.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Upsampling (decoder): recupera a resolução espacial original, ampliando progressivamente os mapas de features até atingir as dimensões da imagem de entrada. Seu objetivo é produzir previsões densas pixel a pixel, combinando as features de alto nível do encoder com a localização espacial necessária para segmentação precisa.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Juntos, formam a arquitetura encoder-decoder típica: o encoder comprime e aprende representações, o decoder expande e localiza essas representações de volta ao espaço da imagem.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Questão 10: </w:t>
      </w:r>
      <w:r>
        <w:rPr>
          <w:rFonts w:ascii="Arial" w:cs="Arial" w:eastAsia="Arial" w:hAnsi="Arial"/>
          <w:sz w:val="22"/>
          <w:szCs w:val="22"/>
        </w:rPr>
        <w:t xml:space="preserve">Upsampling do volume [[5,6],[3,2]] para uma saída 4×4 (e 3×3 no item d).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a) Nearest Neighbor (Vizinho mais Próximo):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 pixel do input é replicado para preencher um bloco 2×2 na saída: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┌──────────────┐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5   5   6   6│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5   5   6   6│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3   3   2   2│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3   3   2   2│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└──────────────┘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 valor de entrada é copiado para os 4 pixels correspondentes no espaço ampliado.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b) Bed of Nails (Cama de Pregos):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 valor do input é inserido no canto superior esquerdo de seu bloco 2×2, e os demais pixels são preenchidos com zero: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┌──────────────┐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5   0   6   0│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0   0   0   0│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3   0   2   0│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0   0   0   0│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└──────────────┘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c) Max Unpooling: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matriz 4×4 original do max pooling correspondente é: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3  1  1  4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2  1  3  2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3  7  1  7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3  2  2  4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max pooling 2×2 selecionou os máximos e suas posições: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Quadrante superior esquerdo (linhas 0-1, colunas 0-1): max = 3, posição (0,0)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Quadrante superior direito (linhas 0-1, colunas 2-3): max = 4, posição (0,3)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Quadrante inferior esquerdo (linhas 2-3, colunas 0-1): max = 7, posição (2,1)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Quadrante inferior direito (linhas 2-3, colunas 2-3): max = 7, posição (2,3)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max unpooling, os valores do volume de entrada [5, 6, 3, 2] são inseridos nas posições originais dos máximos, e os demais são zerados: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┌──────────────┐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5   0   0   6│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0   0   0   0│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0   3   0   2│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0   0   0   0│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└──────────────┘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(5 → pos (0,0); 6 → pos (0,3); 3 → pos (2,1); 2 → pos (2,3))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d) Convolução Transposta — saída 3×3 (padding=0, stride=1):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Filtro utilizado: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0  1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2  3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 cada elemento da entrada, multiplica-se pelo filtro e acumula-se na posição correspondente da saída: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Entrada (0,0) = 5: contribui com 5×filtro nas posições (0,0)...(1,1): [0, 5; 10, 15]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Entrada (0,1) = 6: contribui com 6×filtro nas posições (0,1)...(1,2): [0, 6; 12, 18]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Entrada (1,0) = 3: contribui com 3×filtro nas posições (1,0)...(2,1): [0, 3; 6, 9]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Entrada (1,1) = 2: contribui com 2×filtro nas posições (1,1)...(2,2): [0, 2; 4, 6]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Somando todas as contribuições posição a posição: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┌──────────────┐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0    5    6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10  30   20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6   13    6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└──────────────┘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Cálculo da posição central (1,1): 15 (de entrada 0,0) + 0 (de 0,1) + 12 (de 0,1) + 3 (de 1,0) + 0 (de 1,1) = 30.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0" w:before="3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Fim da Lista 2 —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2026-05-14T05:02:28.840Z</dcterms:created>
  <dcterms:modified xsi:type="dcterms:W3CDTF">2026-05-14T05:02:28.840Z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