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mc:Ignorable="vyd" w:conformance="transitional">
  <w:background/>
  <w:body vyd:_id="vyd:00000000000001">
    <w:p vyd:_id="vyd:0000000000001z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Display" w:hAnsi="SB Sans Display" w:eastAsia="SB Sans Display" w:cs="SB Sans Display"/>
          <w:sz w:val="28"/>
          <w:color w:val="312921"/>
          <w:b w:val="1"/>
          <w:bCs w:val="1"/>
          <w:szCs w:val="28"/>
          <w14:ligatures w14:val="none"/>
        </w:rPr>
      </w:pPr>
      <w:r>
        <w:rPr>
          <w:rFonts w:ascii="SB Sans Display" w:hAnsi="SB Sans Display" w:eastAsia="SB Sans Display" w:cs="SB Sans Display"/>
          <w:sz w:val="28"/>
          <w:color w:val="312921"/>
          <w:b w:val="1"/>
          <w:bCs w:val="1"/>
          <w:szCs w:val="28"/>
        </w:rPr>
        <w:t vyd:_id="vyd:00000000000020">Тизеры кейсов для хакатона {Sib}Код</w:t>
      </w:r>
    </w:p>
    <w:p vyd:_id="vyd:0000000000001w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Display" w:hAnsi="SB Sans Display" w:cs="SB Sans Display"/>
          <w:sz w:val="28"/>
          <w:color w:val="312921"/>
          <w:b w:val="1"/>
          <w:bCs w:val="1"/>
          <w:szCs w:val="28"/>
          <w14:ligatures w14:val="none"/>
        </w:rPr>
      </w:pPr>
      <w:r>
        <w:rPr>
          <w:rFonts w:ascii="SB Sans Display" w:hAnsi="SB Sans Display" w:cs="SB Sans Display"/>
          <w:sz w:val="28"/>
          <w:color w:val="312921"/>
          <w:b w:val="1"/>
          <w:bCs w:val="1"/>
          <w:szCs w:val="28"/>
          <w14:ligatures w14:val="none"/>
        </w:rPr>
        <w:t vyd:_id="vyd:0000000000001y" xml:space="preserve">Кейс 1. </w:t>
      </w: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</w:rPr>
        <w:t vyd:_id="vyd:0000000000001x">AI-powered система для заведения рекламных кампаний в приложении банка.</w:t>
      </w:r>
    </w:p>
    <w:p vyd:_id="vyd:0000000000001t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v">Заведение рекламной кампании требует от менеджера большого количества времени и глубокого погружения в работу системы. Требуется в многослойном интерфейсе пройти сложную настройку целевой аудитории кампании, времени ее действия, мест показа в приложении, у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u">словий начала и окончания показа, сбора статистики, создание самого рекламного креатива и так далее. В результате процесс заведения и управления кампанией очень трудоемкий и чреват ошибками.</w:t>
      </w:r>
    </w:p>
    <w:p vyd:_id="vyd:0000000000001r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</w:pP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</w:rPr>
        <w:t vyd:_id="vyd:0000000000001s">Ожидаемый результат:</w:t>
      </w:r>
    </w:p>
    <w:p vyd:_id="vyd:0000000000001p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q">Демо системы с AI-интерфейсом, который принимает запрос пользователя и в соответствии с ним формирует сущность кампании.</w:t>
      </w:r>
    </w:p>
    <w:p vyd:_id="vyd:0000000000001n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o">Недостающие детали интерфейс запрашивает у пользователя. При отсутствии необходимых сущностей предлагает их создать.</w:t>
      </w:r>
    </w:p>
    <w:p vyd:_id="vyd:0000000000001l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m">Данные по возможным сегментам, местам показа, типам креативов хранятся в базе данных, интерфейс обращается к ним.</w:t>
      </w:r>
    </w:p>
    <w:p vyd:_id="vyd:0000000000001j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k">Данные о созданных кампаниях также сохраняются в базе данных и могут быть предоставлены пользователю через запрос в интерфейс.</w:t>
      </w:r>
    </w:p>
    <w:p vyd:_id="vyd:0000000000001h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i">Интерфейс имеет возможность генерировать рекламные креативы по запросу, в том числе изображения, и показывать предпросмотр этих креативов.</w:t>
      </w:r>
    </w:p>
    <w:p vyd:_id="vyd:0000000000001g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Display" w:hAnsi="SB Sans Display" w:cs="SB Sans Display"/>
          <w:sz w:val="28"/>
          <w:color w:val="312921"/>
          <w:b w:val="1"/>
          <w:bCs w:val="1"/>
          <w:szCs w:val="28"/>
          <w14:ligatures w14:val="none"/>
        </w:rPr>
      </w:pPr>
    </w:p>
    <w:p vyd:_id="vyd:00000000000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</w:rPr>
        <w:t vyd:_id="vyd:0000000000001f" xml:space="preserve">Кейс 2. </w:t>
      </w: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</w:rPr>
        <w:t vyd:_id="vyd:0000000000001e">Единая рекомендательная клиентская платформа для торговых центров.</w:t>
      </w:r>
    </w:p>
    <w:p vyd:_id="vyd:00000000000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c">У каждого арендатора в торговом центре (ТЦ) — своя база клиентов и свой формат данных: у одного CRM, у другого касса, у третьего программа лояльности. Управляющая компания из-за этого не видит общей картины: где конкретный посетитель уже был, что пробовал, а чт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b">о ещё мог бы попробовать. Управляющая ком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a">пания хочет превратить этого человека из посетителя одного магазина в гостя всего комплекса. Решение — собрать данные со всех арендаторов в один «единый профиль» клиента, который формирует рекомендации, чтобы ТЦ мог умно приглашать людей в новые д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9" xml:space="preserve">ля них места. </w:t>
      </w:r>
    </w:p>
    <w:p vyd:_id="vyd:00000000000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color w:val="312921"/>
          <w:b w:val="1"/>
          <w:bCs w:val="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b w:val="1"/>
          <w:bCs w:val="1"/>
          <w:szCs w:val="24"/>
        </w:rPr>
        <w:t vyd:_id="vyd:00000000000017">Ожидаемый результат</w:t>
      </w:r>
      <w:r>
        <w:rPr>
          <w:rFonts w:ascii="SB Sans Text" w:hAnsi="SB Sans Text" w:eastAsia="SB Sans Text" w:cs="SB Sans Text"/>
          <w:sz w:val="24"/>
          <w:color w:val="312921"/>
          <w:b w:val="1"/>
          <w:bCs w:val="1"/>
          <w:szCs w:val="24"/>
        </w:rPr>
        <w:t vyd:_id="vyd:00000000000016">:</w:t>
      </w:r>
    </w:p>
    <w:p vyd:_id="vyd:00000000000012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4">Сбор данных из разных источников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3" xml:space="preserve"> — принимать минимум 3 формата (CRM/PMS, касса/POS, API, Excel/CSV) и объединять их.</w:t>
      </w:r>
    </w:p>
    <w:p vyd:_id="vyd:0000000000000z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1">Единый профиль и лента событий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10" xml:space="preserve"> — видеть историю: визит, покупка/бронь, проект, дата, сумма.</w:t>
      </w:r>
    </w:p>
    <w:p vyd:_id="vyd:0000000000000w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y">Обновление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x" xml:space="preserve"> — новое событие попадает в профиль и влияет на рекомендации.</w:t>
      </w:r>
    </w:p>
    <w:p vyd:_id="vyd:0000000000000s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v">Рекомендации следующего шага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u" xml:space="preserve"> — ф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t">ормировать сегменты вида «был в A и B, но не был в C» и выдавать рекомендацию, куда клиента логично пригласить дальше.</w:t>
      </w:r>
    </w:p>
    <w:p vyd:_id="vyd:0000000000000o">
      <w:pPr>
        <w:pStyle w:val="84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r">Выгрузка для маркетинга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q" xml:space="preserve"> — отдавать сегменты в пуш/SMS/email-рассылки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p">.</w:t>
      </w:r>
    </w:p>
    <w:p vyd:_id="vyd:0000000000000m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n">Юридический конструкт, оформление согласий и полноценная программа лояльности в рамках хакатона не требуются: считаем, что между партнёрами есть необходимые согласия на обмен и обработку данных.</w:t>
      </w:r>
    </w:p>
    <w:p vyd:_id="vyd:0000000000000l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</w:p>
    <w:p vyd:_id="vyd:0000000000000h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212121"/>
          <w:b w:val="1"/>
          <w:bCs w:val="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</w:rPr>
        <w:t vyd:_id="vyd:0000000000000k" xml:space="preserve">Кейс 3. </w:t>
      </w: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</w:rPr>
        <w:t vyd:_id="vyd:0000000000000j">AI-агент «Дрон-мониторинг объектов индивидуального жилищного строительства (ИЖС)</w:t>
      </w:r>
      <w:r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</w:rPr>
        <w:t vyd:_id="vyd:0000000000000i">».</w:t>
      </w:r>
    </w:p>
    <w:p vyd:_id="vyd:00000000000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g">Банки контролируют, чтобы средства, выделенные на строительство, использовались по назначению, а объект соответствовал условиям договора подряда и кредитного договора. Осмотр объектов ИЖС сотрудником банка в текущем процессе дорогой, качество получаемых сн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f" xml:space="preserve">имков низкое, отсутствует техническое решение по обработке полученных снимков и определении на их основе автоматических стратегий работы с клиентами. </w:t>
      </w:r>
    </w:p>
    <w:p vyd:_id="vyd:00000000000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</w:pPr>
      <w:r>
        <w:rPr>
          <w:rFonts w:ascii="SB Sans Text" w:hAnsi="SB Sans Text" w:eastAsia="SB Sans Text" w:cs="SB Sans Text"/>
          <w:sz w:val="24"/>
          <w:color w:val="312921"/>
          <w:b w:val="1"/>
          <w:bCs w:val="1"/>
          <w:szCs w:val="24"/>
        </w:rPr>
        <w:t vyd:_id="vyd:0000000000000d">Ожидаемый результат:</w:t>
      </w:r>
    </w:p>
    <w:p vyd:_id="vyd:0000000000000a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b">AI-агент на основе аэро-фотоснимков, полученных с дрона, определяет: степень готовности постройки объекта ИЖС, материал стен, освоение земельного участка;</w:t>
      </w:r>
    </w:p>
    <w:p vyd:_id="vyd:00000000000005">
      <w:pPr>
        <w:pStyle w:val="84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SB Sans Text" w:hAnsi="SB Sans Text" w:eastAsia="SB Sans Text" w:cs="SB Sans Text"/>
          <w:sz w:val="24"/>
          <w:color w:val="312921"/>
          <w:szCs w:val="24"/>
          <w14:ligatures w14:val="none"/>
        </w:rPr>
      </w:pP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9" xml:space="preserve"> AI-дирижер, который на основе данных 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8">(наличие задолженности по кредитам, стадии строительства, прогноза сроков завершения строительства)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7">, полученных от AI-агентов, определяет автоматические стратегии работы с клиентами (доп. финансирование клиента, кредито</w:t>
      </w:r>
      <w:r>
        <w:rPr>
          <w:rFonts w:ascii="SB Sans Text" w:hAnsi="SB Sans Text" w:eastAsia="SB Sans Text" w:cs="SB Sans Text"/>
          <w:sz w:val="24"/>
          <w:color w:val="312921"/>
          <w:szCs w:val="24"/>
        </w:rPr>
        <w:t vyd:_id="vyd:00000000000006">вание, передача дела в суд и т.д.).</w:t>
      </w:r>
    </w:p>
    <w:p vyd:_id="vyd:00000000000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212121"/>
          <w:b w:val="1"/>
          <w:bCs w:val="1"/>
          <w:szCs w:val="24"/>
          <w14:ligatures w14:val="none"/>
        </w:rPr>
      </w:pPr>
    </w:p>
    <w:p vyd:_id="vyd:00000000000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efcfa" w:fill="fefcfa"/>
        <w:spacing w:before="0" w:lineRule="auto"/>
        <w:ind w:start="0" w:end="0" w:firstLine="0"/>
        <w:rPr>
          <w:rFonts w:ascii="SB Sans Text" w:hAnsi="SB Sans Text" w:eastAsia="SB Sans Text" w:cs="SB Sans Text"/>
          <w:sz w:val="24"/>
          <w:color w:val="212121"/>
          <w:b w:val="1"/>
          <w:shd w:val="clear" w:fill="#ffffff"/>
          <w:bCs w:val="1"/>
          <w:szCs w:val="24"/>
          <w14:ligatures w14:val="none"/>
        </w:rPr>
      </w:pPr>
    </w:p>
    <w:sectPr vyd:_id="vyd:00000000000002"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SB Sans Text">
    <w:panose1 w:val="020B0503040504020204"/>
  </w:font>
  <w:font w:name="Symbol">
    <w:panose1 w:val="05010000000000000000"/>
  </w:font>
  <w:font w:name="SB Sans Display">
    <w:panose1 w:val="020B0503040504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abstractNum w:abstractNumId="0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v="urn:schemas-microsoft-com:vml"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mc:Ignorable="w14 w15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64">
    <w:name w:val="Heading 1"/>
    <w:basedOn w:val="840"/>
    <w:next w:val="840"/>
    <w:link w:val="665"/>
    <w:uiPriority w:val="9"/>
    <w:qFormat w:val="1"/>
    <w:pPr>
      <w:keepNext w:val="1"/>
      <w:keepLines w:val="1"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5">
    <w:name w:val="Heading 1 Char"/>
    <w:link w:val="66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6">
    <w:name w:val="Heading 2"/>
    <w:basedOn w:val="840"/>
    <w:next w:val="840"/>
    <w:link w:val="667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7">
    <w:name w:val="Heading 2 Char"/>
    <w:link w:val="666"/>
    <w:uiPriority w:val="9"/>
    <w:rPr>
      <w:rFonts w:ascii="Liberation Sans" w:hAnsi="Liberation Sans" w:eastAsia="Liberation Sans" w:cs="Liberation Sans"/>
      <w:sz w:val="34"/>
    </w:rPr>
  </w:style>
  <w:style w:type="paragraph" w:styleId="668">
    <w:name w:val="Heading 3"/>
    <w:basedOn w:val="840"/>
    <w:next w:val="840"/>
    <w:link w:val="669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9">
    <w:name w:val="Heading 3 Char"/>
    <w:link w:val="66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70">
    <w:name w:val="Heading 4"/>
    <w:basedOn w:val="840"/>
    <w:next w:val="840"/>
    <w:link w:val="67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character" w:styleId="671">
    <w:name w:val="Heading 4 Char"/>
    <w:link w:val="670"/>
    <w:uiPriority w:val="9"/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paragraph" w:styleId="672">
    <w:name w:val="Heading 5"/>
    <w:basedOn w:val="840"/>
    <w:next w:val="840"/>
    <w:link w:val="673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character" w:styleId="673">
    <w:name w:val="Heading 5 Char"/>
    <w:link w:val="672"/>
    <w:uiPriority w:val="9"/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paragraph" w:styleId="674">
    <w:name w:val="Heading 6"/>
    <w:basedOn w:val="840"/>
    <w:next w:val="840"/>
    <w:link w:val="675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character" w:styleId="675">
    <w:name w:val="Heading 6 Char"/>
    <w:link w:val="674"/>
    <w:uiPriority w:val="9"/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paragraph" w:styleId="676">
    <w:name w:val="Heading 7"/>
    <w:basedOn w:val="840"/>
    <w:next w:val="840"/>
    <w:link w:val="677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character" w:styleId="677">
    <w:name w:val="Heading 7 Char"/>
    <w:link w:val="676"/>
    <w:uiPriority w:val="9"/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paragraph" w:styleId="678">
    <w:name w:val="Heading 8"/>
    <w:basedOn w:val="840"/>
    <w:next w:val="840"/>
    <w:link w:val="679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character" w:styleId="679">
    <w:name w:val="Heading 8 Char"/>
    <w:link w:val="678"/>
    <w:uiPriority w:val="9"/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paragraph" w:styleId="680">
    <w:name w:val="Heading 9"/>
    <w:basedOn w:val="840"/>
    <w:next w:val="840"/>
    <w:link w:val="681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character" w:styleId="681">
    <w:name w:val="Heading 9 Char"/>
    <w:link w:val="680"/>
    <w:uiPriority w:val="9"/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paragraph" w:styleId="682">
    <w:name w:val="Title"/>
    <w:basedOn w:val="840"/>
    <w:next w:val="840"/>
    <w:link w:val="683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83">
    <w:name w:val="Title Char"/>
    <w:link w:val="682"/>
    <w:uiPriority w:val="10"/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 w:val="1"/>
    <w:pPr>
      <w:spacing w:before="200" w:after="200"/>
    </w:pPr>
    <w:rPr>
      <w:sz w:val="24"/>
      <w:szCs w:val="24"/>
    </w:rPr>
  </w:style>
  <w:style w:type="character" w:styleId="685">
    <w:name w:val="Subtitle Char"/>
    <w:link w:val="684"/>
    <w:uiPriority w:val="11"/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 w:val="1"/>
    <w:pPr>
      <w:ind w:start="720" w:end="720"/>
    </w:pPr>
    <w:rPr>
      <w:i w:val="1"/>
    </w:rPr>
  </w:style>
  <w:style w:type="character" w:styleId="687">
    <w:name w:val="Quote Char"/>
    <w:link w:val="686"/>
    <w:uiPriority w:val="29"/>
    <w:rPr>
      <w:i w:val="1"/>
    </w:rPr>
  </w:style>
  <w:style w:type="paragraph" w:styleId="688">
    <w:name w:val="Intense Quote"/>
    <w:basedOn w:val="840"/>
    <w:next w:val="840"/>
    <w:link w:val="689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89">
    <w:name w:val="Intense Quote Char"/>
    <w:link w:val="688"/>
    <w:uiPriority w:val="30"/>
    <w:rPr>
      <w:i w:val="1"/>
    </w:rPr>
  </w:style>
  <w:style w:type="paragraph" w:styleId="690">
    <w:name w:val="Header"/>
    <w:basedOn w:val="840"/>
    <w:link w:val="691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1">
    <w:name w:val="Header Char"/>
    <w:link w:val="690"/>
    <w:uiPriority w:val="99"/>
  </w:style>
  <w:style w:type="paragraph" w:styleId="692">
    <w:name w:val="Footer"/>
    <w:basedOn w:val="840"/>
    <w:link w:val="69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3">
    <w:name w:val="Footer Char"/>
    <w:link w:val="692"/>
    <w:uiPriority w:val="99"/>
  </w:style>
  <w:style w:type="paragraph" w:styleId="694">
    <w:name w:val="Caption"/>
    <w:basedOn w:val="840"/>
    <w:next w:val="840"/>
    <w:link w:val="695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95">
    <w:name w:val="Caption Char"/>
    <w:link w:val="694"/>
    <w:uiPriority w:val="35"/>
    <w:rPr>
      <w:sz w:val="18"/>
      <w:color w:val="4f81bd" w:themeColor="accent1"/>
      <w:b w:val="1"/>
      <w:bCs w:val="1"/>
      <w:szCs w:val="18"/>
    </w:rPr>
  </w:style>
  <w:style w:type="table" w:styleId="696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text1" w:themeTint="80" w:themeShade="95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1" w:themeTint="80" w:themeShade="95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2" w:themeTint="97" w:themeShade="95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3" w:themeTint="FE" w:themeShade="95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4" w:themeTint="9A" w:themeShade="95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5" w:themeShade="95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5" w:themeShade="95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sz w:val="22"/>
        <w:color w:val="254374" w:themeColor="accent5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sz w:val="22"/>
        <w:color w:val="426429" w:themeColor="accent6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4a4a4a" w:themeColor="text1" w:themeTint="80" w:themeShade="95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sz w:val="22"/>
        <w:color w:val="245d8d" w:themeColor="accent1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245d8d" w:themeColor="accent1" w:themeShade="95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c95712" w:themeColor="accent2" w:themeTint="97" w:themeShade="95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757575" w:themeColor="accent3" w:themeTint="98" w:themeShade="95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cd9600" w:themeColor="accent4" w:themeTint="9A" w:themeShade="95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335e9e" w:themeColor="accent5" w:themeTint="9A" w:themeShade="95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5f8f3c" w:themeColor="accent6" w:themeTint="98" w:themeShade="95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8">
    <w:name w:val="Bordered &amp;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10">
    <w:name w:val="Bordered &amp;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Bordered &amp;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Bordered &amp;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Bordered &amp;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14">
    <w:name w:val="Bordered &amp;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 w:val="1"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uiPriority w:val="99"/>
    <w:unhideWhenUsed w:val="1"/>
    <w:rPr>
      <w:vertAlign w:val="superscript"/>
    </w:rPr>
  </w:style>
  <w:style w:type="paragraph" w:styleId="826">
    <w:name w:val="endnote text"/>
    <w:basedOn w:val="840"/>
    <w:link w:val="827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uiPriority w:val="99"/>
    <w:semiHidden w:val="1"/>
    <w:unhideWhenUsed w:val="1"/>
    <w:rPr>
      <w:vertAlign w:val="superscript"/>
    </w:rPr>
  </w:style>
  <w:style w:type="paragraph" w:styleId="829">
    <w:name w:val="toc 1"/>
    <w:basedOn w:val="840"/>
    <w:next w:val="840"/>
    <w:uiPriority w:val="39"/>
    <w:unhideWhenUsed w:val="1"/>
    <w:pPr>
      <w:spacing w:after="57"/>
      <w:ind w:start="0" w:end="0" w:firstLine="0"/>
    </w:pPr>
  </w:style>
  <w:style w:type="paragraph" w:styleId="830">
    <w:name w:val="toc 2"/>
    <w:basedOn w:val="840"/>
    <w:next w:val="840"/>
    <w:uiPriority w:val="39"/>
    <w:unhideWhenUsed w:val="1"/>
    <w:pPr>
      <w:spacing w:after="57"/>
      <w:ind w:start="283" w:end="0" w:firstLine="0"/>
    </w:pPr>
  </w:style>
  <w:style w:type="paragraph" w:styleId="831">
    <w:name w:val="toc 3"/>
    <w:basedOn w:val="840"/>
    <w:next w:val="840"/>
    <w:uiPriority w:val="39"/>
    <w:unhideWhenUsed w:val="1"/>
    <w:pPr>
      <w:spacing w:after="57"/>
      <w:ind w:start="567" w:end="0" w:firstLine="0"/>
    </w:pPr>
  </w:style>
  <w:style w:type="paragraph" w:styleId="832">
    <w:name w:val="toc 4"/>
    <w:basedOn w:val="840"/>
    <w:next w:val="840"/>
    <w:uiPriority w:val="39"/>
    <w:unhideWhenUsed w:val="1"/>
    <w:pPr>
      <w:spacing w:after="57"/>
      <w:ind w:start="850" w:end="0" w:firstLine="0"/>
    </w:pPr>
  </w:style>
  <w:style w:type="paragraph" w:styleId="833">
    <w:name w:val="toc 5"/>
    <w:basedOn w:val="840"/>
    <w:next w:val="840"/>
    <w:uiPriority w:val="39"/>
    <w:unhideWhenUsed w:val="1"/>
    <w:pPr>
      <w:spacing w:after="57"/>
      <w:ind w:start="1134" w:end="0" w:firstLine="0"/>
    </w:pPr>
  </w:style>
  <w:style w:type="paragraph" w:styleId="834">
    <w:name w:val="toc 6"/>
    <w:basedOn w:val="840"/>
    <w:next w:val="840"/>
    <w:uiPriority w:val="39"/>
    <w:unhideWhenUsed w:val="1"/>
    <w:pPr>
      <w:spacing w:after="57"/>
      <w:ind w:start="1417" w:end="0" w:firstLine="0"/>
    </w:pPr>
  </w:style>
  <w:style w:type="paragraph" w:styleId="835">
    <w:name w:val="toc 7"/>
    <w:basedOn w:val="840"/>
    <w:next w:val="840"/>
    <w:uiPriority w:val="39"/>
    <w:unhideWhenUsed w:val="1"/>
    <w:pPr>
      <w:spacing w:after="57"/>
      <w:ind w:start="1701" w:end="0" w:firstLine="0"/>
    </w:pPr>
  </w:style>
  <w:style w:type="paragraph" w:styleId="836">
    <w:name w:val="toc 8"/>
    <w:basedOn w:val="840"/>
    <w:next w:val="840"/>
    <w:uiPriority w:val="39"/>
    <w:unhideWhenUsed w:val="1"/>
    <w:pPr>
      <w:spacing w:after="57"/>
      <w:ind w:start="1984" w:end="0" w:firstLine="0"/>
    </w:pPr>
  </w:style>
  <w:style w:type="paragraph" w:styleId="837">
    <w:name w:val="toc 9"/>
    <w:basedOn w:val="840"/>
    <w:next w:val="840"/>
    <w:uiPriority w:val="39"/>
    <w:unhideWhenUsed w:val="1"/>
    <w:pPr>
      <w:spacing w:after="57"/>
      <w:ind w:start="2268" w:end="0" w:firstLine="0"/>
    </w:pPr>
  </w:style>
  <w:style w:type="paragraph" w:styleId="838">
    <w:name w:val="TOC Heading"/>
    <w:uiPriority w:val="39"/>
    <w:unhideWhenUsed w:val="1"/>
  </w:style>
  <w:style w:type="paragraph" w:styleId="839">
    <w:name w:val="table of figures"/>
    <w:basedOn w:val="840"/>
    <w:next w:val="840"/>
    <w:uiPriority w:val="99"/>
    <w:unhideWhenUsed w:val="1"/>
    <w:pPr>
      <w:spacing w:after="0" w:afterAutospacing="0"/>
    </w:pPr>
  </w:style>
  <w:style w:type="paragraph" w:styleId="840" w:default="1">
    <w:name w:val="Normal"/>
    <w:qFormat w:val="1"/>
  </w:style>
  <w:style w:type="table" w:styleId="84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42" w:default="1">
    <w:name w:val="No List"/>
    <w:uiPriority w:val="99"/>
    <w:semiHidden w:val="1"/>
    <w:unhideWhenUsed w:val="1"/>
  </w:style>
  <w:style w:type="paragraph" w:styleId="843">
    <w:name w:val="No Spacing"/>
    <w:basedOn w:val="840"/>
    <w:uiPriority w:val="1"/>
    <w:qFormat w:val="1"/>
    <w:pPr>
      <w:spacing w:after="0" w:line="240" w:lineRule="auto"/>
    </w:pPr>
  </w:style>
  <w:style w:type="paragraph" w:styleId="844">
    <w:name w:val="List Paragraph"/>
    <w:basedOn w:val="840"/>
    <w:uiPriority w:val="34"/>
    <w:qFormat w:val="1"/>
    <w:pPr>
      <w:ind w:start="720"/>
      <w:contextualSpacing w:val="1"/>
    </w:pPr>
  </w:style>
  <w:style w:type="character" w:styleId="845" w:default="1">
    <w:name w:val="Default Paragraph Font"/>
    <w:uiPriority w:val="1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Р7-Офис/2026.2.1.2288</ep:Application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/>
  <cp:lastModifiedBy>19868873@sigma.sbrf.ru</cp:lastModifiedBy>
  <cp:revision>2</cp:revision>
  <dcterms:modified xsi:type="dcterms:W3CDTF">2026-10-02T09:07:24Z</dcterms:modified>
</cp:coreProperties>
</file>