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74B35A79" w:rsidR="00ED1CE6" w:rsidRDefault="00EA4454"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College GPA Statistical Analysis</w:t>
      </w:r>
    </w:p>
    <w:p w14:paraId="1F3E47DA" w14:textId="6C21C5C0" w:rsidR="009303D9" w:rsidRPr="00EA4454" w:rsidRDefault="009303D9" w:rsidP="00EA445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49DF2429" w:rsidR="00BD670B" w:rsidRPr="00D97DD7" w:rsidRDefault="00EA4454" w:rsidP="00BD670B">
      <w:pPr>
        <w:pStyle w:val="Author"/>
        <w:spacing w:before="5pt" w:beforeAutospacing="1"/>
        <w:rPr>
          <w:sz w:val="18"/>
          <w:szCs w:val="18"/>
        </w:rPr>
      </w:pPr>
      <w:r>
        <w:rPr>
          <w:sz w:val="18"/>
          <w:szCs w:val="18"/>
        </w:rPr>
        <w:t>Devon Lapierre</w:t>
      </w:r>
      <w:r w:rsidR="001A3B3D" w:rsidRPr="00D97DD7">
        <w:rPr>
          <w:sz w:val="18"/>
          <w:szCs w:val="18"/>
        </w:rPr>
        <w:t xml:space="preserve"> </w:t>
      </w:r>
      <w:r w:rsidR="001A3B3D" w:rsidRPr="00D97DD7">
        <w:rPr>
          <w:sz w:val="18"/>
          <w:szCs w:val="18"/>
        </w:rPr>
        <w:br/>
      </w:r>
      <w:r>
        <w:rPr>
          <w:i/>
          <w:sz w:val="18"/>
          <w:szCs w:val="18"/>
        </w:rPr>
        <w:t>Wentworth Institute of Technology School of Computing and Data Science</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4F2D8739" w14:textId="4574E6CA" w:rsidR="004D6F37" w:rsidRPr="00B7497F" w:rsidRDefault="009303D9" w:rsidP="00B6733E">
      <w:pPr>
        <w:pStyle w:val="Heading1"/>
      </w:pPr>
      <w:r w:rsidRPr="00D97DD7">
        <w:t>Introduction (</w:t>
      </w:r>
      <w:r w:rsidR="005B0344" w:rsidRPr="00D97DD7">
        <w:rPr>
          <w:rFonts w:eastAsia="MS Mincho"/>
          <w:i/>
        </w:rPr>
        <w:t>Heading 1</w:t>
      </w:r>
      <w:r w:rsidRPr="00D97DD7">
        <w:t>)</w:t>
      </w:r>
    </w:p>
    <w:p w14:paraId="245D5624" w14:textId="47D24BFA" w:rsidR="009303D9" w:rsidRPr="00D97DD7" w:rsidRDefault="00EA4454" w:rsidP="00B445DA">
      <w:pPr>
        <w:pStyle w:val="BodyText"/>
        <w:rPr>
          <w:lang w:val="en-US"/>
        </w:rPr>
      </w:pPr>
      <w:r>
        <w:rPr>
          <w:lang w:val="en-US" w:eastAsia="zh-CN"/>
        </w:rPr>
        <w:t xml:space="preserve">With college education becoming such an important factor in career success, it is essential to look in depth at the leading factors that contribute to the GPA of college students. It can be intriguing to analyze what categories of college students have a significant impact on their grades and overall measured success in their college education, since this measurement plays a key role in future life and career endeavors for most individuals. Some obvious categories that fit </w:t>
      </w:r>
      <w:r w:rsidR="004C0ABB">
        <w:rPr>
          <w:lang w:val="en-US" w:eastAsia="zh-CN"/>
        </w:rPr>
        <w:t xml:space="preserve">the general criteria for determining college GPA include </w:t>
      </w:r>
      <w:r w:rsidR="00E81CAB">
        <w:rPr>
          <w:lang w:val="en-US" w:eastAsia="zh-CN"/>
        </w:rPr>
        <w:t xml:space="preserve">high school GPA, </w:t>
      </w:r>
      <w:r w:rsidR="004C0ABB">
        <w:rPr>
          <w:lang w:val="en-US" w:eastAsia="zh-CN"/>
        </w:rPr>
        <w:t xml:space="preserve">major, study hours, attendance, and extracurricular activities, but how significant are these factors and others such as part-time jobs, library usage, sleep, and more in predicting a model for a given student’s GPA? </w:t>
      </w:r>
      <w:r w:rsidR="00E81CAB">
        <w:rPr>
          <w:lang w:val="en-US" w:eastAsia="zh-CN"/>
        </w:rPr>
        <w:t>A study done at the University of Alaska [</w:t>
      </w:r>
      <w:r w:rsidR="009A58E9">
        <w:rPr>
          <w:lang w:val="en-US" w:eastAsia="zh-CN"/>
        </w:rPr>
        <w:t>1</w:t>
      </w:r>
      <w:r w:rsidR="00E81CAB">
        <w:rPr>
          <w:lang w:val="en-US" w:eastAsia="zh-CN"/>
        </w:rPr>
        <w:t xml:space="preserve">] determined that high school GPA is the most significant predictor of college GPA, but can other factors within the dataset be just as significant or more? One interesting variable to consider would be having a part time job while being a college student, and another could dive into the different major classifications and how they could play a role in determining GPA. With all of the different categories of potential significant explanatory variables, building a predictive model of their relationships with college GPA </w:t>
      </w:r>
      <w:r w:rsidR="00B7497F">
        <w:rPr>
          <w:lang w:val="en-US" w:eastAsia="zh-CN"/>
        </w:rPr>
        <w:t>can itself be significant in looking at career success.</w:t>
      </w:r>
      <w:r w:rsidR="00E81CAB">
        <w:rPr>
          <w:lang w:val="en-US" w:eastAsia="zh-CN"/>
        </w:rPr>
        <w:t xml:space="preserve"> </w:t>
      </w:r>
    </w:p>
    <w:p w14:paraId="2BBE5788" w14:textId="06EA49AE" w:rsidR="009303D9" w:rsidRPr="00D97DD7" w:rsidRDefault="00B272CE" w:rsidP="006B6B66">
      <w:pPr>
        <w:pStyle w:val="Heading1"/>
      </w:pPr>
      <w:r>
        <w:rPr>
          <w:rFonts w:hint="eastAsia"/>
          <w:lang w:eastAsia="zh-CN"/>
        </w:rPr>
        <w:t>Datasets</w:t>
      </w:r>
    </w:p>
    <w:p w14:paraId="4030B594" w14:textId="77164000" w:rsidR="009303D9" w:rsidRPr="00D97DD7" w:rsidRDefault="00B7497F" w:rsidP="00ED0149">
      <w:pPr>
        <w:pStyle w:val="Heading2"/>
      </w:pPr>
      <w:r>
        <w:rPr>
          <w:lang w:eastAsia="zh-CN"/>
        </w:rPr>
        <w:t>Kaggle.com</w:t>
      </w:r>
    </w:p>
    <w:p w14:paraId="098EFC28" w14:textId="66015400" w:rsidR="00D03374" w:rsidRPr="00D97DD7" w:rsidRDefault="00B7497F" w:rsidP="00B7497F">
      <w:pPr>
        <w:pStyle w:val="BodyText"/>
        <w:rPr>
          <w:lang w:val="en-US"/>
        </w:rPr>
      </w:pPr>
      <w:r>
        <w:rPr>
          <w:lang w:val="en-US" w:eastAsia="zh-CN"/>
        </w:rPr>
        <w:t>The source of the dataset is Kaggle, a public site with free access to thousands of datasets. The dataset that analyzed in this report is licensed by Massachusetts Institute of Technology, giving it credibility and integrity. However, minimal information on its generation and its author is provided.</w:t>
      </w:r>
    </w:p>
    <w:p w14:paraId="0E6DEF03" w14:textId="2AD8D35A" w:rsidR="009303D9" w:rsidRPr="00D97DD7" w:rsidRDefault="00846715" w:rsidP="00ED0149">
      <w:pPr>
        <w:pStyle w:val="Heading2"/>
      </w:pPr>
      <w:r>
        <w:rPr>
          <w:lang w:eastAsia="zh-CN"/>
        </w:rPr>
        <w:t>Dataset Characteristics</w:t>
      </w:r>
    </w:p>
    <w:p w14:paraId="57ED8B0D" w14:textId="2E37C1D5" w:rsidR="00D03374" w:rsidRDefault="004D7D23" w:rsidP="00D03374">
      <w:pPr>
        <w:pStyle w:val="BodyText"/>
        <w:rPr>
          <w:lang w:val="en-US" w:eastAsia="zh-CN"/>
        </w:rPr>
      </w:pPr>
      <w:r>
        <w:rPr>
          <w:lang w:val="en-US" w:eastAsia="zh-CN"/>
        </w:rPr>
        <w:t>The dataset</w:t>
      </w:r>
      <w:r w:rsidR="00E1605B">
        <w:rPr>
          <w:lang w:val="en-US" w:eastAsia="zh-CN"/>
        </w:rPr>
        <w:t xml:space="preserve"> [2]</w:t>
      </w:r>
      <w:r>
        <w:rPr>
          <w:lang w:val="en-US" w:eastAsia="zh-CN"/>
        </w:rPr>
        <w:t xml:space="preserve"> is a comma-separated values file just under 100 kB in size. The actual file contains 10 columns of nine explanatory variables and a response variable, with 2000 rows of data. The columns and their respective data types are as follows:</w:t>
      </w:r>
    </w:p>
    <w:p w14:paraId="7D4832CE" w14:textId="77777777" w:rsidR="00846715" w:rsidRDefault="00846715" w:rsidP="00D03374">
      <w:pPr>
        <w:pStyle w:val="BodyText"/>
        <w:rPr>
          <w:lang w:val="en-US" w:eastAsia="zh-CN"/>
        </w:rPr>
      </w:pPr>
    </w:p>
    <w:p w14:paraId="76A30B83" w14:textId="77777777" w:rsidR="00846715" w:rsidRDefault="00846715" w:rsidP="00D03374">
      <w:pPr>
        <w:pStyle w:val="BodyText"/>
        <w:rPr>
          <w:lang w:val="en-US" w:eastAsia="zh-CN"/>
        </w:rPr>
      </w:pPr>
    </w:p>
    <w:p w14:paraId="08E5F3DF" w14:textId="77777777" w:rsidR="00846715" w:rsidRDefault="00846715" w:rsidP="00D03374">
      <w:pPr>
        <w:pStyle w:val="BodyText"/>
        <w:rPr>
          <w:lang w:val="en-US" w:eastAsia="zh-CN"/>
        </w:rPr>
      </w:pPr>
    </w:p>
    <w:tbl>
      <w:tblPr>
        <w:tblStyle w:val="TableGrid"/>
        <w:tblW w:w="0pt" w:type="auto"/>
        <w:jc w:val="center"/>
        <w:tblLook w:firstRow="1" w:lastRow="0" w:firstColumn="1" w:lastColumn="0" w:noHBand="0" w:noVBand="1"/>
      </w:tblPr>
      <w:tblGrid>
        <w:gridCol w:w="2428"/>
        <w:gridCol w:w="2428"/>
      </w:tblGrid>
      <w:tr w:rsidR="004D7D23" w14:paraId="77788F9B" w14:textId="77777777" w:rsidTr="000C5E4A">
        <w:trPr>
          <w:jc w:val="center"/>
        </w:trPr>
        <w:tc>
          <w:tcPr>
            <w:tcW w:w="121.40pt" w:type="dxa"/>
            <w:vAlign w:val="center"/>
          </w:tcPr>
          <w:p w14:paraId="2E5BA8FF" w14:textId="0581A219" w:rsidR="004D7D23" w:rsidRPr="000C5E4A" w:rsidRDefault="000C5E4A" w:rsidP="000C5E4A">
            <w:pPr>
              <w:pStyle w:val="BodyText"/>
              <w:ind w:firstLine="0pt"/>
              <w:jc w:val="center"/>
              <w:rPr>
                <w:b/>
                <w:bCs/>
                <w:lang w:val="en-US"/>
              </w:rPr>
            </w:pPr>
            <w:r w:rsidRPr="000C5E4A">
              <w:rPr>
                <w:b/>
                <w:bCs/>
                <w:lang w:val="en-US"/>
              </w:rPr>
              <w:t>Column</w:t>
            </w:r>
          </w:p>
        </w:tc>
        <w:tc>
          <w:tcPr>
            <w:tcW w:w="121.40pt" w:type="dxa"/>
            <w:vAlign w:val="center"/>
          </w:tcPr>
          <w:p w14:paraId="0D6F0752" w14:textId="10C64500" w:rsidR="004D7D23" w:rsidRPr="000C5E4A" w:rsidRDefault="000C5E4A" w:rsidP="000C5E4A">
            <w:pPr>
              <w:pStyle w:val="BodyText"/>
              <w:ind w:firstLine="0pt"/>
              <w:jc w:val="center"/>
              <w:rPr>
                <w:b/>
                <w:bCs/>
                <w:lang w:val="en-US"/>
              </w:rPr>
            </w:pPr>
            <w:r w:rsidRPr="000C5E4A">
              <w:rPr>
                <w:b/>
                <w:bCs/>
                <w:lang w:val="en-US"/>
              </w:rPr>
              <w:t>Data Type</w:t>
            </w:r>
          </w:p>
        </w:tc>
      </w:tr>
      <w:tr w:rsidR="004D7D23" w14:paraId="34CA7AC9" w14:textId="77777777" w:rsidTr="000C5E4A">
        <w:trPr>
          <w:jc w:val="center"/>
        </w:trPr>
        <w:tc>
          <w:tcPr>
            <w:tcW w:w="121.40pt" w:type="dxa"/>
          </w:tcPr>
          <w:p w14:paraId="561DC5BF" w14:textId="5B7F47EC" w:rsidR="004D7D23" w:rsidRDefault="000C5E4A" w:rsidP="000C5E4A">
            <w:pPr>
              <w:pStyle w:val="BodyText"/>
              <w:ind w:firstLine="0pt"/>
              <w:jc w:val="center"/>
              <w:rPr>
                <w:lang w:val="en-US"/>
              </w:rPr>
            </w:pPr>
            <w:r>
              <w:rPr>
                <w:lang w:val="en-US"/>
              </w:rPr>
              <w:t>Study Hours per Week</w:t>
            </w:r>
          </w:p>
        </w:tc>
        <w:tc>
          <w:tcPr>
            <w:tcW w:w="121.40pt" w:type="dxa"/>
          </w:tcPr>
          <w:p w14:paraId="4F380FFF" w14:textId="5A4B416A" w:rsidR="004D7D23" w:rsidRDefault="000C5E4A" w:rsidP="000C5E4A">
            <w:pPr>
              <w:pStyle w:val="BodyText"/>
              <w:ind w:firstLine="0pt"/>
              <w:jc w:val="center"/>
              <w:rPr>
                <w:lang w:val="en-US"/>
              </w:rPr>
            </w:pPr>
            <w:r>
              <w:rPr>
                <w:lang w:val="en-US"/>
              </w:rPr>
              <w:t>Hours</w:t>
            </w:r>
          </w:p>
        </w:tc>
      </w:tr>
      <w:tr w:rsidR="000C5E4A" w14:paraId="4B9EA25D" w14:textId="77777777" w:rsidTr="000C5E4A">
        <w:trPr>
          <w:jc w:val="center"/>
        </w:trPr>
        <w:tc>
          <w:tcPr>
            <w:tcW w:w="121.40pt" w:type="dxa"/>
          </w:tcPr>
          <w:p w14:paraId="333E6488" w14:textId="0F7A0137" w:rsidR="000C5E4A" w:rsidRDefault="000C5E4A" w:rsidP="000C5E4A">
            <w:pPr>
              <w:pStyle w:val="BodyText"/>
              <w:ind w:firstLine="0pt"/>
              <w:jc w:val="center"/>
              <w:rPr>
                <w:lang w:val="en-US"/>
              </w:rPr>
            </w:pPr>
            <w:r>
              <w:rPr>
                <w:lang w:val="en-US"/>
              </w:rPr>
              <w:t>Attendance Rate</w:t>
            </w:r>
          </w:p>
        </w:tc>
        <w:tc>
          <w:tcPr>
            <w:tcW w:w="121.40pt" w:type="dxa"/>
          </w:tcPr>
          <w:p w14:paraId="7BA387D3" w14:textId="42034EBE" w:rsidR="000C5E4A" w:rsidRDefault="000C5E4A" w:rsidP="000C5E4A">
            <w:pPr>
              <w:pStyle w:val="BodyText"/>
              <w:ind w:firstLine="0pt"/>
              <w:jc w:val="center"/>
              <w:rPr>
                <w:lang w:val="en-US"/>
              </w:rPr>
            </w:pPr>
            <w:r>
              <w:rPr>
                <w:lang w:val="en-US"/>
              </w:rPr>
              <w:t>Grade Scale (0-100)</w:t>
            </w:r>
          </w:p>
        </w:tc>
      </w:tr>
      <w:tr w:rsidR="000C5E4A" w14:paraId="3084BD7A" w14:textId="77777777" w:rsidTr="000C5E4A">
        <w:trPr>
          <w:jc w:val="center"/>
        </w:trPr>
        <w:tc>
          <w:tcPr>
            <w:tcW w:w="121.40pt" w:type="dxa"/>
          </w:tcPr>
          <w:p w14:paraId="2CF1BA7E" w14:textId="0EF01664" w:rsidR="000C5E4A" w:rsidRDefault="000C5E4A" w:rsidP="000C5E4A">
            <w:pPr>
              <w:pStyle w:val="BodyText"/>
              <w:ind w:firstLine="0pt"/>
              <w:jc w:val="center"/>
              <w:rPr>
                <w:lang w:val="en-US"/>
              </w:rPr>
            </w:pPr>
            <w:r>
              <w:rPr>
                <w:lang w:val="en-US"/>
              </w:rPr>
              <w:t>Major</w:t>
            </w:r>
          </w:p>
        </w:tc>
        <w:tc>
          <w:tcPr>
            <w:tcW w:w="121.40pt" w:type="dxa"/>
          </w:tcPr>
          <w:p w14:paraId="508C46CB" w14:textId="5B99B5DF" w:rsidR="000C5E4A" w:rsidRDefault="000C5E4A" w:rsidP="000C5E4A">
            <w:pPr>
              <w:pStyle w:val="BodyText"/>
              <w:ind w:firstLine="0pt"/>
              <w:jc w:val="center"/>
              <w:rPr>
                <w:lang w:val="en-US"/>
              </w:rPr>
            </w:pPr>
            <w:r>
              <w:rPr>
                <w:lang w:val="en-US"/>
              </w:rPr>
              <w:t xml:space="preserve">Categorical </w:t>
            </w:r>
          </w:p>
        </w:tc>
      </w:tr>
      <w:tr w:rsidR="000C5E4A" w14:paraId="250D486A" w14:textId="77777777" w:rsidTr="000C5E4A">
        <w:trPr>
          <w:jc w:val="center"/>
        </w:trPr>
        <w:tc>
          <w:tcPr>
            <w:tcW w:w="121.40pt" w:type="dxa"/>
          </w:tcPr>
          <w:p w14:paraId="350D485F" w14:textId="1B9D982A" w:rsidR="000C5E4A" w:rsidRDefault="000C5E4A" w:rsidP="000C5E4A">
            <w:pPr>
              <w:pStyle w:val="BodyText"/>
              <w:ind w:firstLine="0pt"/>
              <w:jc w:val="center"/>
              <w:rPr>
                <w:lang w:val="en-US"/>
              </w:rPr>
            </w:pPr>
            <w:r>
              <w:rPr>
                <w:lang w:val="en-US"/>
              </w:rPr>
              <w:t>High School GPA</w:t>
            </w:r>
          </w:p>
        </w:tc>
        <w:tc>
          <w:tcPr>
            <w:tcW w:w="121.40pt" w:type="dxa"/>
          </w:tcPr>
          <w:p w14:paraId="599E32BC" w14:textId="71F0A8F2" w:rsidR="000C5E4A" w:rsidRDefault="000C5E4A" w:rsidP="000C5E4A">
            <w:pPr>
              <w:pStyle w:val="BodyText"/>
              <w:ind w:firstLine="0pt"/>
              <w:jc w:val="center"/>
              <w:rPr>
                <w:lang w:val="en-US"/>
              </w:rPr>
            </w:pPr>
            <w:r>
              <w:rPr>
                <w:lang w:val="en-US"/>
              </w:rPr>
              <w:t>Grade Scale (0-4</w:t>
            </w:r>
          </w:p>
        </w:tc>
      </w:tr>
      <w:tr w:rsidR="000C5E4A" w14:paraId="1621E719" w14:textId="77777777" w:rsidTr="000C5E4A">
        <w:trPr>
          <w:jc w:val="center"/>
        </w:trPr>
        <w:tc>
          <w:tcPr>
            <w:tcW w:w="121.40pt" w:type="dxa"/>
          </w:tcPr>
          <w:p w14:paraId="5A7905FB" w14:textId="0475F802" w:rsidR="000C5E4A" w:rsidRDefault="000C5E4A" w:rsidP="000C5E4A">
            <w:pPr>
              <w:pStyle w:val="BodyText"/>
              <w:ind w:firstLine="0pt"/>
              <w:jc w:val="center"/>
              <w:rPr>
                <w:lang w:val="en-US"/>
              </w:rPr>
            </w:pPr>
            <w:r>
              <w:rPr>
                <w:lang w:val="en-US"/>
              </w:rPr>
              <w:t>Extracurricular Activities</w:t>
            </w:r>
          </w:p>
        </w:tc>
        <w:tc>
          <w:tcPr>
            <w:tcW w:w="121.40pt" w:type="dxa"/>
          </w:tcPr>
          <w:p w14:paraId="6FE743D3" w14:textId="461C2BDF" w:rsidR="000C5E4A" w:rsidRDefault="000C5E4A" w:rsidP="000C5E4A">
            <w:pPr>
              <w:pStyle w:val="BodyText"/>
              <w:ind w:firstLine="0pt"/>
              <w:jc w:val="center"/>
              <w:rPr>
                <w:lang w:val="en-US"/>
              </w:rPr>
            </w:pPr>
            <w:r>
              <w:rPr>
                <w:lang w:val="en-US"/>
              </w:rPr>
              <w:t>Integer Value</w:t>
            </w:r>
          </w:p>
        </w:tc>
      </w:tr>
      <w:tr w:rsidR="004D7D23" w14:paraId="193FB8CD" w14:textId="77777777" w:rsidTr="000C5E4A">
        <w:trPr>
          <w:jc w:val="center"/>
        </w:trPr>
        <w:tc>
          <w:tcPr>
            <w:tcW w:w="121.40pt" w:type="dxa"/>
          </w:tcPr>
          <w:p w14:paraId="672A1DB3" w14:textId="20597DCD" w:rsidR="004D7D23" w:rsidRDefault="000C5E4A" w:rsidP="000C5E4A">
            <w:pPr>
              <w:pStyle w:val="BodyText"/>
              <w:ind w:firstLine="0pt"/>
              <w:jc w:val="center"/>
              <w:rPr>
                <w:lang w:val="en-US"/>
              </w:rPr>
            </w:pPr>
            <w:r>
              <w:rPr>
                <w:lang w:val="en-US"/>
              </w:rPr>
              <w:t>Part-Time Job</w:t>
            </w:r>
          </w:p>
        </w:tc>
        <w:tc>
          <w:tcPr>
            <w:tcW w:w="121.40pt" w:type="dxa"/>
          </w:tcPr>
          <w:p w14:paraId="55C2478C" w14:textId="752E16E6" w:rsidR="004D7D23" w:rsidRDefault="000C5E4A" w:rsidP="000C5E4A">
            <w:pPr>
              <w:pStyle w:val="BodyText"/>
              <w:ind w:firstLine="0pt"/>
              <w:jc w:val="center"/>
              <w:rPr>
                <w:lang w:val="en-US"/>
              </w:rPr>
            </w:pPr>
            <w:r>
              <w:rPr>
                <w:lang w:val="en-US"/>
              </w:rPr>
              <w:t>Binary (Yes/No)</w:t>
            </w:r>
          </w:p>
        </w:tc>
      </w:tr>
      <w:tr w:rsidR="004D7D23" w14:paraId="5E952605" w14:textId="77777777" w:rsidTr="000C5E4A">
        <w:trPr>
          <w:jc w:val="center"/>
        </w:trPr>
        <w:tc>
          <w:tcPr>
            <w:tcW w:w="121.40pt" w:type="dxa"/>
          </w:tcPr>
          <w:p w14:paraId="3CA15C60" w14:textId="0889921B" w:rsidR="004D7D23" w:rsidRDefault="000C5E4A" w:rsidP="000C5E4A">
            <w:pPr>
              <w:pStyle w:val="BodyText"/>
              <w:ind w:firstLine="0pt"/>
              <w:jc w:val="center"/>
              <w:rPr>
                <w:lang w:val="en-US"/>
              </w:rPr>
            </w:pPr>
            <w:r>
              <w:rPr>
                <w:lang w:val="en-US"/>
              </w:rPr>
              <w:t>Library Usage per Week</w:t>
            </w:r>
          </w:p>
        </w:tc>
        <w:tc>
          <w:tcPr>
            <w:tcW w:w="121.40pt" w:type="dxa"/>
          </w:tcPr>
          <w:p w14:paraId="1561A8CB" w14:textId="018C7B90" w:rsidR="004D7D23" w:rsidRDefault="000C5E4A" w:rsidP="000C5E4A">
            <w:pPr>
              <w:pStyle w:val="BodyText"/>
              <w:ind w:firstLine="0pt"/>
              <w:jc w:val="center"/>
              <w:rPr>
                <w:lang w:val="en-US"/>
              </w:rPr>
            </w:pPr>
            <w:r>
              <w:rPr>
                <w:lang w:val="en-US"/>
              </w:rPr>
              <w:t>Hours</w:t>
            </w:r>
          </w:p>
        </w:tc>
      </w:tr>
      <w:tr w:rsidR="004D7D23" w14:paraId="00F18479" w14:textId="77777777" w:rsidTr="000C5E4A">
        <w:trPr>
          <w:jc w:val="center"/>
        </w:trPr>
        <w:tc>
          <w:tcPr>
            <w:tcW w:w="121.40pt" w:type="dxa"/>
          </w:tcPr>
          <w:p w14:paraId="1AE08973" w14:textId="2AC741B2" w:rsidR="004D7D23" w:rsidRDefault="000C5E4A" w:rsidP="000C5E4A">
            <w:pPr>
              <w:pStyle w:val="BodyText"/>
              <w:ind w:firstLine="0pt"/>
              <w:jc w:val="center"/>
              <w:rPr>
                <w:lang w:val="en-US"/>
              </w:rPr>
            </w:pPr>
            <w:r>
              <w:rPr>
                <w:lang w:val="en-US"/>
              </w:rPr>
              <w:t>Online Coursework Engagement</w:t>
            </w:r>
          </w:p>
        </w:tc>
        <w:tc>
          <w:tcPr>
            <w:tcW w:w="121.40pt" w:type="dxa"/>
          </w:tcPr>
          <w:p w14:paraId="3305CF61" w14:textId="6B3405AF" w:rsidR="004D7D23" w:rsidRDefault="000C5E4A" w:rsidP="000C5E4A">
            <w:pPr>
              <w:pStyle w:val="BodyText"/>
              <w:ind w:firstLine="0pt"/>
              <w:jc w:val="center"/>
              <w:rPr>
                <w:lang w:val="en-US"/>
              </w:rPr>
            </w:pPr>
            <w:r>
              <w:rPr>
                <w:lang w:val="en-US"/>
              </w:rPr>
              <w:t>Hours</w:t>
            </w:r>
          </w:p>
        </w:tc>
      </w:tr>
      <w:tr w:rsidR="004D7D23" w14:paraId="339335CE" w14:textId="77777777" w:rsidTr="000C5E4A">
        <w:trPr>
          <w:jc w:val="center"/>
        </w:trPr>
        <w:tc>
          <w:tcPr>
            <w:tcW w:w="121.40pt" w:type="dxa"/>
          </w:tcPr>
          <w:p w14:paraId="4C73CD54" w14:textId="7A0094C3" w:rsidR="004D7D23" w:rsidRDefault="000C5E4A" w:rsidP="000C5E4A">
            <w:pPr>
              <w:pStyle w:val="BodyText"/>
              <w:ind w:firstLine="0pt"/>
              <w:jc w:val="center"/>
              <w:rPr>
                <w:lang w:val="en-US"/>
              </w:rPr>
            </w:pPr>
            <w:r>
              <w:rPr>
                <w:lang w:val="en-US"/>
              </w:rPr>
              <w:t>Sleep Hours per Night</w:t>
            </w:r>
          </w:p>
        </w:tc>
        <w:tc>
          <w:tcPr>
            <w:tcW w:w="121.40pt" w:type="dxa"/>
          </w:tcPr>
          <w:p w14:paraId="1198F247" w14:textId="77837436" w:rsidR="004D7D23" w:rsidRDefault="000C5E4A" w:rsidP="000C5E4A">
            <w:pPr>
              <w:pStyle w:val="BodyText"/>
              <w:ind w:firstLine="0pt"/>
              <w:jc w:val="center"/>
              <w:rPr>
                <w:lang w:val="en-US"/>
              </w:rPr>
            </w:pPr>
            <w:r>
              <w:rPr>
                <w:lang w:val="en-US"/>
              </w:rPr>
              <w:t>Hours</w:t>
            </w:r>
          </w:p>
        </w:tc>
      </w:tr>
      <w:tr w:rsidR="004D7D23" w14:paraId="724E7AEC" w14:textId="77777777" w:rsidTr="000C5E4A">
        <w:trPr>
          <w:jc w:val="center"/>
        </w:trPr>
        <w:tc>
          <w:tcPr>
            <w:tcW w:w="121.40pt" w:type="dxa"/>
          </w:tcPr>
          <w:p w14:paraId="3183F987" w14:textId="1364AB2A" w:rsidR="004D7D23" w:rsidRDefault="000C5E4A" w:rsidP="000C5E4A">
            <w:pPr>
              <w:pStyle w:val="BodyText"/>
              <w:ind w:firstLine="0pt"/>
              <w:jc w:val="center"/>
              <w:rPr>
                <w:lang w:val="en-US"/>
              </w:rPr>
            </w:pPr>
            <w:r>
              <w:rPr>
                <w:lang w:val="en-US"/>
              </w:rPr>
              <w:t>College GPA</w:t>
            </w:r>
          </w:p>
        </w:tc>
        <w:tc>
          <w:tcPr>
            <w:tcW w:w="121.40pt" w:type="dxa"/>
          </w:tcPr>
          <w:p w14:paraId="2F0873C8" w14:textId="2A2B837B" w:rsidR="004D7D23" w:rsidRDefault="000C5E4A" w:rsidP="000C5E4A">
            <w:pPr>
              <w:pStyle w:val="BodyText"/>
              <w:ind w:firstLine="0pt"/>
              <w:jc w:val="center"/>
              <w:rPr>
                <w:lang w:val="en-US"/>
              </w:rPr>
            </w:pPr>
            <w:r>
              <w:rPr>
                <w:lang w:val="en-US"/>
              </w:rPr>
              <w:t>Grade Scale (0-4)</w:t>
            </w:r>
          </w:p>
        </w:tc>
      </w:tr>
    </w:tbl>
    <w:p w14:paraId="3835E15C" w14:textId="77777777" w:rsidR="004D7D23" w:rsidRDefault="004D7D23" w:rsidP="00D03374">
      <w:pPr>
        <w:pStyle w:val="BodyText"/>
        <w:rPr>
          <w:lang w:val="en-US"/>
        </w:rPr>
      </w:pPr>
    </w:p>
    <w:p w14:paraId="7BFB53A1" w14:textId="75F1B97E" w:rsidR="000C5E4A" w:rsidRPr="00D97DD7" w:rsidRDefault="000C5E4A" w:rsidP="00D03374">
      <w:pPr>
        <w:pStyle w:val="BodyText"/>
        <w:rPr>
          <w:lang w:val="en-US"/>
        </w:rPr>
      </w:pPr>
      <w:r>
        <w:rPr>
          <w:lang w:val="en-US"/>
        </w:rPr>
        <w:t>While no conversions were made, the data was cleaned to be easily interpreted as a data frame in the python programming language. Empty rows in the Major column were changed to “Undeclared”, as in Undeclared in the dataset rather than Undeclared majors. Empty rows in all other columns were dropped</w:t>
      </w:r>
      <w:r w:rsidR="00846715">
        <w:rPr>
          <w:lang w:val="en-US"/>
        </w:rPr>
        <w:t>, as replacing them with 0 would inaccurately skew the data, and duplicates were dropped as well, resulting in 1473 rows of data. One additional column of Part-Time Job Indicator was created, with the binary data type of zeros and ones, correlating to No and Yes, respectively, in the Part-Time Job column.</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D97DD7">
        <w:rPr>
          <w:lang w:val="en-US"/>
        </w:rPr>
        <w:lastRenderedPageBreak/>
        <w:t>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w:t>
      </w:r>
      <w:r w:rsidR="009303D9" w:rsidRPr="0008495A">
        <w:rPr>
          <w:color w:val="FF0000"/>
          <w:lang w:val="en-US"/>
        </w:rPr>
        <w:lastRenderedPageBreak/>
        <w:t xml:space="preserve">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1B1E580" w14:textId="456E959B" w:rsidR="00B7497F" w:rsidRDefault="00437629" w:rsidP="0004781E">
      <w:pPr>
        <w:pStyle w:val="references"/>
        <w:ind w:start="17.70pt" w:hanging="17.70pt"/>
      </w:pPr>
      <w:hyperlink r:id="rId9" w:history="1">
        <w:r w:rsidRPr="001738F3">
          <w:rPr>
            <w:rStyle w:val="Hyperlink"/>
          </w:rPr>
          <w:t>https://ies.ed.gov/use-work/resource-library/report/descriptive-study/how-well-does-high-school-grade-point-average-predict-college-performance-student-urbanicity-</w:t>
        </w:r>
        <w:r w:rsidRPr="001738F3">
          <w:rPr>
            <w:rStyle w:val="Hyperlink"/>
          </w:rPr>
          <w:t>and#:~:text=Summary,directly%20in%20college%2Dlevel%20courses</w:t>
        </w:r>
      </w:hyperlink>
      <w:r w:rsidR="00B7497F" w:rsidRPr="00B7497F">
        <w:t>.</w:t>
      </w:r>
    </w:p>
    <w:p w14:paraId="367A68C7" w14:textId="59A0A22D" w:rsidR="00437629" w:rsidRDefault="00437629" w:rsidP="00437629">
      <w:pPr>
        <w:pStyle w:val="references"/>
        <w:ind w:start="17.70pt" w:hanging="17.70pt"/>
      </w:pPr>
      <w:hyperlink r:id="rId10" w:history="1">
        <w:r w:rsidRPr="001738F3">
          <w:rPr>
            <w:rStyle w:val="Hyperlink"/>
          </w:rPr>
          <w:t>https://www.kaggle.com/datasets/petermushemi/dataset-for-predicting-the-college-gpa-of-students?select=Academic.csv</w:t>
        </w:r>
      </w:hyperlink>
    </w:p>
    <w:p w14:paraId="2A5739E9" w14:textId="77777777" w:rsidR="00437629" w:rsidRPr="00D97DD7" w:rsidRDefault="00437629" w:rsidP="00437629">
      <w:pPr>
        <w:pStyle w:val="references"/>
        <w:numPr>
          <w:ilvl w:val="0"/>
          <w:numId w:val="0"/>
        </w:numPr>
      </w:pP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163EC7B" w14:textId="77777777" w:rsidR="00730C37" w:rsidRDefault="00730C37" w:rsidP="001A3B3D">
      <w:r>
        <w:separator/>
      </w:r>
    </w:p>
  </w:endnote>
  <w:endnote w:type="continuationSeparator" w:id="0">
    <w:p w14:paraId="398B299D" w14:textId="77777777" w:rsidR="00730C37" w:rsidRDefault="00730C3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BE36A68" w14:textId="77777777" w:rsidR="00730C37" w:rsidRDefault="00730C37" w:rsidP="001A3B3D">
      <w:r>
        <w:separator/>
      </w:r>
    </w:p>
  </w:footnote>
  <w:footnote w:type="continuationSeparator" w:id="0">
    <w:p w14:paraId="2C08865A" w14:textId="77777777" w:rsidR="00730C37" w:rsidRDefault="00730C3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C5E4A"/>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37629"/>
    <w:rsid w:val="004432BA"/>
    <w:rsid w:val="0044407E"/>
    <w:rsid w:val="00447BB9"/>
    <w:rsid w:val="0046031D"/>
    <w:rsid w:val="00473AC9"/>
    <w:rsid w:val="004945C4"/>
    <w:rsid w:val="004C0ABB"/>
    <w:rsid w:val="004C6AEC"/>
    <w:rsid w:val="004D6F37"/>
    <w:rsid w:val="004D72B5"/>
    <w:rsid w:val="004D7D23"/>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30C37"/>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46715"/>
    <w:rsid w:val="00873603"/>
    <w:rsid w:val="008A2C7D"/>
    <w:rsid w:val="008B2902"/>
    <w:rsid w:val="008B333F"/>
    <w:rsid w:val="008B637D"/>
    <w:rsid w:val="008B6524"/>
    <w:rsid w:val="008C4B23"/>
    <w:rsid w:val="008F6E2C"/>
    <w:rsid w:val="0092081E"/>
    <w:rsid w:val="009303D9"/>
    <w:rsid w:val="00933C64"/>
    <w:rsid w:val="00972203"/>
    <w:rsid w:val="00993F5D"/>
    <w:rsid w:val="009A58E9"/>
    <w:rsid w:val="009D60B4"/>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497F"/>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05B"/>
    <w:rsid w:val="00E165BC"/>
    <w:rsid w:val="00E61E12"/>
    <w:rsid w:val="00E7596C"/>
    <w:rsid w:val="00E774E2"/>
    <w:rsid w:val="00E81CAB"/>
    <w:rsid w:val="00E878F2"/>
    <w:rsid w:val="00EA4454"/>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4D7D2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437629"/>
    <w:rPr>
      <w:color w:val="0563C1" w:themeColor="hyperlink"/>
      <w:u w:val="single"/>
    </w:rPr>
  </w:style>
  <w:style w:type="character" w:styleId="UnresolvedMention">
    <w:name w:val="Unresolved Mention"/>
    <w:basedOn w:val="DefaultParagraphFont"/>
    <w:uiPriority w:val="99"/>
    <w:semiHidden/>
    <w:unhideWhenUsed/>
    <w:rsid w:val="0043762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kaggle.com/datasets/petermushemi/dataset-for-predicting-the-college-gpa-of-students?select=Academic.csv" TargetMode="External"/><Relationship Id="rId4" Type="http://purl.oclc.org/ooxml/officeDocument/relationships/settings" Target="settings.xml"/><Relationship Id="rId9" Type="http://purl.oclc.org/ooxml/officeDocument/relationships/hyperlink" Target="https://ies.ed.gov/use-work/resource-library/report/descriptive-study/how-well-does-high-school-grade-point-average-predict-college-performance-student-urbanicity-and#:~:text=Summary,directly%20in%20college%2Dlevel%20course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TotalTime>
  <Pages>3</Pages>
  <Words>1630</Words>
  <Characters>9292</Characters>
  <Application>Microsoft Office Word</Application>
  <DocSecurity>0</DocSecurity>
  <Lines>77</Lines>
  <Paragraphs>21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devonlapierre31@gmail.com</cp:lastModifiedBy>
  <cp:revision>5</cp:revision>
  <dcterms:created xsi:type="dcterms:W3CDTF">2025-03-25T02:50:00Z</dcterms:created>
  <dcterms:modified xsi:type="dcterms:W3CDTF">2025-03-25T02:51:00Z</dcterms:modified>
</cp:coreProperties>
</file>