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나라장터 API 연동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MCP 서버 구축 계획서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6"/>
          <w:szCs w:val="26"/>
        </w:rPr>
        <w:t xml:space="preserve">G2B OpenAPI 기반 LLM Tool Server 구축 사전 기획</w:t>
      </w:r>
    </w:p>
    <w:p>
      <w:pPr>
        <w:spacing w:after="100" w:before="2400"/>
        <w:jc w:val="center"/>
      </w:pPr>
      <w:r>
        <w:rPr>
          <w:rFonts w:ascii="맑은 고딕" w:cs="맑은 고딕" w:eastAsia="맑은 고딕" w:hAnsi="맑은 고딕"/>
          <w:color w:val="404040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404040"/>
          <w:sz w:val="24"/>
          <w:szCs w:val="24"/>
        </w:rPr>
        <w:t xml:space="preserve">작성일: 2026-04-29</w:t>
      </w:r>
    </w:p>
    <w:p>
      <w:pPr>
        <w:jc w:val="center"/>
      </w:pPr>
      <w:r>
        <w:rPr>
          <w:rFonts w:ascii="맑은 고딕" w:cs="맑은 고딕" w:eastAsia="맑은 고딕" w:hAnsi="맑은 고딕"/>
          <w:color w:val="404040"/>
          <w:sz w:val="24"/>
          <w:szCs w:val="24"/>
        </w:rPr>
        <w:t xml:space="preserve">기술 스택: Python / FastMCP / HTTP·SSE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추진 배경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공공기관 시스템 구축사업을 추진함에 있어, 사전 입찰정보 수집·경쟁사 분석·과거 낙찰가 분석은 사업 수주 및 적정 사업비 산정에 결정적인 영향을 미친다. 그러나 나라장터(G2B) 웹 화면에서 수작업으로 정보를 수집하는 방식은 다음과 같은 한계를 갖는다.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키워드/업종에 대한 반복 검색으로 인한 시간 손실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입찰공고-낙찰결과-사업자실적의 데이터 단절로 분석 누락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 기획·제안 단계에서 LLM 기반 자동 분석 활용 불가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사업은 나라장터 OpenAPI를 표준 MCP(Model Context Protocol) 인터페이스로 추상화하여, Claude를 비롯한 LLM 클라이언트가 자연어로 G2B 데이터를 조회·분석할 수 있는 팀 공용 MCP 서버를 구축하는 것을 목적으로 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목표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나라장터 4대 영역(입찰공고·낙찰계약·사업자실적·통계분석) OpenAPI를 통합한 MCP Tool 서버 구축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팀/조직 내 다수 사용자가 동시에 접속 가능한 HTTP·SSE 기반 서버 운영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 친화적 도구 시그니처 설계 및 응답 정규화로 활용성 극대화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Rate Limit·캐싱·로깅·인증을 포함한 운영 가능 수준의 안정성 확보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포함 범위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 범위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검색/상세, 낙찰결과 조회, 계약현황, 사업자 실적·시공능력, 발주 통계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공공데이터포털 G2B 계열 OpenAPI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비기능 범위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인증, 권한, 캐싱, Rate Limit, 로깅·모니터링, 컨테이너 배포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 단위 공유 환경 전제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제외 범위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G2B 직접 입찰 제출, 전자서명, 전자계약 체결 등 트랜잭션 행위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법·제도상 별도 인증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 PM, 사업기획팀, 영업·제안팀 (5~30명 수준)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확장 시 SSO 연계 검토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나라장터 OpenAPI 사전 분석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API 제공 체계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나라장터(G2B)의 정보는 조달청이 공공데이터포털(data.go.kr)을 통해 OpenAPI 형태로 제공한다. 본 MCP 서버가 연동할 주요 API 카테고리는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대표 API명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목적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입찰공고정보서비스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공고 목록·상세, 변경공고, 사전규격, 긴급공고 조회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낙찰정보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낙찰정보서비스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낙찰자/낙찰가/투찰현황 조회, 경쟁률 분석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계약정보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계약정보서비스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계약체결 내역, 수의계약·종합쇼핑몰 거래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사업자정보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입찰참가자격등록정보 / 실적정보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업체 등록정보, 시공능력평가, 실적 조회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조달청_공공조달통계정보 / 발주계획정보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기관별·업종별·연도별 발주·계약 통계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품목/물품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조달청_나라장터 종합쇼핑몰·물품식별번호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제품 분류·식별, 단가계약 조회 (보조 기능)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API 키 발급 절차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활용신청부터 승인까지의 단계는 다음과 같으며, 본 계획서 단계에서 병행 진행한다.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공공데이터포털(data.go.kr) 회원가입 (기관 담당자 명의 권장)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API 검색 → 활용신청 (위 표의 6개 서비스 모두 신청)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인증키(Encoding/Decoding) 발급 — 즉시 발급되나 트래픽 한도 낮음(개발용)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키(트래픽 상향) 별도 신청 → 조달청 승인 (영업일 기준 2~5일 소요)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개별 API의 활용 승인 상태·일일 트래픽 한도 확인 후 운영 반영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주의: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동일 키로 다수 API를 호출하더라도 트래픽 한도는 API별로 별도 산정된다. 운영 단계에서는 기관 명의의 운영키 + 모니터링이 필수다.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기술적 특성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 / 설계 시 고려사항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 GET, 응답 포맷은 XML / JSON 선택형 (type=json 권장)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pageNo / numOfRows 파라미터 (보통 numOfRows 최대 999)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기간 조회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공고·계약일자 등에 대해 최소 1일 ~ 최대 1개월 단위 제한이 있는 API 다수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 안정성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공공망 특성상 야간 점검·일시 503 발생 빈번 → 재시도/백오프 필수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 인코딩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한글 파라미터는 반드시 UTF-8 URL 인코딩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서비스키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URL 쿼리 파라미터 또는 헤더 전달, Encoding 키 사용 시 이중 인코딩 주의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요구사항 정의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기능 요구사항 (FR)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검색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키워드, 업종(공사/용역/물품), 지역, 기관명, 공고일·개찰일 범위로 공고 목록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상세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공고번호 기준 상세정보, 첨부파일 메타정보, 사전규격 연계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낙찰결과 조회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공고번호 또는 기간 기준 낙찰자, 낙찰가, 투찰가, 예가 대비율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현황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계약체결 내역 조회 및 수의계약 사유 포함 메타데이터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 정보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사업자번호 기반 등록 업종, 입찰참가자격, 시공능력평가액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 실적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업체의 과거 낙찰·계약 실적 집계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 조회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기관별/업종별/연도별 발주·계약 금액 및 건수 집계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분석 도구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경쟁사 비교, 예가 대비율 분포, 키워드 트렌드 등 가공 도구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메타 도구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가용성 점검, 캐시 상태, 사용 트래픽 잔량 조회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비기능 요구사항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성능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도구 호출 P95 응답 3초 이내(캐시 적중 시 300ms 이내)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동시성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동시 활성 사용자 30명, 초당 요청 50 RPS까지 안정 처리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가용성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월간 가용성 99% (공공API 장애 제외)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키·인증정보는 환경변수/시크릿 매니저 분리, 사용자 인증 토큰 적용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공공데이터포털 한도의 80% 도달 시 클라이언트에 경고 응답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관측성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구조화 로그(JSON) + 도구별 호출 카운트 / 지연 메트릭 수집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운영성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Docker 기반 단일 명령 배포, 환경분리(dev/stg/prod)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시스템 아키텍처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전체 구성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MCP 서버는 LLM 클라이언트(Claude Desktop, Claude Code, Cowork 등)와 나라장터 OpenAPI 사이의 표준 게이트웨이 역할을 수행한다. 주요 구성요소는 다음 4개 계층이다.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 및 구성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접속 계층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HTTP/SSE 엔드포인트(FastMCP), 인증 미들웨어(API Key 또는 OAuth Bearer), CORS·압축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도구 계층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MCP Tool 정의(@mcp.tool), 입력 스키마 검증(Pydantic), 출력 정규화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통합 계층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G2B API 클라이언트(httpx.AsyncClient), 재시도/백오프, Rate Limiter, 응답 캐시(Redis)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관측·운영 계층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구조화 로깅, OpenTelemetry 메트릭, 헬스체크, Docker Compose 배포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배포 토폴로지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공유 환경을 전제로 다음과 같이 배포한다.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Linux 서버(또는 사내 K8s)에 Docker Compose로 단일 인스턴스 운영(초기)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FastMCP를 Streamable HTTP 모드로 기동 (포트 8080) — Claude 클라이언트가 원격 MCP로 연결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Redis 컨테이너 1대(캐시 + Rate Limit 토큰 버킷 공유)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Reverse Proxy(Nginx/Caddy)로 TLS 종단 및 사용자 인증 토큰 검증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안정화 후 컨테이너 2대로 수평 확장(세션 어피니티는 SSE 특성상 권장)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디렉터리 구조 (제안)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/app/server.py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FastMCP 인스턴스 및 도구 등록 진입점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/app/tools/bid.py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도구 모음 (FR-01, FR-02)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/app/tools/award.py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낙찰·계약 도구 (FR-03, FR-04)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/app/tools/vendor.py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사업자·실적 도구 (FR-05, FR-06)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/app/tools/stats.py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통계·분석 도구 (FR-07, FR-08)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/app/clients/g2b.py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G2B API 비동기 HTTP 클라이언트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/app/core/cache.py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Redis 기반 캐시 데코레이터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/app/core/rate_limit.py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토큰 버킷 Rate Limiter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/app/core/auth.py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 인증 미들웨어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/app/schemas/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Pydantic 입출력 스키마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/tests/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단위 + 통합 테스트(VCR/cassette)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/deploy/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Dockerfile, docker-compose.yml, nginx.conf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MCP 도구(Tool) 설계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LLM이 자연어로 호출할 도구는 명확한 입력 스키마, 일관된 출력 구조, 적절한 description을 갖추어야 한다. 각 영역별 핵심 도구는 다음과 같다.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입찰공고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입력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search_bid_notices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keyword, biz_type(공사/용역/물품), region, date_from, date_to, limit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공고 요약 리스트(공고번호, 제목, 기관, 추정가, 마감일)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get_bid_notice_detail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bid_no, bid_ord(차수)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상세항목, 첨부 메타, 입찰방식, 낙찰자결정방법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list_pre_specifications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keyword, date_from, date_to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사전규격공개 목록 (사전영업·기획용)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list_amended_notices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bid_no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변경공고/연기공고 이력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낙찰·계약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입력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get_award_result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bid_no, bid_ord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낙찰자, 낙찰가, 예가, 투찰자수, 낙찰률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search_award_history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keyword/inst_code/date range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유사 공고의 낙찰 이력 목록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search_contracts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inst_code, date range, biz_type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계약체결 내역(계약번호, 업체, 금액, 기간)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get_contract_detail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contract_no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상세 + 수의계약 사유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사업자·실적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입력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get_vendor_profile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biz_reg_no(사업자번호)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등록업종, 대표자, 입찰참가자격, 시공능력평가액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list_vendor_awards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biz_reg_no, year_range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업체의 낙찰·계약 실적 집계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compare_vendors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biz_reg_no_list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복수 업체의 실적·낙찰률·평균 낙찰가 비교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통계·분석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입력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get_procurement_stats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year, inst_code, biz_type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발주·계약 금액·건수 집계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analyze_bid_competition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keyword/inst_code, date range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평균 투찰자수, 낙찰률 분포, 표준편차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trend_keyword_volume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keyword, granularity(월/분기)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키워드별 공고건수 시계열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forecast_publication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inst_code, biz_type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발주계획 기반 향후 공고 예측 리스트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5.5 도구 설계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명사형/동사형 일관성: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조회는 get_/search_/list_, 가공은 analyze_/compare_/forecast_ 접두사 사용.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출력 정규화: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G2B XML/JSON의 컬럼명을 LLM 친화적 영문 snake_case로 매핑, 한글 라벨은 별도 필드로 동봉.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 요약 동봉: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list 결과는 total_count, returned_count, has_more, next_cursor를 포함.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오류 표준화: </w:t>
      </w:r>
      <w:r>
        <w:rPr>
          <w:rFonts w:ascii="맑은 고딕" w:cs="맑은 고딕" w:eastAsia="맑은 고딕" w:hAnsi="맑은 고딕"/>
          <w:sz w:val="22"/>
          <w:szCs w:val="22"/>
        </w:rPr>
        <w:t xml:space="preserve">G2B 에러코드를 카테고리(rate_limit/invalid_param/upstream_5xx)로 변환하여 LLM이 후속 행동을 판단 가능하도록.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Description 한국어 작성: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한국어 자연어 호출이 주이므로 도구 description·파라미터 설명은 한국어 + 영문 병기.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데이터 처리 및 운영 전략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캐싱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종류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목록 검색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 공고 반영 지연 허용 범위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입찰공고 상세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변경공고 발생 시 별도 무효화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낙찰결과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24시간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확정 후 변경 거의 없음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상세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24시간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거의 없음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 등록정보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7일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등록정보 변경 빈도 낮음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통계 데이터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월·분기 단위 집계 특성</w:t>
            </w:r>
          </w:p>
        </w:tc>
      </w:tr>
    </w:tbl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캐시 키는 (도구명 + 정규화된 파라미터 해시) 형태로 구성한다. 동일 사용자/세션의 반복 질의를 효과적으로 차단할 수 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Rate Limit / 재시도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공공데이터포털 한도 대비 80% 도달 시 LLM에 "잔량 부족" 응답으로 재시도 회피 유도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upstream 5xx 발생 시 지수 백오프(1s → 2s → 4s, 최대 3회) 후 실패 처리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토큰 버킷은 Redis로 공유하여 다중 인스턴스에서도 한도 정합성 유지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보안 및 인증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MCP 서버 자체 인증: 사용자별 발급 API Token (Bearer) — 사내 ID와 1:1 매핑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G2B 서비스키는 환경변수 또는 Vault/Secrets Manager로 분리 (코드/이미지에 미포함)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호출 로그는 사용자ID·도구명·파라미터 해시·응답코드 단위로 기록 (감사 추적)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개인정보(사업자 대표자명 등)는 응답 시 마스킹 옵션 제공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관측성 / 모니터링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로그: JSON 구조화 로그, 사용자ID/요청ID/도구명/소요시간/캐시적중 여부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메트릭: 도구별 호출수·실패율·P95 지연·G2B 잔여 한도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알림: G2B 503 연속 5회 / 한도 90% 도달 / 도구 실패율 5% 초과 시 Slack/Webhook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단계별 추진 계획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8주 일정으로 PoC → MVP → 운영 전환의 3단계로 추진한다.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 준비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키, 계정, 환경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공공데이터포털 활용신청·승인 대기, 서버·도메인 확보, 저장소·CI 셋업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 PoC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2~3주차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도구 동작본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FastMCP 골격, search_bid_notices 1개 구현, Claude Desktop 연결 검증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 MVP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4~6주차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4개 영역 도구 + 캐시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11개 핵심 도구 구현, Redis 캐시·Rate Limit, 인증 미들웨어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 운영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7~8주차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Docker 배포본·운영 문서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TLS·도메인·모니터링 연동, 사용자 매뉴얼, 파일럿 운영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단계별 종료 조건 (Exit Criteria)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PoC: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Claude에서 "최근 일주일 정보화 용역 공고 알려줘" 자연어 질의에 정상 응답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MVP: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11개 도구 단위테스트 통과율 90% 이상, 동시 5명 사용에서 P95 &lt; 3초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운영: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1주 파일럿 무중단, 사용자 만족도 설문 4.0/5.0 이상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역할 및 책임 (RACI)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보안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사용자(파일럿)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요구사항 확정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발급·계약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도구 개발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 검토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파일럿 검증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 인계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주요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1200"/>
        <w:gridCol w:w="37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발생가능성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대응방안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 트래픽 한도 부족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운영키 사전 신청·반려 시 분할 키 운용, 캐시 TTL 상향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공공API 점검·장애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재시도/백오프, 캐시 폴백, 점검 일정 사전 공지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 스키마 변경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응답 정규화 계층 격리, 통합테스트 카세트 갱신 주기화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사용자 인증 누수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Bearer 토큰 정기 로테이션, 감사 로그 보관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도구 과다로 LLM 혼선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 묶음별 toolset 분리, description 정교화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 개인정보 노출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마스킹 기본 적용, 비식별 옵션 제공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PoC→MVP 일정 지연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도구 우선순위 P1/P2 분리, P2는 운영 후 점진 추가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산출물 및 다음 단계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9.1 단계별 산출물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기획: 요구사항 명세서, 본 계획서, 도구 카탈로그(v1)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개발: 소스 저장소(Git), API 매핑 스펙시트, 테스트 카세트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운영: Dockerfile/Compose, 운영 매뉴얼, 모니터링 대시보드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교육: 사용자 가이드(자연어 질의 예시집), 도구별 한 줄 설명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9.2 다음 액션 (Week 1 Action Items)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공공데이터포털 기관 명의 회원가입 및 6개 API 활용신청 (담당자 지정)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개발/운영 서버 사양 확정 및 사내 네트워크 정책 협의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FastMCP·Redis·httpx 기반 골격 저장소 생성 및 CI(GitHub Actions) 셋업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도구 카탈로그 v1 검토회 (사업기획·영업팀 참여, 우선순위 P1/P2 확정)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파일럿 사용자 그룹(5명) 선정 및 일정 공유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9.3 향후 확장 후보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 조달 사이트 연동 (LH·코레일 등 자체 입찰사이트 스크레이퍼)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제안서 DB와 연계한 "맞춤 공고 추천" 도구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 계획 기반 알림(Webhook → 사내 메신저) 자동화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SSO(OIDC) 연동 및 RBAC 도입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나라장터 MCP 서버 구축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나라장터 API 연동 MCP 서버 구축 계획서</dc:title>
  <dc:creator>라피오자</dc:creator>
  <dc:description>G2B OpenAPI 기반 MCP Tool Server 구축 사전 기획</dc:description>
  <cp:lastModifiedBy>Un-named</cp:lastModifiedBy>
  <cp:revision>1</cp:revision>
  <dcterms:created xsi:type="dcterms:W3CDTF">2026-04-29T01:47:57.979Z</dcterms:created>
  <dcterms:modified xsi:type="dcterms:W3CDTF">2026-04-29T01:47:57.980Z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