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木挽悠太（以下「甲」という。）と鶴田唯菜（つるたゆいな）（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00" w:before="0" w:line="360"/>
        <w:ind w:left="431"/>
        <w:jc w:val="left"/>
      </w:pPr>
      <w:r>
        <w:rPr>
          <w:rFonts w:ascii="游明朝" w:cs="游明朝" w:eastAsia="游明朝" w:hAnsi="游明朝"/>
          <w:b w:val="false"/>
          <w:bCs w:val="false"/>
          <w:sz w:val="21"/>
          <w:szCs w:val="21"/>
        </w:rPr>
        <w:t xml:space="preserve">1. 本契約の有効期間は、契約締結日から満［　　］年間とする。ただし、期間満了の［1か月／3か月］前までに甲乙いずれからも書面による別段の意思表示がない場合、本契約は同一条件でさらに1年間自動的に更新されるものとし、以後も同様とする。</w:t>
      </w:r>
    </w:p>
    <w:p>
      <w:pPr>
        <w:spacing w:after="100" w:before="0" w:line="360"/>
        <w:ind w:left="431"/>
        <w:jc w:val="left"/>
      </w:pPr>
      <w:r>
        <w:rPr>
          <w:rFonts w:ascii="游明朝" w:cs="游明朝" w:eastAsia="游明朝" w:hAnsi="游明朝"/>
          <w:b w:val="false"/>
          <w:bCs w:val="false"/>
          <w:sz w:val="21"/>
          <w:szCs w:val="21"/>
        </w:rPr>
        <w:t xml:space="preserve">2. 前項の定めにかかわらず、第3条（秘密保持義務）、第4条（使用目的の制限）、第8条（返還・破棄）及び第9条（損害賠償）の規定は、本契約終了後も［3／5］年間存続するものとする。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第14条（準拠法及び合意管轄）</w:t>
      </w:r>
    </w:p>
    <w:p>
      <w:pPr>
        <w:spacing w:after="100" w:before="0" w:line="360"/>
        <w:ind w:left="431"/>
        <w:jc w:val="left"/>
      </w:pPr>
      <w:r>
        <w:rPr>
          <w:rFonts w:ascii="游明朝" w:cs="游明朝" w:eastAsia="游明朝" w:hAnsi="游明朝"/>
          <w:b w:val="false"/>
          <w:bCs w:val="false"/>
          <w:sz w:val="21"/>
          <w:szCs w:val="21"/>
        </w:rPr>
        <w:t xml:space="preserve">1. 本契約は、日本法に準拠し、これに従って解釈されるものとする。</w:t>
      </w:r>
    </w:p>
    <w:p>
      <w:pPr>
        <w:spacing w:after="100" w:before="0" w:line="360"/>
        <w:ind w:left="431"/>
        <w:jc w:val="left"/>
      </w:pPr>
      <w:r>
        <w:rPr>
          <w:rFonts w:ascii="游明朝" w:cs="游明朝" w:eastAsia="游明朝" w:hAnsi="游明朝"/>
          <w:b w:val="false"/>
          <w:bCs w:val="false"/>
          <w:sz w:val="21"/>
          <w:szCs w:val="21"/>
        </w:rPr>
        <w:t xml:space="preserve">2. 本契約に関して甲乙間に生じた紛争については、［　　　　地方裁判所／簡易裁判所］を第一審の専属的合意管轄裁判所とする。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　　　　年　　月　　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氏名（屋号）：木挽　悠太</w:t>
            </w:r>
          </w:p>
          <w:p>
            <w:pPr>
              <w:spacing w:after="120" w:before="0" w:line="360"/>
              <w:jc w:val="left"/>
            </w:pPr>
            <w:r>
              <w:rPr>
                <w:rFonts w:ascii="游明朝" w:cs="游明朝" w:eastAsia="游明朝" w:hAnsi="游明朝"/>
                <w:b w:val="false"/>
                <w:bCs w:val="false"/>
                <w:sz w:val="21"/>
                <w:szCs w:val="21"/>
              </w:rPr>
              <w:t xml:space="preserve">住所　　　　：〒921-8055　石川県金沢市西金沢新町11番　ヴィラコートキャロット六番館205号室</w:t>
            </w:r>
          </w:p>
          <w:p>
            <w:pPr>
              <w:spacing w:after="120" w:before="0" w:line="360"/>
              <w:jc w:val="left"/>
            </w:pPr>
            <w:r>
              <w:rPr>
                <w:rFonts w:ascii="游明朝" w:cs="游明朝" w:eastAsia="游明朝" w:hAnsi="游明朝"/>
                <w:b w:val="false"/>
                <w:bCs w:val="false"/>
                <w:sz w:val="21"/>
                <w:szCs w:val="21"/>
              </w:rPr>
              <w:t xml:space="preserve">連絡先　　　：［　　　　　　　　　　　　　　　　　　　］</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氏名（屋号）：鶴田　唯菜（つるた　ゆいな）</w:t>
            </w:r>
          </w:p>
          <w:p>
            <w:pPr>
              <w:spacing w:after="120" w:before="0" w:line="360"/>
              <w:jc w:val="left"/>
            </w:pPr>
            <w:r>
              <w:rPr>
                <w:rFonts w:ascii="游明朝" w:cs="游明朝" w:eastAsia="游明朝" w:hAnsi="游明朝"/>
                <w:b w:val="false"/>
                <w:bCs w:val="false"/>
                <w:sz w:val="21"/>
                <w:szCs w:val="21"/>
              </w:rPr>
              <w:t xml:space="preserve">住所　　　　：〒816-0848　福岡県春日市白水池3-193-2</w:t>
            </w:r>
          </w:p>
          <w:p>
            <w:pPr>
              <w:spacing w:after="120" w:before="0" w:line="360"/>
              <w:jc w:val="left"/>
            </w:pPr>
            <w:r>
              <w:rPr>
                <w:rFonts w:ascii="游明朝" w:cs="游明朝" w:eastAsia="游明朝" w:hAnsi="游明朝"/>
                <w:b w:val="false"/>
                <w:bCs w:val="false"/>
                <w:sz w:val="21"/>
                <w:szCs w:val="21"/>
              </w:rPr>
              <w:t xml:space="preserve">連絡先　　　：［　　　　　　　　　　　　　　　　　　　］</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甲・乙双方の連絡先（電話番号・メールアドレス等）</w:t>
      </w:r>
    </w:p>
    <w:p>
      <w:pPr>
        <w:spacing w:after="100" w:before="0" w:line="360"/>
        <w:ind w:left="431"/>
        <w:jc w:val="left"/>
      </w:pPr>
      <w:r>
        <w:rPr>
          <w:rFonts w:ascii="游明朝" w:cs="游明朝" w:eastAsia="游明朝" w:hAnsi="游明朝"/>
          <w:b w:val="false"/>
          <w:bCs w:val="false"/>
          <w:sz w:val="21"/>
          <w:szCs w:val="21"/>
        </w:rPr>
        <w:t xml:space="preserve">・ 契約締結日</w:t>
      </w:r>
    </w:p>
    <w:p>
      <w:pPr>
        <w:spacing w:after="100" w:before="0" w:line="360"/>
        <w:ind w:left="431"/>
        <w:jc w:val="left"/>
      </w:pPr>
      <w:r>
        <w:rPr>
          <w:rFonts w:ascii="游明朝" w:cs="游明朝" w:eastAsia="游明朝" w:hAnsi="游明朝"/>
          <w:b w:val="false"/>
          <w:bCs w:val="false"/>
          <w:sz w:val="21"/>
          <w:szCs w:val="21"/>
        </w:rPr>
        <w:t xml:space="preserve">・ 有効期間の年数（第7条第1項の空欄、例：1年・2年・3年）</w:t>
      </w:r>
    </w:p>
    <w:p>
      <w:pPr>
        <w:spacing w:after="100" w:before="0" w:line="360"/>
        <w:ind w:left="431"/>
        <w:jc w:val="left"/>
      </w:pPr>
      <w:r>
        <w:rPr>
          <w:rFonts w:ascii="游明朝" w:cs="游明朝" w:eastAsia="游明朝" w:hAnsi="游明朝"/>
          <w:b w:val="false"/>
          <w:bCs w:val="false"/>
          <w:sz w:val="21"/>
          <w:szCs w:val="21"/>
        </w:rPr>
        <w:t xml:space="preserve">・ 存続期間の年数（第7条第2項の空欄、例：3年・5年）</w:t>
      </w:r>
    </w:p>
    <w:p>
      <w:pPr>
        <w:spacing w:after="100" w:before="0" w:line="360"/>
        <w:ind w:left="431"/>
        <w:jc w:val="left"/>
      </w:pPr>
      <w:r>
        <w:rPr>
          <w:rFonts w:ascii="游明朝" w:cs="游明朝" w:eastAsia="游明朝" w:hAnsi="游明朝"/>
          <w:b w:val="false"/>
          <w:bCs w:val="false"/>
          <w:sz w:val="21"/>
          <w:szCs w:val="21"/>
        </w:rPr>
        <w:t xml:space="preserve">・ 合意管轄裁判所（第14条第2項の空欄、通常は甲又は乙の住所地を管轄する裁判所）</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2026-09-16T09:47:32.681Z</dcterms:created>
  <dcterms:modified xsi:type="dcterms:W3CDTF">2026-09-16T09:47:32.686Z</dcterms:modified>
</cp:coreProperties>
</file>

<file path=docProps/custom.xml><?xml version="1.0" encoding="utf-8"?>
<Properties xmlns="http://schemas.openxmlformats.org/officeDocument/2006/custom-properties" xmlns:vt="http://schemas.openxmlformats.org/officeDocument/2006/docPropsVTypes"/>
</file>