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D146" w14:textId="77777777" w:rsidR="000A4A80" w:rsidRDefault="000A4A80" w:rsidP="000A4A80">
      <w:pPr>
        <w:pStyle w:val="1"/>
      </w:pPr>
      <w:r>
        <w:t>Лекция 1</w:t>
      </w:r>
    </w:p>
    <w:p w14:paraId="01D27188" w14:textId="77777777" w:rsidR="000A4A80" w:rsidRDefault="000A4A80" w:rsidP="000A4A80"/>
    <w:p w14:paraId="015A0EB4" w14:textId="77777777" w:rsidR="000A4A80" w:rsidRDefault="000A4A80" w:rsidP="000A4A80">
      <w:pPr>
        <w:pStyle w:val="2"/>
      </w:pPr>
      <w:r>
        <w:t>Установка</w:t>
      </w:r>
    </w:p>
    <w:p w14:paraId="76F2CDE1" w14:textId="77777777" w:rsidR="000A4A80" w:rsidRDefault="000A4A80" w:rsidP="000A4A80">
      <w:r>
        <w:t xml:space="preserve">Для начала нам потребуется скачать питон с официального сайта. Важно (!) поставить галочку </w:t>
      </w:r>
      <w:r>
        <w:rPr>
          <w:lang w:val="en-US"/>
        </w:rPr>
        <w:t>add</w:t>
      </w:r>
      <w:r w:rsidRPr="00C65439">
        <w:t xml:space="preserve"> </w:t>
      </w:r>
      <w:r>
        <w:rPr>
          <w:lang w:val="en-US"/>
        </w:rPr>
        <w:t>python</w:t>
      </w:r>
      <w:r w:rsidRPr="00C65439">
        <w:t xml:space="preserve"> __ </w:t>
      </w:r>
      <w:r>
        <w:rPr>
          <w:lang w:val="en-US"/>
        </w:rPr>
        <w:t>to</w:t>
      </w:r>
      <w:r w:rsidRPr="00C65439">
        <w:t xml:space="preserve"> </w:t>
      </w:r>
      <w:r>
        <w:rPr>
          <w:lang w:val="en-US"/>
        </w:rPr>
        <w:t>PATH</w:t>
      </w:r>
      <w:r>
        <w:t xml:space="preserve">. Затем нажать </w:t>
      </w:r>
      <w:r>
        <w:rPr>
          <w:lang w:val="en-US"/>
        </w:rPr>
        <w:t>Install</w:t>
      </w:r>
      <w:r w:rsidRPr="00A66727">
        <w:t xml:space="preserve"> </w:t>
      </w:r>
      <w:r>
        <w:rPr>
          <w:lang w:val="en-US"/>
        </w:rPr>
        <w:t>now</w:t>
      </w:r>
      <w:r>
        <w:t>. После чего запустить скаченный файл.</w:t>
      </w:r>
    </w:p>
    <w:p w14:paraId="5BD1344E" w14:textId="77777777" w:rsidR="000A4A80" w:rsidRDefault="000A4A80" w:rsidP="000A4A80">
      <w:r>
        <w:t>Можно работать с питоновскими файлами и без среды разработки (</w:t>
      </w:r>
      <w:r>
        <w:rPr>
          <w:lang w:val="en-US"/>
        </w:rPr>
        <w:t>IDE</w:t>
      </w:r>
      <w:r>
        <w:t>)</w:t>
      </w:r>
      <w:r w:rsidRPr="00A66727">
        <w:t>,</w:t>
      </w:r>
      <w:r w:rsidRPr="00C65439">
        <w:t xml:space="preserve"> </w:t>
      </w:r>
      <w:r>
        <w:t xml:space="preserve">но это не совсем удобно, так как для запуска файла с расширение </w:t>
      </w:r>
      <w:r w:rsidRPr="00C65439">
        <w:t>.</w:t>
      </w:r>
      <w:r>
        <w:rPr>
          <w:lang w:val="en-US"/>
        </w:rPr>
        <w:t>py</w:t>
      </w:r>
      <w:r w:rsidRPr="00C65439">
        <w:t xml:space="preserve"> </w:t>
      </w:r>
      <w:r>
        <w:t xml:space="preserve">в терминале (это командная строка или же </w:t>
      </w:r>
      <w:r>
        <w:rPr>
          <w:lang w:val="en-US"/>
        </w:rPr>
        <w:t>cmd</w:t>
      </w:r>
      <w:r>
        <w:t xml:space="preserve">) придется после перехода в директорию с файлом написать </w:t>
      </w:r>
      <w:r>
        <w:rPr>
          <w:lang w:val="en-US"/>
        </w:rPr>
        <w:t>python</w:t>
      </w:r>
      <w:r w:rsidRPr="00C65439">
        <w:t xml:space="preserve"> ___.</w:t>
      </w:r>
      <w:r>
        <w:rPr>
          <w:lang w:val="en-US"/>
        </w:rPr>
        <w:t>py</w:t>
      </w:r>
      <w:r>
        <w:t>, после чего в консоли появится результат выполнения программы.</w:t>
      </w:r>
    </w:p>
    <w:p w14:paraId="03D08003" w14:textId="731FD5BC" w:rsidR="000A4A80" w:rsidRDefault="000A4A80" w:rsidP="000A4A80">
      <w:r>
        <w:t xml:space="preserve">Более легкий способ потребует для запуска нажать на одну кнопку. И вариант этот называется </w:t>
      </w:r>
      <w:r>
        <w:rPr>
          <w:lang w:val="en-US"/>
        </w:rPr>
        <w:t>PyCharm</w:t>
      </w:r>
      <w:r>
        <w:t xml:space="preserve">. Скачать можно с сайта </w:t>
      </w:r>
      <w:r w:rsidRPr="008275CD">
        <w:rPr>
          <w:rStyle w:val="a5"/>
          <w:color w:val="70AD47" w:themeColor="accent6"/>
        </w:rPr>
        <w:t>https://www.jetbrains.com/pycharm/download/</w:t>
      </w:r>
      <w:r w:rsidRPr="008275CD">
        <w:rPr>
          <w:color w:val="70AD47" w:themeColor="accent6"/>
        </w:rPr>
        <w:t xml:space="preserve"> </w:t>
      </w:r>
      <w:r>
        <w:t xml:space="preserve">. Нужна </w:t>
      </w:r>
      <w:r>
        <w:rPr>
          <w:lang w:val="en-US"/>
        </w:rPr>
        <w:t>Community</w:t>
      </w:r>
      <w:r w:rsidRPr="00C65439">
        <w:t xml:space="preserve"> </w:t>
      </w:r>
      <w:r>
        <w:t xml:space="preserve">версия, она полностью бесплатна и почти не имеет обрезанного функционала, так как программировать мы будем только на Питоне. А профессиональная версия включает в себя еще расширенные инструменты для разработки на </w:t>
      </w:r>
      <w:r>
        <w:rPr>
          <w:lang w:val="en-US"/>
        </w:rPr>
        <w:t>HTML</w:t>
      </w:r>
      <w:r w:rsidRPr="00BD0E6A">
        <w:t xml:space="preserve">, </w:t>
      </w:r>
      <w:r>
        <w:rPr>
          <w:lang w:val="en-US"/>
        </w:rPr>
        <w:t>JS</w:t>
      </w:r>
      <w:r>
        <w:t xml:space="preserve"> и баз данных </w:t>
      </w:r>
      <w:r>
        <w:rPr>
          <w:lang w:val="en-US"/>
        </w:rPr>
        <w:t>SQL</w:t>
      </w:r>
      <w:r>
        <w:t>.</w:t>
      </w:r>
    </w:p>
    <w:p w14:paraId="70CBA73D" w14:textId="77777777" w:rsidR="000A4A80" w:rsidRDefault="000A4A80" w:rsidP="000A4A80"/>
    <w:p w14:paraId="4FDBB92F" w14:textId="77777777" w:rsidR="000A4A80" w:rsidRDefault="000A4A80" w:rsidP="000A4A80">
      <w:pPr>
        <w:pStyle w:val="2"/>
      </w:pPr>
      <w:r>
        <w:t xml:space="preserve">Арифметические операции </w:t>
      </w:r>
    </w:p>
    <w:p w14:paraId="3B5C1AD0" w14:textId="77777777" w:rsidR="000A4A80" w:rsidRDefault="000A4A80" w:rsidP="000A4A80">
      <w:r>
        <w:t>Рассмотрим простейшие арифметические операции и как они выглядят на Питоне:</w:t>
      </w:r>
    </w:p>
    <w:p w14:paraId="38BE2358" w14:textId="652D6DAD" w:rsidR="00FD1BFD" w:rsidRDefault="00D06437" w:rsidP="000A4A80">
      <w:r>
        <w:t xml:space="preserve">Сложение  </w:t>
      </w:r>
      <w:r w:rsidRPr="00565BE3">
        <w:rPr>
          <w:color w:val="7030A0"/>
        </w:rPr>
        <w:t>+ (+=)</w:t>
      </w:r>
      <w:r w:rsidRPr="00565BE3">
        <w:t xml:space="preserve">:   </w:t>
      </w:r>
      <w:r>
        <w:t>3</w:t>
      </w:r>
      <w:r w:rsidR="00565BE3" w:rsidRPr="00565BE3">
        <w:t xml:space="preserve"> </w:t>
      </w:r>
      <w:r>
        <w:t>+</w:t>
      </w:r>
      <w:r w:rsidR="00565BE3" w:rsidRPr="00565BE3">
        <w:t xml:space="preserve"> </w:t>
      </w:r>
      <w:r>
        <w:t>2</w:t>
      </w:r>
      <w:r w:rsidR="00FD1BFD">
        <w:t xml:space="preserve"> </w:t>
      </w:r>
      <w:r>
        <w:t>=</w:t>
      </w:r>
      <w:r w:rsidR="00FD1BFD">
        <w:t xml:space="preserve"> </w:t>
      </w:r>
      <w:r>
        <w:t>5</w:t>
      </w:r>
    </w:p>
    <w:p w14:paraId="49477FE2" w14:textId="2D1F07B0" w:rsidR="00FD1BFD" w:rsidRPr="00565BE3" w:rsidRDefault="00FD1BFD" w:rsidP="000A4A80">
      <w:r>
        <w:t xml:space="preserve">Вычитание  </w:t>
      </w:r>
      <w:r w:rsidRPr="00565BE3">
        <w:rPr>
          <w:color w:val="7030A0"/>
        </w:rPr>
        <w:t>- (-=)</w:t>
      </w:r>
      <w:r w:rsidR="00565BE3" w:rsidRPr="00565BE3">
        <w:t xml:space="preserve">:  3 </w:t>
      </w:r>
      <w:r w:rsidR="00565BE3">
        <w:t>–</w:t>
      </w:r>
      <w:r w:rsidR="00565BE3" w:rsidRPr="00565BE3">
        <w:t xml:space="preserve"> 2 = 1</w:t>
      </w:r>
    </w:p>
    <w:p w14:paraId="7BEA2684" w14:textId="63282FE4" w:rsidR="00FD1BFD" w:rsidRPr="00565BE3" w:rsidRDefault="00FD1BFD" w:rsidP="000A4A80">
      <w:r>
        <w:t xml:space="preserve">Умножение  </w:t>
      </w:r>
      <w:r w:rsidRPr="00565BE3">
        <w:rPr>
          <w:color w:val="7030A0"/>
        </w:rPr>
        <w:t>* (*=)</w:t>
      </w:r>
      <w:r w:rsidR="00565BE3" w:rsidRPr="00565BE3">
        <w:t>:  3 * 2 = 6</w:t>
      </w:r>
    </w:p>
    <w:p w14:paraId="58D5053E" w14:textId="64BD8043" w:rsidR="00FD1BFD" w:rsidRPr="00565BE3" w:rsidRDefault="00FD1BFD" w:rsidP="000A4A80">
      <w:r>
        <w:t xml:space="preserve">Возведение в степень  </w:t>
      </w:r>
      <w:r w:rsidRPr="00565BE3">
        <w:rPr>
          <w:color w:val="7030A0"/>
        </w:rPr>
        <w:t>**</w:t>
      </w:r>
      <w:r w:rsidR="00565BE3" w:rsidRPr="00565BE3">
        <w:t>:  3 ** 2 = 9</w:t>
      </w:r>
    </w:p>
    <w:p w14:paraId="5046C7CB" w14:textId="70632E8F" w:rsidR="00FD1BFD" w:rsidRPr="00565BE3" w:rsidRDefault="00FD1BFD" w:rsidP="000A4A80">
      <w:r>
        <w:t xml:space="preserve">Деление  </w:t>
      </w:r>
      <w:r w:rsidRPr="00565BE3">
        <w:rPr>
          <w:color w:val="7030A0"/>
        </w:rPr>
        <w:t>/ (/=)</w:t>
      </w:r>
      <w:r w:rsidR="00565BE3" w:rsidRPr="00565BE3">
        <w:t>:  7 / 3 = 2.333333…</w:t>
      </w:r>
    </w:p>
    <w:p w14:paraId="43BD9B6D" w14:textId="0EB3AB25" w:rsidR="00FD1BFD" w:rsidRPr="00565BE3" w:rsidRDefault="00FD1BFD" w:rsidP="000A4A80">
      <w:r>
        <w:t xml:space="preserve">Целая часть от деления  </w:t>
      </w:r>
      <w:r w:rsidRPr="00565BE3">
        <w:rPr>
          <w:color w:val="7030A0"/>
        </w:rPr>
        <w:t>//</w:t>
      </w:r>
      <w:r w:rsidR="00565BE3" w:rsidRPr="00565BE3">
        <w:t>:  7 // 3 = 2</w:t>
      </w:r>
    </w:p>
    <w:p w14:paraId="38A9A4E1" w14:textId="21812404" w:rsidR="00FD1BFD" w:rsidRPr="00565BE3" w:rsidRDefault="00FD1BFD" w:rsidP="000A4A80">
      <w:r>
        <w:t xml:space="preserve">Остаток от деления  </w:t>
      </w:r>
      <w:r w:rsidRPr="00565BE3">
        <w:rPr>
          <w:color w:val="7030A0"/>
        </w:rPr>
        <w:t>%</w:t>
      </w:r>
      <w:r w:rsidR="00565BE3" w:rsidRPr="00565BE3">
        <w:t>:  7 % 3 = 1</w:t>
      </w:r>
    </w:p>
    <w:p w14:paraId="474FD80E" w14:textId="77777777" w:rsidR="00FD1BFD" w:rsidRPr="00D06437" w:rsidRDefault="00FD1BFD" w:rsidP="000A4A80"/>
    <w:p w14:paraId="205521FA" w14:textId="77777777" w:rsidR="000A4A80" w:rsidRPr="00C31E3B" w:rsidRDefault="000A4A80" w:rsidP="000A4A80">
      <w:pPr>
        <w:rPr>
          <w:sz w:val="36"/>
          <w:szCs w:val="36"/>
        </w:rPr>
      </w:pPr>
      <w:r w:rsidRPr="00C31E3B">
        <w:rPr>
          <w:sz w:val="36"/>
          <w:szCs w:val="36"/>
        </w:rPr>
        <w:t>Переменные и синтаксис</w:t>
      </w:r>
    </w:p>
    <w:p w14:paraId="7D053D06" w14:textId="77777777" w:rsidR="000A4A80" w:rsidRDefault="000A4A80" w:rsidP="000A4A80">
      <w:r>
        <w:rPr>
          <w:lang w:val="en-US"/>
        </w:rPr>
        <w:t>Python</w:t>
      </w:r>
      <w:r w:rsidRPr="00574D27">
        <w:t xml:space="preserve"> </w:t>
      </w:r>
      <w:r>
        <w:t xml:space="preserve">может определить тип переменной: для </w:t>
      </w:r>
      <w:r>
        <w:rPr>
          <w:lang w:val="en-US"/>
        </w:rPr>
        <w:t>x</w:t>
      </w:r>
      <w:r w:rsidRPr="00D16242">
        <w:t xml:space="preserve"> = 1.35</w:t>
      </w:r>
      <w:r>
        <w:t xml:space="preserve"> будет выведен тип </w:t>
      </w:r>
      <w:r w:rsidRPr="00D16242">
        <w:rPr>
          <w:b/>
          <w:bCs/>
          <w:i/>
          <w:iCs/>
          <w:lang w:val="en-US"/>
        </w:rPr>
        <w:t>FLOAT</w:t>
      </w:r>
      <w:r>
        <w:t xml:space="preserve">. </w:t>
      </w:r>
    </w:p>
    <w:p w14:paraId="4D02FAC7" w14:textId="77777777" w:rsidR="000A4A80" w:rsidRPr="00A66727" w:rsidRDefault="000A4A80" w:rsidP="000A4A80">
      <w:r>
        <w:t>Что будет выведено, если</w:t>
      </w:r>
    </w:p>
    <w:p w14:paraId="065B77D8" w14:textId="77777777" w:rsidR="000A4A80" w:rsidRPr="00FD5148" w:rsidRDefault="000A4A80" w:rsidP="000A4A80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x</w:t>
      </w:r>
      <w:r w:rsidRPr="00FD5148">
        <w:rPr>
          <w:color w:val="4472C4" w:themeColor="accent1"/>
        </w:rPr>
        <w:t xml:space="preserve"> = </w:t>
      </w:r>
      <w:r w:rsidRPr="00FD5148">
        <w:rPr>
          <w:color w:val="4472C4" w:themeColor="accent1"/>
          <w:lang w:val="en-US"/>
        </w:rPr>
        <w:t>input</w:t>
      </w:r>
      <w:r w:rsidRPr="00FD5148">
        <w:rPr>
          <w:color w:val="4472C4" w:themeColor="accent1"/>
        </w:rPr>
        <w:t xml:space="preserve">()   </w:t>
      </w:r>
    </w:p>
    <w:p w14:paraId="52163988" w14:textId="77777777" w:rsidR="00135CA6" w:rsidRDefault="000A4A80" w:rsidP="000A4A80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y</w:t>
      </w:r>
      <w:r w:rsidRPr="00FD5148">
        <w:rPr>
          <w:color w:val="4472C4" w:themeColor="accent1"/>
        </w:rPr>
        <w:t xml:space="preserve"> = </w:t>
      </w:r>
      <w:r w:rsidRPr="00FD5148">
        <w:rPr>
          <w:color w:val="4472C4" w:themeColor="accent1"/>
          <w:lang w:val="en-US"/>
        </w:rPr>
        <w:t>input</w:t>
      </w:r>
      <w:r w:rsidRPr="00FD5148">
        <w:rPr>
          <w:color w:val="4472C4" w:themeColor="accent1"/>
        </w:rPr>
        <w:t>(</w:t>
      </w:r>
      <w:r w:rsidRPr="00135CA6">
        <w:rPr>
          <w:color w:val="2E74B5" w:themeColor="accent5" w:themeShade="BF"/>
        </w:rPr>
        <w:t>)</w:t>
      </w:r>
      <w:r w:rsidRPr="00FD5148">
        <w:rPr>
          <w:color w:val="4472C4" w:themeColor="accent1"/>
        </w:rPr>
        <w:t xml:space="preserve"> </w:t>
      </w:r>
    </w:p>
    <w:p w14:paraId="7E113AE2" w14:textId="4ECF9250" w:rsidR="000A4A80" w:rsidRPr="00135CA6" w:rsidRDefault="00135CA6" w:rsidP="00135CA6">
      <w:pPr>
        <w:pStyle w:val="a3"/>
        <w:rPr>
          <w:color w:val="2E74B5" w:themeColor="accent5" w:themeShade="BF"/>
        </w:rPr>
      </w:pPr>
      <w:r w:rsidRPr="00135CA6">
        <w:rPr>
          <w:color w:val="2E74B5" w:themeColor="accent5" w:themeShade="BF"/>
          <w:lang w:val="en-US"/>
        </w:rPr>
        <w:t>print</w:t>
      </w:r>
      <w:r w:rsidRPr="00135CA6">
        <w:rPr>
          <w:color w:val="2E74B5" w:themeColor="accent5" w:themeShade="BF"/>
        </w:rPr>
        <w:t>(</w:t>
      </w:r>
      <w:r w:rsidRPr="00135CA6">
        <w:rPr>
          <w:color w:val="2E74B5" w:themeColor="accent5" w:themeShade="BF"/>
          <w:lang w:val="en-US"/>
        </w:rPr>
        <w:t>x</w:t>
      </w:r>
      <w:r w:rsidRPr="00135CA6">
        <w:rPr>
          <w:color w:val="2E74B5" w:themeColor="accent5" w:themeShade="BF"/>
        </w:rPr>
        <w:t>+</w:t>
      </w:r>
      <w:r w:rsidRPr="00135CA6">
        <w:rPr>
          <w:color w:val="2E74B5" w:themeColor="accent5" w:themeShade="BF"/>
          <w:lang w:val="en-US"/>
        </w:rPr>
        <w:t>y</w:t>
      </w:r>
      <w:r w:rsidRPr="00135CA6">
        <w:rPr>
          <w:color w:val="2E74B5" w:themeColor="accent5" w:themeShade="BF"/>
        </w:rPr>
        <w:t xml:space="preserve">) </w:t>
      </w:r>
      <w:r w:rsidR="000A4A80" w:rsidRPr="00135CA6">
        <w:rPr>
          <w:color w:val="2E74B5" w:themeColor="accent5" w:themeShade="BF"/>
        </w:rPr>
        <w:t xml:space="preserve">  </w:t>
      </w:r>
    </w:p>
    <w:p w14:paraId="060995FD" w14:textId="77777777" w:rsidR="00142F5C" w:rsidRDefault="00142F5C" w:rsidP="000A4A80">
      <w:pPr>
        <w:rPr>
          <w:lang w:val="en-US"/>
        </w:rPr>
      </w:pPr>
    </w:p>
    <w:p w14:paraId="760CF0C0" w14:textId="10CC3B3F" w:rsidR="000A4A80" w:rsidRDefault="000A4A80" w:rsidP="000A4A80">
      <w:bookmarkStart w:id="0" w:name="_GoBack"/>
      <w:bookmarkEnd w:id="0"/>
      <w:r>
        <w:t>при</w:t>
      </w:r>
      <w:r w:rsidRPr="00D16242">
        <w:t xml:space="preserve"> </w:t>
      </w:r>
      <w:r>
        <w:t>введении</w:t>
      </w:r>
      <w:r w:rsidRPr="00D16242">
        <w:t xml:space="preserve"> </w:t>
      </w:r>
      <w:r>
        <w:t xml:space="preserve">чисел 123 и 354. Должно быть 477? Нет, 123354. Всё это связанно с динамической типизацией и тем, что </w:t>
      </w:r>
      <w:r>
        <w:rPr>
          <w:lang w:val="en-US"/>
        </w:rPr>
        <w:t>input</w:t>
      </w:r>
      <w:r w:rsidRPr="00056FE3">
        <w:t xml:space="preserve"> </w:t>
      </w:r>
      <w:r>
        <w:t>выдает строковое значение. Чтобы преобразовать переменную одного типа в другой, мы можем использовать следующие функции:</w:t>
      </w:r>
    </w:p>
    <w:p w14:paraId="697CF14E" w14:textId="77777777" w:rsidR="000A4A80" w:rsidRDefault="000A4A80" w:rsidP="000A4A80">
      <w:r>
        <w:rPr>
          <w:lang w:val="en-US"/>
        </w:rPr>
        <w:t>str</w:t>
      </w:r>
      <w:r w:rsidRPr="00056FE3">
        <w:t>(</w:t>
      </w:r>
      <w:r>
        <w:t>х</w:t>
      </w:r>
      <w:r w:rsidRPr="00056FE3">
        <w:t xml:space="preserve">) - </w:t>
      </w:r>
      <w:r>
        <w:t>переводит переменную х в строковую</w:t>
      </w:r>
    </w:p>
    <w:p w14:paraId="79422B67" w14:textId="77777777" w:rsidR="000A4A80" w:rsidRPr="00056FE3" w:rsidRDefault="000A4A80" w:rsidP="000A4A80">
      <w:r>
        <w:rPr>
          <w:lang w:val="en-US"/>
        </w:rPr>
        <w:lastRenderedPageBreak/>
        <w:t>int</w:t>
      </w:r>
      <w:r w:rsidRPr="00056FE3">
        <w:t>(</w:t>
      </w:r>
      <w:r>
        <w:t>х</w:t>
      </w:r>
      <w:r w:rsidRPr="00056FE3">
        <w:t>) –</w:t>
      </w:r>
      <w:r>
        <w:t xml:space="preserve"> переводит переменную х в целочисленную</w:t>
      </w:r>
    </w:p>
    <w:p w14:paraId="7A880819" w14:textId="77777777" w:rsidR="000A4A80" w:rsidRDefault="000A4A80" w:rsidP="000A4A80">
      <w:r>
        <w:rPr>
          <w:lang w:val="en-US"/>
        </w:rPr>
        <w:t>float</w:t>
      </w:r>
      <w:r w:rsidRPr="00056FE3">
        <w:t>(</w:t>
      </w:r>
      <w:r>
        <w:t>х</w:t>
      </w:r>
      <w:r w:rsidRPr="00056FE3">
        <w:t xml:space="preserve">) </w:t>
      </w:r>
      <w:r>
        <w:t>–</w:t>
      </w:r>
      <w:r w:rsidRPr="00056FE3">
        <w:t xml:space="preserve"> </w:t>
      </w:r>
      <w:r>
        <w:t>переводит переменную х в переменную с плавающей точкой</w:t>
      </w:r>
    </w:p>
    <w:p w14:paraId="4FABA6AF" w14:textId="77777777" w:rsidR="000A4A80" w:rsidRDefault="000A4A80" w:rsidP="000A4A80">
      <w:r>
        <w:t xml:space="preserve">Тип </w:t>
      </w:r>
      <w:r>
        <w:rPr>
          <w:lang w:val="en-US"/>
        </w:rPr>
        <w:t>bool</w:t>
      </w:r>
      <w:r>
        <w:t xml:space="preserve"> – это  логические переменные, то есть принимающие значение </w:t>
      </w:r>
      <w:r>
        <w:rPr>
          <w:lang w:val="en-US"/>
        </w:rPr>
        <w:t>True</w:t>
      </w:r>
      <w:r>
        <w:t xml:space="preserve"> </w:t>
      </w:r>
      <w:r w:rsidRPr="00056FE3">
        <w:t>(</w:t>
      </w:r>
      <w:r>
        <w:t>истина</w:t>
      </w:r>
      <w:r w:rsidRPr="00056FE3">
        <w:t>)</w:t>
      </w:r>
      <w:r>
        <w:t xml:space="preserve"> или </w:t>
      </w:r>
      <w:r>
        <w:rPr>
          <w:lang w:val="en-US"/>
        </w:rPr>
        <w:t>False</w:t>
      </w:r>
      <w:r>
        <w:t xml:space="preserve"> (ложь).</w:t>
      </w:r>
    </w:p>
    <w:p w14:paraId="07266E4E" w14:textId="77777777" w:rsidR="000A4A80" w:rsidRDefault="000A4A80" w:rsidP="000A4A80">
      <w:r>
        <w:t xml:space="preserve">Ко всем переменным можно просто обращаться по имени и получать их значение. Но строковые переменные – особенные, и к ним можно обращаться по индексу символа. Индексация в строке происходит с нуля. Вывести длину строковой переменной можно командой </w:t>
      </w:r>
      <w:r>
        <w:rPr>
          <w:lang w:val="en-US"/>
        </w:rPr>
        <w:t>len</w:t>
      </w:r>
      <w:r w:rsidRPr="004C69D8">
        <w:t>(</w:t>
      </w:r>
      <w:r>
        <w:rPr>
          <w:lang w:val="en-US"/>
        </w:rPr>
        <w:t>s</w:t>
      </w:r>
      <w:r w:rsidRPr="004C69D8">
        <w:t>)</w:t>
      </w:r>
      <w:r>
        <w:t>. Пример обращения к строке по индексу:</w:t>
      </w:r>
    </w:p>
    <w:p w14:paraId="68625AEF" w14:textId="77777777" w:rsidR="000A4A80" w:rsidRPr="00FD5148" w:rsidRDefault="000A4A80" w:rsidP="000A4A80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S</w:t>
      </w:r>
      <w:r w:rsidRPr="00FD5148">
        <w:rPr>
          <w:color w:val="4472C4" w:themeColor="accent1"/>
        </w:rPr>
        <w:t>=’</w:t>
      </w:r>
      <w:r w:rsidRPr="00FD5148">
        <w:rPr>
          <w:color w:val="4472C4" w:themeColor="accent1"/>
          <w:lang w:val="en-US"/>
        </w:rPr>
        <w:t>spam</w:t>
      </w:r>
      <w:r w:rsidRPr="00FD5148">
        <w:rPr>
          <w:color w:val="4472C4" w:themeColor="accent1"/>
        </w:rPr>
        <w:t>’</w:t>
      </w:r>
    </w:p>
    <w:p w14:paraId="2047704C" w14:textId="77777777" w:rsidR="000A4A80" w:rsidRPr="00FD5148" w:rsidRDefault="000A4A80" w:rsidP="000A4A80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print</w:t>
      </w:r>
      <w:r w:rsidRPr="00FD5148">
        <w:rPr>
          <w:color w:val="4472C4" w:themeColor="accent1"/>
        </w:rPr>
        <w:t>(</w:t>
      </w:r>
      <w:r w:rsidRPr="00FD5148">
        <w:rPr>
          <w:color w:val="4472C4" w:themeColor="accent1"/>
          <w:lang w:val="en-US"/>
        </w:rPr>
        <w:t>S</w:t>
      </w:r>
      <w:r w:rsidRPr="00FD5148">
        <w:rPr>
          <w:color w:val="4472C4" w:themeColor="accent1"/>
        </w:rPr>
        <w:t xml:space="preserve">[0])  &gt;&gt; </w:t>
      </w:r>
      <w:r w:rsidRPr="00FD5148">
        <w:rPr>
          <w:color w:val="4472C4" w:themeColor="accent1"/>
          <w:lang w:val="en-US"/>
        </w:rPr>
        <w:t>s</w:t>
      </w:r>
    </w:p>
    <w:p w14:paraId="6FABD58B" w14:textId="77777777" w:rsidR="000A4A80" w:rsidRPr="00FD5148" w:rsidRDefault="000A4A80" w:rsidP="000A4A80">
      <w:pPr>
        <w:pStyle w:val="a3"/>
        <w:rPr>
          <w:color w:val="4472C4" w:themeColor="accent1"/>
          <w:lang w:val="en-US"/>
        </w:rPr>
      </w:pPr>
      <w:r w:rsidRPr="00FD5148">
        <w:rPr>
          <w:color w:val="4472C4" w:themeColor="accent1"/>
          <w:lang w:val="en-US"/>
        </w:rPr>
        <w:t>print(S[2])  &gt;&gt; a</w:t>
      </w:r>
    </w:p>
    <w:p w14:paraId="2E2C2FB5" w14:textId="77777777" w:rsidR="000A4A80" w:rsidRPr="00FD5148" w:rsidRDefault="000A4A80" w:rsidP="000A4A80">
      <w:pPr>
        <w:pStyle w:val="a3"/>
        <w:rPr>
          <w:color w:val="4472C4" w:themeColor="accent1"/>
          <w:lang w:val="en-US"/>
        </w:rPr>
      </w:pPr>
      <w:r w:rsidRPr="00FD5148">
        <w:rPr>
          <w:color w:val="4472C4" w:themeColor="accent1"/>
          <w:lang w:val="en-US"/>
        </w:rPr>
        <w:t>print(S[-2]) &gt;&gt;a</w:t>
      </w:r>
    </w:p>
    <w:p w14:paraId="702EF01E" w14:textId="77777777" w:rsidR="000A4A80" w:rsidRDefault="000A4A80" w:rsidP="000A4A80">
      <w:r>
        <w:t>Строки можно умножать на числа, складывать между собой.</w:t>
      </w:r>
    </w:p>
    <w:p w14:paraId="53BEA609" w14:textId="77777777" w:rsidR="000A4A80" w:rsidRPr="00FD5148" w:rsidRDefault="000A4A80" w:rsidP="000A4A80">
      <w:pPr>
        <w:pStyle w:val="a3"/>
        <w:rPr>
          <w:color w:val="4472C4" w:themeColor="accent1"/>
          <w:lang w:val="en-US"/>
        </w:rPr>
      </w:pPr>
      <w:r w:rsidRPr="00FD5148">
        <w:rPr>
          <w:color w:val="4472C4" w:themeColor="accent1"/>
          <w:lang w:val="en-US"/>
        </w:rPr>
        <w:t>S1 = 'spam'</w:t>
      </w:r>
    </w:p>
    <w:p w14:paraId="53F479EA" w14:textId="77777777" w:rsidR="000A4A80" w:rsidRPr="00FD5148" w:rsidRDefault="000A4A80" w:rsidP="000A4A80">
      <w:pPr>
        <w:pStyle w:val="a3"/>
        <w:rPr>
          <w:color w:val="4472C4" w:themeColor="accent1"/>
          <w:lang w:val="en-US"/>
        </w:rPr>
      </w:pPr>
      <w:r w:rsidRPr="00FD5148">
        <w:rPr>
          <w:color w:val="4472C4" w:themeColor="accent1"/>
          <w:lang w:val="en-US"/>
        </w:rPr>
        <w:t>S2 = 'eggs'</w:t>
      </w:r>
    </w:p>
    <w:p w14:paraId="64F5ED42" w14:textId="77777777" w:rsidR="000A4A80" w:rsidRPr="00FD5148" w:rsidRDefault="000A4A80" w:rsidP="000A4A80">
      <w:pPr>
        <w:pStyle w:val="a3"/>
        <w:rPr>
          <w:color w:val="4472C4" w:themeColor="accent1"/>
          <w:lang w:val="en-US"/>
        </w:rPr>
      </w:pPr>
      <w:r w:rsidRPr="00FD5148">
        <w:rPr>
          <w:color w:val="4472C4" w:themeColor="accent1"/>
          <w:lang w:val="en-US"/>
        </w:rPr>
        <w:t>print(S1 + S2)</w:t>
      </w:r>
      <w:r w:rsidRPr="00FD5148">
        <w:rPr>
          <w:color w:val="4472C4" w:themeColor="accent1"/>
          <w:lang w:val="en-US"/>
        </w:rPr>
        <w:tab/>
        <w:t>&gt;&gt;'spameggs'</w:t>
      </w:r>
    </w:p>
    <w:p w14:paraId="499BE25B" w14:textId="77777777" w:rsidR="000A4A80" w:rsidRPr="00FD5148" w:rsidRDefault="000A4A80" w:rsidP="000A4A80">
      <w:pPr>
        <w:pStyle w:val="a3"/>
        <w:rPr>
          <w:color w:val="4472C4" w:themeColor="accent1"/>
          <w:lang w:val="en-US"/>
        </w:rPr>
      </w:pPr>
    </w:p>
    <w:p w14:paraId="7C478DAE" w14:textId="77777777" w:rsidR="000A4A80" w:rsidRPr="00CB34FC" w:rsidRDefault="000A4A80" w:rsidP="000A4A80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print</w:t>
      </w:r>
      <w:r w:rsidRPr="00CB34FC">
        <w:rPr>
          <w:color w:val="4472C4" w:themeColor="accent1"/>
        </w:rPr>
        <w:t>('</w:t>
      </w:r>
      <w:r w:rsidRPr="00FD5148">
        <w:rPr>
          <w:color w:val="4472C4" w:themeColor="accent1"/>
          <w:lang w:val="en-US"/>
        </w:rPr>
        <w:t>spam</w:t>
      </w:r>
      <w:r w:rsidRPr="00CB34FC">
        <w:rPr>
          <w:color w:val="4472C4" w:themeColor="accent1"/>
        </w:rPr>
        <w:t>' * 3)  &gt;&gt;</w:t>
      </w:r>
      <w:r w:rsidRPr="00FD5148">
        <w:rPr>
          <w:color w:val="4472C4" w:themeColor="accent1"/>
          <w:lang w:val="en-US"/>
        </w:rPr>
        <w:t>spamspamspam</w:t>
      </w:r>
    </w:p>
    <w:p w14:paraId="60133722" w14:textId="77777777" w:rsidR="000A4A80" w:rsidRPr="00CB34FC" w:rsidRDefault="000A4A80" w:rsidP="000A4A80"/>
    <w:p w14:paraId="5C36F4FB" w14:textId="77777777" w:rsidR="000A4A80" w:rsidRDefault="000A4A80" w:rsidP="000A4A80">
      <w:r>
        <w:t>Строковые переменные можно доставать «срезами», делается это так:</w:t>
      </w:r>
    </w:p>
    <w:p w14:paraId="43613506" w14:textId="77777777" w:rsidR="000A4A80" w:rsidRDefault="000A4A80" w:rsidP="000A4A80">
      <w:r>
        <w:t>название_переменной[X:Y], где X – начало среза, а Y – окончание;</w:t>
      </w:r>
    </w:p>
    <w:p w14:paraId="2EF1BAA5" w14:textId="204F9D04" w:rsidR="000A4A80" w:rsidRDefault="000A4A80" w:rsidP="000A4A80">
      <w:r>
        <w:t>символ с номером Y в срез не входит. По умолчанию первый индекс равен 0, а второй - длине строки.</w:t>
      </w:r>
    </w:p>
    <w:p w14:paraId="0A922915" w14:textId="77777777" w:rsidR="000A4A80" w:rsidRPr="00FD5148" w:rsidRDefault="000A4A80" w:rsidP="000A4A80">
      <w:pPr>
        <w:pStyle w:val="a3"/>
        <w:rPr>
          <w:color w:val="4472C4" w:themeColor="accent1"/>
          <w:lang w:val="en-US"/>
        </w:rPr>
      </w:pPr>
      <w:r w:rsidRPr="00FD5148">
        <w:rPr>
          <w:color w:val="4472C4" w:themeColor="accent1"/>
          <w:lang w:val="en-US"/>
        </w:rPr>
        <w:t>s = 'spameggs'</w:t>
      </w:r>
    </w:p>
    <w:p w14:paraId="243ECCA5" w14:textId="1B3F51A6" w:rsidR="000A4A80" w:rsidRPr="00FD5148" w:rsidRDefault="000A4A80" w:rsidP="000A4A80">
      <w:pPr>
        <w:pStyle w:val="a3"/>
        <w:rPr>
          <w:color w:val="4472C4" w:themeColor="accent1"/>
          <w:lang w:val="en-US"/>
        </w:rPr>
      </w:pPr>
      <w:r w:rsidRPr="00FD5148">
        <w:rPr>
          <w:color w:val="4472C4" w:themeColor="accent1"/>
          <w:lang w:val="en-US"/>
        </w:rPr>
        <w:t>&gt;&gt;&gt; s[3:5] &gt;&gt;'me'</w:t>
      </w:r>
    </w:p>
    <w:p w14:paraId="183D8A65" w14:textId="1E3DC94C" w:rsidR="000A4A80" w:rsidRPr="00FD5148" w:rsidRDefault="000A4A80" w:rsidP="000A4A80">
      <w:pPr>
        <w:pStyle w:val="a3"/>
        <w:rPr>
          <w:color w:val="4472C4" w:themeColor="accent1"/>
          <w:lang w:val="en-US"/>
        </w:rPr>
      </w:pPr>
      <w:r w:rsidRPr="00FD5148">
        <w:rPr>
          <w:color w:val="4472C4" w:themeColor="accent1"/>
          <w:lang w:val="en-US"/>
        </w:rPr>
        <w:t>&gt;&gt;&gt; s[2:-2] &gt;&gt;'ameg'</w:t>
      </w:r>
    </w:p>
    <w:p w14:paraId="0BF2FDDD" w14:textId="77777777" w:rsidR="000A4A80" w:rsidRPr="00CB34FC" w:rsidRDefault="000A4A80" w:rsidP="000A4A80">
      <w:pPr>
        <w:pStyle w:val="a3"/>
        <w:rPr>
          <w:color w:val="4472C4" w:themeColor="accent1"/>
        </w:rPr>
      </w:pPr>
      <w:r w:rsidRPr="00CB34FC">
        <w:rPr>
          <w:color w:val="4472C4" w:themeColor="accent1"/>
        </w:rPr>
        <w:t xml:space="preserve">&gt;&gt;&gt; </w:t>
      </w:r>
      <w:r w:rsidRPr="00FD5148">
        <w:rPr>
          <w:color w:val="4472C4" w:themeColor="accent1"/>
          <w:lang w:val="en-US"/>
        </w:rPr>
        <w:t>s</w:t>
      </w:r>
      <w:r w:rsidRPr="00CB34FC">
        <w:rPr>
          <w:color w:val="4472C4" w:themeColor="accent1"/>
        </w:rPr>
        <w:t>[:6]</w:t>
      </w:r>
      <w:r w:rsidRPr="00CB34FC">
        <w:rPr>
          <w:color w:val="4472C4" w:themeColor="accent1"/>
        </w:rPr>
        <w:tab/>
        <w:t>&gt;&gt;'</w:t>
      </w:r>
      <w:r w:rsidRPr="00FD5148">
        <w:rPr>
          <w:color w:val="4472C4" w:themeColor="accent1"/>
          <w:lang w:val="en-US"/>
        </w:rPr>
        <w:t>spameg</w:t>
      </w:r>
      <w:r w:rsidRPr="00CB34FC">
        <w:rPr>
          <w:color w:val="4472C4" w:themeColor="accent1"/>
        </w:rPr>
        <w:t>'</w:t>
      </w:r>
    </w:p>
    <w:p w14:paraId="0401D178" w14:textId="77777777" w:rsidR="000A4A80" w:rsidRPr="00FD5148" w:rsidRDefault="000A4A80" w:rsidP="000A4A80">
      <w:pPr>
        <w:pStyle w:val="a3"/>
        <w:rPr>
          <w:color w:val="4472C4" w:themeColor="accent1"/>
        </w:rPr>
      </w:pPr>
      <w:r w:rsidRPr="00FD5148">
        <w:rPr>
          <w:color w:val="4472C4" w:themeColor="accent1"/>
        </w:rPr>
        <w:t xml:space="preserve">&gt;&gt;&gt; </w:t>
      </w:r>
      <w:r w:rsidRPr="00FD5148">
        <w:rPr>
          <w:color w:val="4472C4" w:themeColor="accent1"/>
          <w:lang w:val="en-US"/>
        </w:rPr>
        <w:t>s</w:t>
      </w:r>
      <w:r w:rsidRPr="00FD5148">
        <w:rPr>
          <w:color w:val="4472C4" w:themeColor="accent1"/>
        </w:rPr>
        <w:t>[1:]</w:t>
      </w:r>
      <w:r w:rsidRPr="00FD5148">
        <w:rPr>
          <w:color w:val="4472C4" w:themeColor="accent1"/>
        </w:rPr>
        <w:tab/>
        <w:t>&gt;&gt;'</w:t>
      </w:r>
      <w:r w:rsidRPr="00FD5148">
        <w:rPr>
          <w:color w:val="4472C4" w:themeColor="accent1"/>
          <w:lang w:val="en-US"/>
        </w:rPr>
        <w:t>pameggs</w:t>
      </w:r>
      <w:r w:rsidRPr="00FD5148">
        <w:rPr>
          <w:color w:val="4472C4" w:themeColor="accent1"/>
        </w:rPr>
        <w:t>'</w:t>
      </w:r>
    </w:p>
    <w:p w14:paraId="54CD9553" w14:textId="77777777" w:rsidR="000A4A80" w:rsidRDefault="000A4A80" w:rsidP="000A4A80"/>
    <w:p w14:paraId="6DE67BD9" w14:textId="77777777" w:rsidR="000A4A80" w:rsidRDefault="000A4A80" w:rsidP="000A4A80">
      <w:r>
        <w:t xml:space="preserve">Функции для перевода всей строки в верхний регистр </w:t>
      </w:r>
      <w:r w:rsidRPr="00A66727">
        <w:t>_.</w:t>
      </w:r>
      <w:r>
        <w:rPr>
          <w:lang w:val="en-US"/>
        </w:rPr>
        <w:t>upper</w:t>
      </w:r>
      <w:r w:rsidRPr="00A66727">
        <w:t>()</w:t>
      </w:r>
      <w:r>
        <w:t xml:space="preserve">, а для перевода всей строки в нижний регистр </w:t>
      </w:r>
      <w:r w:rsidRPr="00A66727">
        <w:t>_.</w:t>
      </w:r>
      <w:r>
        <w:rPr>
          <w:lang w:val="en-US"/>
        </w:rPr>
        <w:t>lower</w:t>
      </w:r>
      <w:r w:rsidRPr="00A66727">
        <w:t>()</w:t>
      </w:r>
      <w:r>
        <w:t>, _</w:t>
      </w:r>
      <w:r w:rsidRPr="00A66727">
        <w:t>.</w:t>
      </w:r>
      <w:r>
        <w:rPr>
          <w:lang w:val="en-US"/>
        </w:rPr>
        <w:t>title</w:t>
      </w:r>
      <w:r w:rsidRPr="00A66727">
        <w:t xml:space="preserve">() </w:t>
      </w:r>
      <w:r>
        <w:t>это перевод начальных символов всех слов в верхний регистр, _.</w:t>
      </w:r>
      <w:r>
        <w:rPr>
          <w:lang w:val="en-US"/>
        </w:rPr>
        <w:t>capitalize</w:t>
      </w:r>
      <w:r>
        <w:t xml:space="preserve">() только первый символ заглавный. </w:t>
      </w:r>
    </w:p>
    <w:p w14:paraId="3E2A26D9" w14:textId="77777777" w:rsidR="000A4A80" w:rsidRDefault="000A4A80" w:rsidP="000A4A80">
      <w:r>
        <w:t>Сбор строки из массива осуществляется так</w:t>
      </w:r>
    </w:p>
    <w:p w14:paraId="722125C6" w14:textId="77777777" w:rsidR="000A4A80" w:rsidRPr="0044142F" w:rsidRDefault="000A4A80" w:rsidP="000A4A80">
      <w:r>
        <w:t xml:space="preserve"> переменная = </w:t>
      </w:r>
      <w:r w:rsidRPr="0044142F">
        <w:t>“</w:t>
      </w:r>
      <w:r>
        <w:t>способ связи</w:t>
      </w:r>
      <w:r w:rsidRPr="0044142F">
        <w:t>”</w:t>
      </w:r>
      <w:r>
        <w:t>.</w:t>
      </w:r>
      <w:r>
        <w:rPr>
          <w:lang w:val="en-US"/>
        </w:rPr>
        <w:t>join</w:t>
      </w:r>
      <w:r>
        <w:t xml:space="preserve"> </w:t>
      </w:r>
      <w:r w:rsidRPr="0044142F">
        <w:t>(</w:t>
      </w:r>
      <w:r>
        <w:t>название массива</w:t>
      </w:r>
      <w:r w:rsidRPr="0044142F">
        <w:t>)</w:t>
      </w:r>
      <w:r>
        <w:t xml:space="preserve"> или вместо массива можно указать название строковой переменной для разделения между каждым символом указанным способом связи.</w:t>
      </w:r>
    </w:p>
    <w:p w14:paraId="7CB3200D" w14:textId="77777777" w:rsidR="000A4A80" w:rsidRDefault="000A4A80" w:rsidP="000A4A80">
      <w:pPr>
        <w:pStyle w:val="2"/>
      </w:pPr>
      <w:r>
        <w:t>Условные операторы</w:t>
      </w:r>
    </w:p>
    <w:p w14:paraId="7EE18E20" w14:textId="77777777" w:rsidR="000A4A80" w:rsidRDefault="000A4A80" w:rsidP="000A4A80">
      <w:r>
        <w:t xml:space="preserve">Синтаксис условных операторов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elif</w:t>
      </w:r>
      <w:r w:rsidRPr="0044142F">
        <w:t xml:space="preserve"> </w:t>
      </w:r>
      <w:r>
        <w:rPr>
          <w:lang w:val="en-US"/>
        </w:rPr>
        <w:t>else</w:t>
      </w:r>
      <w:r w:rsidRPr="0044142F">
        <w:t>:</w:t>
      </w:r>
    </w:p>
    <w:p w14:paraId="2E16681F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if</w:t>
      </w:r>
      <w:r w:rsidRPr="00FD5148">
        <w:rPr>
          <w:color w:val="4472C4" w:themeColor="accent1"/>
        </w:rPr>
        <w:t xml:space="preserve"> условия 1: </w:t>
      </w:r>
    </w:p>
    <w:p w14:paraId="2CA548E7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</w:rPr>
        <w:lastRenderedPageBreak/>
        <w:t xml:space="preserve">    действие 1</w:t>
      </w:r>
    </w:p>
    <w:p w14:paraId="5BEA7F03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elif</w:t>
      </w:r>
      <w:r w:rsidRPr="00FD5148">
        <w:rPr>
          <w:color w:val="4472C4" w:themeColor="accent1"/>
        </w:rPr>
        <w:t xml:space="preserve"> условие 2:</w:t>
      </w:r>
    </w:p>
    <w:p w14:paraId="4E177FAA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</w:rPr>
        <w:t xml:space="preserve">    действие 2</w:t>
      </w:r>
    </w:p>
    <w:p w14:paraId="768973F9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else</w:t>
      </w:r>
      <w:r w:rsidRPr="00FD5148">
        <w:rPr>
          <w:color w:val="4472C4" w:themeColor="accent1"/>
        </w:rPr>
        <w:t>:</w:t>
      </w:r>
    </w:p>
    <w:p w14:paraId="123301C9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</w:rPr>
        <w:t xml:space="preserve">    действие 3</w:t>
      </w:r>
    </w:p>
    <w:p w14:paraId="49D825E7" w14:textId="77777777" w:rsidR="000A4A80" w:rsidRPr="008A7909" w:rsidRDefault="000A4A80" w:rsidP="000A4A80">
      <w:r>
        <w:t xml:space="preserve">Блок </w:t>
      </w:r>
      <w:r>
        <w:rPr>
          <w:lang w:val="en-US"/>
        </w:rPr>
        <w:t>elif</w:t>
      </w:r>
      <w:r w:rsidRPr="0044142F">
        <w:t xml:space="preserve"> </w:t>
      </w:r>
      <w:r>
        <w:t>является необязательным и конструкцию</w:t>
      </w:r>
      <w:r w:rsidRPr="0044142F">
        <w:t xml:space="preserve">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elif</w:t>
      </w:r>
      <w:r w:rsidRPr="0044142F">
        <w:t xml:space="preserve"> </w:t>
      </w:r>
      <w:r>
        <w:rPr>
          <w:lang w:val="en-US"/>
        </w:rPr>
        <w:t>else</w:t>
      </w:r>
      <w:r w:rsidRPr="0044142F">
        <w:t xml:space="preserve"> </w:t>
      </w:r>
      <w:r>
        <w:t>можно построить обычным образом если иначе</w:t>
      </w:r>
      <w:r w:rsidRPr="0044142F">
        <w:t xml:space="preserve"> </w:t>
      </w:r>
      <w:r>
        <w:t xml:space="preserve">– </w:t>
      </w:r>
      <w:r w:rsidRPr="0044142F">
        <w:t xml:space="preserve">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else</w:t>
      </w:r>
      <w:r>
        <w:t xml:space="preserve">. </w:t>
      </w:r>
      <w:r>
        <w:rPr>
          <w:lang w:val="en-US"/>
        </w:rPr>
        <w:t>Elif</w:t>
      </w:r>
      <w:r>
        <w:t xml:space="preserve"> может быть сколько угодно.</w:t>
      </w:r>
    </w:p>
    <w:p w14:paraId="0432FD5E" w14:textId="77777777" w:rsidR="000A4A80" w:rsidRDefault="000A4A80" w:rsidP="000A4A80"/>
    <w:p w14:paraId="332EA896" w14:textId="77777777" w:rsidR="000A4A80" w:rsidRDefault="000A4A80" w:rsidP="000A4A80">
      <w:r>
        <w:t xml:space="preserve">Укороченная версия </w:t>
      </w:r>
      <w:r>
        <w:rPr>
          <w:lang w:val="en-US"/>
        </w:rPr>
        <w:t>if</w:t>
      </w:r>
      <w:r w:rsidRPr="008A7909">
        <w:t>-</w:t>
      </w:r>
      <w:r>
        <w:rPr>
          <w:lang w:val="en-US"/>
        </w:rPr>
        <w:t>else</w:t>
      </w:r>
      <w:r>
        <w:t>:</w:t>
      </w:r>
    </w:p>
    <w:p w14:paraId="20064721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if</w:t>
      </w:r>
      <w:r w:rsidRPr="00FD5148">
        <w:rPr>
          <w:color w:val="4472C4" w:themeColor="accent1"/>
        </w:rPr>
        <w:t xml:space="preserve"> </w:t>
      </w:r>
      <w:r w:rsidRPr="00FD5148">
        <w:rPr>
          <w:color w:val="4472C4" w:themeColor="accent1"/>
          <w:lang w:val="en-US"/>
        </w:rPr>
        <w:t>X</w:t>
      </w:r>
      <w:r w:rsidRPr="00FD5148">
        <w:rPr>
          <w:color w:val="4472C4" w:themeColor="accent1"/>
        </w:rPr>
        <w:t>:</w:t>
      </w:r>
    </w:p>
    <w:p w14:paraId="2BE37F27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</w:rPr>
        <w:t xml:space="preserve">    </w:t>
      </w:r>
      <w:r w:rsidRPr="00FD5148">
        <w:rPr>
          <w:color w:val="4472C4" w:themeColor="accent1"/>
          <w:lang w:val="en-US"/>
        </w:rPr>
        <w:t>A</w:t>
      </w:r>
      <w:r w:rsidRPr="00FD5148">
        <w:rPr>
          <w:color w:val="4472C4" w:themeColor="accent1"/>
        </w:rPr>
        <w:t>=</w:t>
      </w:r>
      <w:r w:rsidRPr="00FD5148">
        <w:rPr>
          <w:color w:val="4472C4" w:themeColor="accent1"/>
          <w:lang w:val="en-US"/>
        </w:rPr>
        <w:t>Y</w:t>
      </w:r>
    </w:p>
    <w:p w14:paraId="5191BD8E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  <w:lang w:val="en-US"/>
        </w:rPr>
        <w:t>else</w:t>
      </w:r>
      <w:r w:rsidRPr="00FD5148">
        <w:rPr>
          <w:color w:val="4472C4" w:themeColor="accent1"/>
        </w:rPr>
        <w:t>:</w:t>
      </w:r>
    </w:p>
    <w:p w14:paraId="5F21C7E0" w14:textId="77777777" w:rsidR="000A4A80" w:rsidRPr="00FD5148" w:rsidRDefault="000A4A80" w:rsidP="009844CD">
      <w:pPr>
        <w:pStyle w:val="a3"/>
        <w:rPr>
          <w:color w:val="4472C4" w:themeColor="accent1"/>
        </w:rPr>
      </w:pPr>
      <w:r w:rsidRPr="00FD5148">
        <w:rPr>
          <w:color w:val="4472C4" w:themeColor="accent1"/>
        </w:rPr>
        <w:t xml:space="preserve">    </w:t>
      </w:r>
      <w:r w:rsidRPr="00FD5148">
        <w:rPr>
          <w:color w:val="4472C4" w:themeColor="accent1"/>
          <w:lang w:val="en-US"/>
        </w:rPr>
        <w:t>A</w:t>
      </w:r>
      <w:r w:rsidRPr="00FD5148">
        <w:rPr>
          <w:color w:val="4472C4" w:themeColor="accent1"/>
        </w:rPr>
        <w:t>=</w:t>
      </w:r>
      <w:r w:rsidRPr="00FD5148">
        <w:rPr>
          <w:color w:val="4472C4" w:themeColor="accent1"/>
          <w:lang w:val="en-US"/>
        </w:rPr>
        <w:t>Z</w:t>
      </w:r>
    </w:p>
    <w:p w14:paraId="2DFDCDAB" w14:textId="77777777" w:rsidR="000A4A80" w:rsidRPr="00601163" w:rsidRDefault="000A4A80" w:rsidP="000A4A80">
      <w:r>
        <w:t xml:space="preserve">Можно также написать </w:t>
      </w:r>
      <w:r>
        <w:rPr>
          <w:lang w:val="en-US"/>
        </w:rPr>
        <w:t>A</w:t>
      </w:r>
      <w:r w:rsidRPr="008A7909">
        <w:t>=</w:t>
      </w:r>
      <w:r>
        <w:rPr>
          <w:lang w:val="en-US"/>
        </w:rPr>
        <w:t>Y</w:t>
      </w:r>
      <w:r w:rsidRPr="008A7909">
        <w:t xml:space="preserve"> </w:t>
      </w:r>
      <w:r>
        <w:rPr>
          <w:lang w:val="en-US"/>
        </w:rPr>
        <w:t>if</w:t>
      </w:r>
      <w:r w:rsidRPr="008A7909">
        <w:t xml:space="preserve">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else</w:t>
      </w:r>
      <w:r w:rsidRPr="008A7909">
        <w:t xml:space="preserve"> </w:t>
      </w:r>
      <w:r>
        <w:rPr>
          <w:lang w:val="en-US"/>
        </w:rPr>
        <w:t>Z</w:t>
      </w:r>
      <w:r w:rsidRPr="00601163">
        <w:t xml:space="preserve">. </w:t>
      </w:r>
      <w:r>
        <w:t xml:space="preserve">В литературе этот прием называется трехместное выражение </w:t>
      </w:r>
      <w:r>
        <w:rPr>
          <w:lang w:val="en-US"/>
        </w:rPr>
        <w:t>if</w:t>
      </w:r>
      <w:r>
        <w:t>-</w:t>
      </w:r>
      <w:r>
        <w:rPr>
          <w:lang w:val="en-US"/>
        </w:rPr>
        <w:t>else</w:t>
      </w:r>
      <w:r w:rsidRPr="00601163">
        <w:t>.</w:t>
      </w:r>
    </w:p>
    <w:p w14:paraId="7CC7E52C" w14:textId="77777777" w:rsidR="000A4A80" w:rsidRDefault="000A4A80" w:rsidP="000A4A80"/>
    <w:p w14:paraId="1BAFB0D6" w14:textId="77777777" w:rsidR="000A4A80" w:rsidRDefault="000A4A80" w:rsidP="000A4A80">
      <w:pPr>
        <w:pStyle w:val="2"/>
      </w:pPr>
      <w:r>
        <w:t>Логические операции</w:t>
      </w:r>
    </w:p>
    <w:p w14:paraId="3E1FD24A" w14:textId="77777777" w:rsidR="000A4A80" w:rsidRDefault="000A4A80" w:rsidP="000A4A80">
      <w:r>
        <w:t>Сравнение возвращает логическое значение.</w:t>
      </w:r>
    </w:p>
    <w:p w14:paraId="65D344D6" w14:textId="77777777" w:rsidR="000A4A80" w:rsidRDefault="000A4A80" w:rsidP="000A4A80">
      <w:r>
        <w:t xml:space="preserve">Рассмотрим основные логические операторы: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and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И (выдает истину только когда Х И </w:t>
      </w:r>
      <w:r>
        <w:rPr>
          <w:lang w:val="en-US"/>
        </w:rPr>
        <w:t>Y</w:t>
      </w:r>
      <w:r w:rsidRPr="008A7909">
        <w:t xml:space="preserve"> </w:t>
      </w:r>
      <w:r>
        <w:t>истинны)</w:t>
      </w:r>
      <w:r w:rsidRPr="008A7909">
        <w:t xml:space="preserve">,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or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ИЛИ (выдает истину, если хотя бы 1 из двух истинно)</w:t>
      </w:r>
      <w:r w:rsidRPr="00A303B0">
        <w:t xml:space="preserve">, </w:t>
      </w:r>
      <w:r>
        <w:rPr>
          <w:lang w:val="en-US"/>
        </w:rPr>
        <w:t>X</w:t>
      </w:r>
      <w:r w:rsidRPr="00A303B0">
        <w:t xml:space="preserve"> </w:t>
      </w:r>
      <w:r>
        <w:rPr>
          <w:lang w:val="en-US"/>
        </w:rPr>
        <w:t>xor</w:t>
      </w:r>
      <w:r w:rsidRPr="00A303B0">
        <w:t xml:space="preserve"> </w:t>
      </w:r>
      <w:r>
        <w:rPr>
          <w:lang w:val="en-US"/>
        </w:rPr>
        <w:t>Y</w:t>
      </w:r>
      <w:r w:rsidRPr="00A303B0">
        <w:t xml:space="preserve"> </w:t>
      </w:r>
      <w:r>
        <w:t>–</w:t>
      </w:r>
      <w:r w:rsidRPr="00A303B0">
        <w:t xml:space="preserve"> </w:t>
      </w:r>
      <w:r>
        <w:t>взаимоисключающее ИЛИ (является истиной, если только одно из двух истина)</w:t>
      </w:r>
      <w:r w:rsidRPr="008A7909">
        <w:t xml:space="preserve">, </w:t>
      </w:r>
      <w:r>
        <w:rPr>
          <w:lang w:val="en-US"/>
        </w:rPr>
        <w:t>not</w:t>
      </w:r>
      <w:r w:rsidRPr="008A7909">
        <w:t xml:space="preserve"> </w:t>
      </w:r>
      <w:r>
        <w:rPr>
          <w:lang w:val="en-US"/>
        </w:rPr>
        <w:t>X</w:t>
      </w:r>
      <w:r>
        <w:t xml:space="preserve"> – логическое отрицание (инверсия)</w:t>
      </w:r>
      <w:r w:rsidRPr="008A7909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54"/>
        <w:gridCol w:w="1154"/>
        <w:gridCol w:w="1154"/>
        <w:gridCol w:w="1154"/>
      </w:tblGrid>
      <w:tr w:rsidR="000A4A80" w14:paraId="76274633" w14:textId="77777777" w:rsidTr="00EC6011">
        <w:trPr>
          <w:trHeight w:val="252"/>
        </w:trPr>
        <w:tc>
          <w:tcPr>
            <w:tcW w:w="1154" w:type="dxa"/>
          </w:tcPr>
          <w:p w14:paraId="7504AB6B" w14:textId="77777777" w:rsidR="000A4A80" w:rsidRPr="00601163" w:rsidRDefault="000A4A80" w:rsidP="00EC6011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А</w:t>
            </w:r>
          </w:p>
        </w:tc>
        <w:tc>
          <w:tcPr>
            <w:tcW w:w="1154" w:type="dxa"/>
          </w:tcPr>
          <w:p w14:paraId="4F31145E" w14:textId="77777777" w:rsidR="000A4A80" w:rsidRPr="00601163" w:rsidRDefault="000A4A80" w:rsidP="00EC6011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В</w:t>
            </w:r>
          </w:p>
        </w:tc>
        <w:tc>
          <w:tcPr>
            <w:tcW w:w="1154" w:type="dxa"/>
          </w:tcPr>
          <w:p w14:paraId="28E73497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601163">
              <w:rPr>
                <w:sz w:val="28"/>
                <w:szCs w:val="28"/>
                <w:lang w:val="en-US"/>
              </w:rPr>
              <w:t>ot A</w:t>
            </w:r>
          </w:p>
        </w:tc>
        <w:tc>
          <w:tcPr>
            <w:tcW w:w="1154" w:type="dxa"/>
          </w:tcPr>
          <w:p w14:paraId="48D9418C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and B</w:t>
            </w:r>
          </w:p>
        </w:tc>
        <w:tc>
          <w:tcPr>
            <w:tcW w:w="1154" w:type="dxa"/>
          </w:tcPr>
          <w:p w14:paraId="51B476A5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or B</w:t>
            </w:r>
          </w:p>
        </w:tc>
        <w:tc>
          <w:tcPr>
            <w:tcW w:w="1154" w:type="dxa"/>
          </w:tcPr>
          <w:p w14:paraId="1338692B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xor B</w:t>
            </w:r>
          </w:p>
        </w:tc>
      </w:tr>
      <w:tr w:rsidR="000A4A80" w14:paraId="10BCFEAD" w14:textId="77777777" w:rsidTr="00EC6011">
        <w:trPr>
          <w:trHeight w:val="252"/>
        </w:trPr>
        <w:tc>
          <w:tcPr>
            <w:tcW w:w="1154" w:type="dxa"/>
          </w:tcPr>
          <w:p w14:paraId="5BBCF97A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7BBBAD56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9F5AB49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10B8F0DB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1FCB32A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76720F2C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A4A80" w14:paraId="60AC1A2F" w14:textId="77777777" w:rsidTr="00EC6011">
        <w:trPr>
          <w:trHeight w:val="264"/>
        </w:trPr>
        <w:tc>
          <w:tcPr>
            <w:tcW w:w="1154" w:type="dxa"/>
          </w:tcPr>
          <w:p w14:paraId="3D82F7B5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465B1D2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C63A1AD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053E4244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4080EB11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CC6C624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A4A80" w14:paraId="351D82E9" w14:textId="77777777" w:rsidTr="00EC6011">
        <w:trPr>
          <w:trHeight w:val="252"/>
        </w:trPr>
        <w:tc>
          <w:tcPr>
            <w:tcW w:w="1154" w:type="dxa"/>
          </w:tcPr>
          <w:p w14:paraId="45756560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43BEE7B8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0DCC6180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74C5354D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4C9AC7F4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68F5B494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A4A80" w14:paraId="1A19E935" w14:textId="77777777" w:rsidTr="00EC6011">
        <w:trPr>
          <w:trHeight w:val="252"/>
        </w:trPr>
        <w:tc>
          <w:tcPr>
            <w:tcW w:w="1154" w:type="dxa"/>
          </w:tcPr>
          <w:p w14:paraId="4833E2C3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098F1C93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247DCB0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9EA2900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1733AF68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34DCEA6B" w14:textId="77777777" w:rsidR="000A4A80" w:rsidRPr="00601163" w:rsidRDefault="000A4A80" w:rsidP="00EC60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F146407" w14:textId="77777777" w:rsidR="000A4A80" w:rsidRDefault="000A4A80" w:rsidP="000A4A80"/>
    <w:p w14:paraId="7C4E4F35" w14:textId="77777777" w:rsidR="000A4A80" w:rsidRPr="008A7909" w:rsidRDefault="000A4A80" w:rsidP="000A4A80"/>
    <w:p w14:paraId="23017DC0" w14:textId="77777777" w:rsidR="008F3FFD" w:rsidRDefault="008F3FFD"/>
    <w:sectPr w:rsidR="008F3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1E"/>
    <w:rsid w:val="000A4A80"/>
    <w:rsid w:val="00135CA6"/>
    <w:rsid w:val="00142F5C"/>
    <w:rsid w:val="00154533"/>
    <w:rsid w:val="00250819"/>
    <w:rsid w:val="003810F4"/>
    <w:rsid w:val="00417D1E"/>
    <w:rsid w:val="00447C26"/>
    <w:rsid w:val="00565BE3"/>
    <w:rsid w:val="00815B74"/>
    <w:rsid w:val="008275CD"/>
    <w:rsid w:val="008F3FFD"/>
    <w:rsid w:val="009824C9"/>
    <w:rsid w:val="009844CD"/>
    <w:rsid w:val="00CB34FC"/>
    <w:rsid w:val="00D06437"/>
    <w:rsid w:val="00F0245A"/>
    <w:rsid w:val="00FD1BFD"/>
    <w:rsid w:val="00FD5148"/>
    <w:rsid w:val="00FE1620"/>
    <w:rsid w:val="00F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AF65"/>
  <w15:chartTrackingRefBased/>
  <w15:docId w15:val="{47A713B9-F1E0-4329-81F1-C3F6271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A80"/>
  </w:style>
  <w:style w:type="paragraph" w:styleId="1">
    <w:name w:val="heading 1"/>
    <w:basedOn w:val="a"/>
    <w:next w:val="a"/>
    <w:link w:val="10"/>
    <w:uiPriority w:val="9"/>
    <w:qFormat/>
    <w:rsid w:val="003810F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р кода"/>
    <w:basedOn w:val="a"/>
    <w:link w:val="a4"/>
    <w:qFormat/>
    <w:rsid w:val="003810F4"/>
    <w:pPr>
      <w:spacing w:after="0"/>
      <w:ind w:left="708"/>
    </w:pPr>
    <w:rPr>
      <w:rFonts w:ascii="JetBrains Mono" w:hAnsi="JetBrains Mono"/>
      <w:color w:val="003399"/>
      <w:sz w:val="24"/>
    </w:rPr>
  </w:style>
  <w:style w:type="character" w:customStyle="1" w:styleId="a4">
    <w:name w:val="Пример кода Знак"/>
    <w:basedOn w:val="a0"/>
    <w:link w:val="a3"/>
    <w:rsid w:val="003810F4"/>
    <w:rPr>
      <w:rFonts w:ascii="JetBrains Mono" w:hAnsi="JetBrains Mono"/>
      <w:color w:val="003399"/>
      <w:sz w:val="24"/>
    </w:rPr>
  </w:style>
  <w:style w:type="character" w:customStyle="1" w:styleId="10">
    <w:name w:val="Заголовок 1 Знак"/>
    <w:basedOn w:val="a0"/>
    <w:link w:val="1"/>
    <w:uiPriority w:val="9"/>
    <w:rsid w:val="003810F4"/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810F4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styleId="a5">
    <w:name w:val="Hyperlink"/>
    <w:basedOn w:val="a0"/>
    <w:uiPriority w:val="99"/>
    <w:unhideWhenUsed/>
    <w:rsid w:val="000A4A8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A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17</cp:revision>
  <dcterms:created xsi:type="dcterms:W3CDTF">2023-04-09T16:07:00Z</dcterms:created>
  <dcterms:modified xsi:type="dcterms:W3CDTF">2023-04-10T11:29:00Z</dcterms:modified>
</cp:coreProperties>
</file>