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C719C" w14:textId="77777777" w:rsidR="00016389" w:rsidRPr="00C669C9" w:rsidRDefault="00016389" w:rsidP="00016389">
      <w:pPr>
        <w:ind w:left="2160" w:firstLine="720"/>
        <w:rPr>
          <w:color w:val="000000" w:themeColor="text1"/>
        </w:rPr>
      </w:pPr>
      <w:r w:rsidRPr="00C669C9">
        <w:rPr>
          <w:noProof/>
        </w:rPr>
        <w:drawing>
          <wp:anchor distT="0" distB="0" distL="114300" distR="114300" simplePos="0" relativeHeight="251659264" behindDoc="0" locked="0" layoutInCell="1" allowOverlap="1" wp14:anchorId="48EA37B5" wp14:editId="5C67EEF9">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C669C9">
        <w:rPr>
          <w:rFonts w:ascii="Times" w:hAnsi="Times"/>
          <w:color w:val="000000" w:themeColor="text1"/>
          <w:sz w:val="30"/>
          <w:szCs w:val="30"/>
        </w:rPr>
        <w:t>ITESM Campus Monterrey</w:t>
      </w:r>
    </w:p>
    <w:p w14:paraId="713F4D21" w14:textId="77777777" w:rsidR="00016389" w:rsidRPr="00C669C9" w:rsidRDefault="00016389" w:rsidP="00016389">
      <w:pPr>
        <w:jc w:val="center"/>
        <w:rPr>
          <w:rFonts w:ascii="Times" w:hAnsi="Times"/>
          <w:color w:val="000000" w:themeColor="text1"/>
        </w:rPr>
      </w:pPr>
    </w:p>
    <w:p w14:paraId="247ED490" w14:textId="77777777" w:rsidR="00016389" w:rsidRPr="00C669C9" w:rsidRDefault="00016389" w:rsidP="00016389">
      <w:pPr>
        <w:jc w:val="center"/>
        <w:rPr>
          <w:rFonts w:ascii="Times" w:hAnsi="Times"/>
          <w:color w:val="000000" w:themeColor="text1"/>
        </w:rPr>
      </w:pPr>
    </w:p>
    <w:p w14:paraId="30AD6F9B" w14:textId="77777777" w:rsidR="00016389" w:rsidRPr="00C669C9" w:rsidRDefault="00016389" w:rsidP="00016389">
      <w:pPr>
        <w:rPr>
          <w:rFonts w:ascii="Times" w:hAnsi="Times"/>
          <w:b/>
          <w:bCs/>
          <w:color w:val="000000" w:themeColor="text1"/>
          <w:sz w:val="40"/>
          <w:szCs w:val="40"/>
        </w:rPr>
      </w:pPr>
    </w:p>
    <w:p w14:paraId="089F583E" w14:textId="77777777" w:rsidR="00016389" w:rsidRPr="00C669C9" w:rsidRDefault="00016389" w:rsidP="00016389">
      <w:pPr>
        <w:jc w:val="center"/>
        <w:rPr>
          <w:rFonts w:ascii="Times" w:hAnsi="Times"/>
          <w:b/>
          <w:bCs/>
          <w:color w:val="000000" w:themeColor="text1"/>
          <w:sz w:val="40"/>
          <w:szCs w:val="40"/>
        </w:rPr>
      </w:pPr>
    </w:p>
    <w:p w14:paraId="6408E836" w14:textId="24C337A1" w:rsidR="00016389" w:rsidRPr="00C669C9" w:rsidRDefault="00016389" w:rsidP="00016389">
      <w:pPr>
        <w:jc w:val="center"/>
        <w:rPr>
          <w:rFonts w:ascii="Times" w:hAnsi="Times"/>
          <w:b/>
          <w:bCs/>
          <w:color w:val="000000" w:themeColor="text1"/>
          <w:sz w:val="30"/>
          <w:szCs w:val="30"/>
        </w:rPr>
      </w:pPr>
      <w:r w:rsidRPr="003727B7">
        <w:rPr>
          <w:rFonts w:ascii="Times New Roman" w:hAnsi="Times New Roman" w:cs="Times New Roman"/>
          <w:b/>
          <w:bCs/>
          <w:color w:val="000000"/>
          <w:sz w:val="46"/>
          <w:szCs w:val="46"/>
        </w:rPr>
        <w:t xml:space="preserve">Proof of Concept: </w:t>
      </w:r>
      <w:r w:rsidRPr="00016389">
        <w:rPr>
          <w:rFonts w:ascii="Times New Roman" w:hAnsi="Times New Roman" w:cs="Times New Roman"/>
          <w:b/>
          <w:bCs/>
          <w:color w:val="000000"/>
          <w:sz w:val="46"/>
          <w:szCs w:val="46"/>
        </w:rPr>
        <w:t>Improving Text Summarization with Attention Mechanisms</w:t>
      </w:r>
    </w:p>
    <w:p w14:paraId="44C14778" w14:textId="77777777" w:rsidR="00016389" w:rsidRPr="00C669C9" w:rsidRDefault="00016389" w:rsidP="00016389">
      <w:pPr>
        <w:jc w:val="center"/>
        <w:rPr>
          <w:rFonts w:ascii="Times" w:hAnsi="Times"/>
          <w:b/>
          <w:bCs/>
          <w:color w:val="000000" w:themeColor="text1"/>
          <w:sz w:val="30"/>
          <w:szCs w:val="30"/>
        </w:rPr>
      </w:pPr>
    </w:p>
    <w:p w14:paraId="45DF96FE" w14:textId="77777777" w:rsidR="00016389" w:rsidRPr="00C669C9" w:rsidRDefault="00016389" w:rsidP="00016389">
      <w:pPr>
        <w:jc w:val="center"/>
        <w:rPr>
          <w:rFonts w:ascii="Times" w:hAnsi="Times"/>
          <w:color w:val="000000" w:themeColor="text1"/>
          <w:sz w:val="30"/>
          <w:szCs w:val="30"/>
        </w:rPr>
      </w:pPr>
      <w:r w:rsidRPr="00C669C9">
        <w:rPr>
          <w:rFonts w:ascii="Times" w:hAnsi="Times"/>
          <w:color w:val="000000" w:themeColor="text1"/>
          <w:sz w:val="30"/>
          <w:szCs w:val="30"/>
        </w:rPr>
        <w:t>Luis Alberto Portilla López</w:t>
      </w:r>
    </w:p>
    <w:p w14:paraId="2DB0644B" w14:textId="77777777" w:rsidR="00016389" w:rsidRPr="00C669C9" w:rsidRDefault="00016389" w:rsidP="00016389">
      <w:pPr>
        <w:jc w:val="center"/>
        <w:rPr>
          <w:rFonts w:ascii="Times" w:hAnsi="Times"/>
          <w:color w:val="000000" w:themeColor="text1"/>
          <w:sz w:val="30"/>
          <w:szCs w:val="30"/>
        </w:rPr>
      </w:pPr>
    </w:p>
    <w:p w14:paraId="630458CD" w14:textId="77777777" w:rsidR="00016389" w:rsidRPr="00C669C9" w:rsidRDefault="00016389" w:rsidP="00016389">
      <w:pPr>
        <w:jc w:val="center"/>
        <w:rPr>
          <w:rFonts w:ascii="Times" w:hAnsi="Times"/>
          <w:color w:val="000000" w:themeColor="text1"/>
          <w:sz w:val="30"/>
          <w:szCs w:val="30"/>
        </w:rPr>
      </w:pPr>
    </w:p>
    <w:p w14:paraId="38CF9C38" w14:textId="77777777" w:rsidR="00016389" w:rsidRPr="00C669C9" w:rsidRDefault="00016389" w:rsidP="00016389">
      <w:pPr>
        <w:jc w:val="center"/>
        <w:rPr>
          <w:rFonts w:ascii="Times" w:hAnsi="Times"/>
          <w:color w:val="000000" w:themeColor="text1"/>
          <w:sz w:val="30"/>
          <w:szCs w:val="30"/>
        </w:rPr>
      </w:pPr>
    </w:p>
    <w:p w14:paraId="0FA8F1D4" w14:textId="77777777" w:rsidR="00016389" w:rsidRPr="00C669C9" w:rsidRDefault="00016389" w:rsidP="00016389">
      <w:pPr>
        <w:jc w:val="center"/>
        <w:rPr>
          <w:rFonts w:ascii="Times" w:hAnsi="Times"/>
          <w:color w:val="000000" w:themeColor="text1"/>
          <w:sz w:val="30"/>
          <w:szCs w:val="30"/>
        </w:rPr>
      </w:pPr>
    </w:p>
    <w:p w14:paraId="5F52118E" w14:textId="77777777" w:rsidR="00016389" w:rsidRPr="00C669C9" w:rsidRDefault="00016389" w:rsidP="00016389">
      <w:pPr>
        <w:jc w:val="center"/>
        <w:rPr>
          <w:rFonts w:ascii="Times" w:hAnsi="Times"/>
          <w:color w:val="000000" w:themeColor="text1"/>
          <w:sz w:val="30"/>
          <w:szCs w:val="30"/>
        </w:rPr>
      </w:pPr>
      <w:r w:rsidRPr="00C669C9">
        <w:rPr>
          <w:rFonts w:ascii="Times" w:hAnsi="Times"/>
          <w:color w:val="000000" w:themeColor="text1"/>
          <w:sz w:val="30"/>
          <w:szCs w:val="30"/>
        </w:rPr>
        <w:t>Research Stay - Going beyond Artificial Intelligence: Artificial Emotions</w:t>
      </w:r>
    </w:p>
    <w:p w14:paraId="6A784F9F" w14:textId="77777777" w:rsidR="00016389" w:rsidRPr="00C669C9" w:rsidRDefault="00016389" w:rsidP="00016389">
      <w:pPr>
        <w:rPr>
          <w:rFonts w:ascii="Times" w:hAnsi="Times"/>
          <w:color w:val="000000" w:themeColor="text1"/>
          <w:sz w:val="30"/>
          <w:szCs w:val="30"/>
        </w:rPr>
      </w:pPr>
    </w:p>
    <w:p w14:paraId="24937B34" w14:textId="77777777" w:rsidR="00016389" w:rsidRPr="00C669C9" w:rsidRDefault="00016389" w:rsidP="00016389">
      <w:pPr>
        <w:jc w:val="center"/>
        <w:rPr>
          <w:rFonts w:ascii="TimesNewRomanPSMT" w:hAnsi="TimesNewRomanPSMT"/>
          <w:sz w:val="32"/>
          <w:szCs w:val="32"/>
        </w:rPr>
      </w:pPr>
      <w:r w:rsidRPr="00C669C9">
        <w:rPr>
          <w:rFonts w:ascii="Times" w:hAnsi="Times"/>
          <w:color w:val="000000" w:themeColor="text1"/>
          <w:sz w:val="30"/>
          <w:szCs w:val="30"/>
        </w:rPr>
        <w:t>TC3073 | Group 573</w:t>
      </w:r>
      <w:r>
        <w:rPr>
          <w:rFonts w:ascii="Times" w:hAnsi="Times"/>
          <w:color w:val="000000" w:themeColor="text1"/>
          <w:sz w:val="30"/>
          <w:szCs w:val="30"/>
        </w:rPr>
        <w:t xml:space="preserve"> </w:t>
      </w:r>
    </w:p>
    <w:p w14:paraId="11772E30" w14:textId="77777777" w:rsidR="00016389" w:rsidRDefault="00016389" w:rsidP="00016389">
      <w:pPr>
        <w:pStyle w:val="Heading2"/>
        <w:spacing w:line="240" w:lineRule="auto"/>
      </w:pPr>
    </w:p>
    <w:p w14:paraId="44531B8B" w14:textId="77777777" w:rsidR="00016389" w:rsidRDefault="00016389" w:rsidP="00016389"/>
    <w:p w14:paraId="78A875C7" w14:textId="77777777" w:rsidR="00016389" w:rsidRPr="00016389" w:rsidRDefault="00016389" w:rsidP="00016389"/>
    <w:p w14:paraId="4496C6A7" w14:textId="28E9192A" w:rsidR="005B7430" w:rsidRDefault="00000000" w:rsidP="00016389">
      <w:pPr>
        <w:pStyle w:val="Heading2"/>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lastRenderedPageBreak/>
        <w:t>Introduction</w:t>
      </w:r>
    </w:p>
    <w:p w14:paraId="1BC37922" w14:textId="77777777" w:rsidR="00016389" w:rsidRPr="00016389" w:rsidRDefault="00016389" w:rsidP="00016389"/>
    <w:p w14:paraId="674FD1BA" w14:textId="77777777" w:rsidR="005B7430" w:rsidRPr="00016389" w:rsidRDefault="00000000" w:rsidP="00016389">
      <w:p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Attention mechanisms have revolutionized Sequence-to-Sequence (Seq2Seq) models by enabling the decoder to focus on specific parts of the input sequence during generation. This capability addresses key limitations in traditional Seq2Seq architectures, particularly in handling long sequences and complex dependencies. This Proof of Concept (PoC) explores the application of attention mechanisms, such as Bahdanau and Luong attention, in text summarization tasks to generate coherent and concise summaries.</w:t>
      </w:r>
    </w:p>
    <w:p w14:paraId="3BDAD129" w14:textId="77777777" w:rsidR="00016389" w:rsidRDefault="00016389">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7C2DBD56" w14:textId="71BB5C8F" w:rsidR="005B7430" w:rsidRDefault="00000000" w:rsidP="00016389">
      <w:pPr>
        <w:pStyle w:val="Heading2"/>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lastRenderedPageBreak/>
        <w:t>Business Problem</w:t>
      </w:r>
    </w:p>
    <w:p w14:paraId="282C15FD" w14:textId="77777777" w:rsidR="00016389" w:rsidRPr="00016389" w:rsidRDefault="00016389" w:rsidP="00016389"/>
    <w:p w14:paraId="01C5743F" w14:textId="62D3F99D" w:rsidR="005B7430" w:rsidRPr="00016389" w:rsidRDefault="00000000" w:rsidP="00016389">
      <w:p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Organizations and individuals face challenges in processing large volumes of text data to extract key insights. Traditional summarization techniques often struggle with:</w:t>
      </w:r>
      <w:r w:rsidR="00016389">
        <w:rPr>
          <w:rFonts w:ascii="Times New Roman" w:hAnsi="Times New Roman" w:cs="Times New Roman"/>
          <w:color w:val="000000" w:themeColor="text1"/>
          <w:sz w:val="24"/>
          <w:szCs w:val="24"/>
        </w:rPr>
        <w:br/>
      </w:r>
    </w:p>
    <w:p w14:paraId="0F094CDD" w14:textId="02C00C4B" w:rsidR="005B7430" w:rsidRPr="00016389" w:rsidRDefault="00000000" w:rsidP="00016389">
      <w:pPr>
        <w:pStyle w:val="ListParagraph"/>
        <w:numPr>
          <w:ilvl w:val="0"/>
          <w:numId w:val="10"/>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Context Retention: Maintaining relevance across lengthy documents.</w:t>
      </w:r>
      <w:r w:rsidR="00016389">
        <w:rPr>
          <w:rFonts w:ascii="Times New Roman" w:hAnsi="Times New Roman" w:cs="Times New Roman"/>
          <w:color w:val="000000" w:themeColor="text1"/>
          <w:sz w:val="24"/>
          <w:szCs w:val="24"/>
        </w:rPr>
        <w:br/>
      </w:r>
      <w:r w:rsidR="00016389">
        <w:rPr>
          <w:rFonts w:ascii="Times New Roman" w:hAnsi="Times New Roman" w:cs="Times New Roman"/>
          <w:color w:val="000000" w:themeColor="text1"/>
          <w:sz w:val="24"/>
          <w:szCs w:val="24"/>
        </w:rPr>
        <w:br/>
      </w:r>
    </w:p>
    <w:p w14:paraId="72D661B2" w14:textId="666243E8" w:rsidR="005B7430" w:rsidRPr="00016389" w:rsidRDefault="00000000" w:rsidP="00016389">
      <w:pPr>
        <w:pStyle w:val="ListParagraph"/>
        <w:numPr>
          <w:ilvl w:val="0"/>
          <w:numId w:val="10"/>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Coherence: Producing summaries that are both grammatically correct and meaningful.</w:t>
      </w:r>
      <w:r w:rsidR="00016389">
        <w:rPr>
          <w:rFonts w:ascii="Times New Roman" w:hAnsi="Times New Roman" w:cs="Times New Roman"/>
          <w:color w:val="000000" w:themeColor="text1"/>
          <w:sz w:val="24"/>
          <w:szCs w:val="24"/>
        </w:rPr>
        <w:br/>
      </w:r>
      <w:r w:rsidR="00016389">
        <w:rPr>
          <w:rFonts w:ascii="Times New Roman" w:hAnsi="Times New Roman" w:cs="Times New Roman"/>
          <w:color w:val="000000" w:themeColor="text1"/>
          <w:sz w:val="24"/>
          <w:szCs w:val="24"/>
        </w:rPr>
        <w:br/>
      </w:r>
    </w:p>
    <w:p w14:paraId="256EEF57" w14:textId="36613EAB" w:rsidR="005B7430" w:rsidRPr="00016389" w:rsidRDefault="00000000" w:rsidP="00016389">
      <w:pPr>
        <w:pStyle w:val="ListParagraph"/>
        <w:numPr>
          <w:ilvl w:val="0"/>
          <w:numId w:val="10"/>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Complex Dependencies: Handling intricate relationships between sentences or concepts in the text.</w:t>
      </w:r>
    </w:p>
    <w:p w14:paraId="1505D66E" w14:textId="77777777" w:rsidR="00016389" w:rsidRDefault="00016389">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2BE091E2" w14:textId="7B800B5C" w:rsidR="005B7430" w:rsidRDefault="00000000" w:rsidP="00016389">
      <w:pPr>
        <w:pStyle w:val="Heading2"/>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lastRenderedPageBreak/>
        <w:t>Proposed Solution</w:t>
      </w:r>
    </w:p>
    <w:p w14:paraId="2254D430" w14:textId="77777777" w:rsidR="00016389" w:rsidRPr="00016389" w:rsidRDefault="00016389" w:rsidP="00016389"/>
    <w:p w14:paraId="61494432" w14:textId="77777777" w:rsidR="005B7430" w:rsidRPr="00016389" w:rsidRDefault="00000000" w:rsidP="00016389">
      <w:p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This PoC proposes implementing a Seq2Seq model with attention mechanisms to enhance abstractive text summarization. Key steps include:</w:t>
      </w:r>
    </w:p>
    <w:p w14:paraId="52CA1BBD" w14:textId="7285CC15" w:rsidR="005B7430" w:rsidRPr="00016389" w:rsidRDefault="00000000" w:rsidP="00016389">
      <w:pPr>
        <w:pStyle w:val="ListParagraph"/>
        <w:numPr>
          <w:ilvl w:val="0"/>
          <w:numId w:val="11"/>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Model Architecture: Utilize an encoder-decoder framework with attention layers (</w:t>
      </w:r>
      <w:proofErr w:type="spellStart"/>
      <w:r w:rsidRPr="00016389">
        <w:rPr>
          <w:rFonts w:ascii="Times New Roman" w:hAnsi="Times New Roman" w:cs="Times New Roman"/>
          <w:color w:val="000000" w:themeColor="text1"/>
          <w:sz w:val="24"/>
          <w:szCs w:val="24"/>
        </w:rPr>
        <w:t>Bahdanau</w:t>
      </w:r>
      <w:proofErr w:type="spellEnd"/>
      <w:r w:rsidRPr="00016389">
        <w:rPr>
          <w:rFonts w:ascii="Times New Roman" w:hAnsi="Times New Roman" w:cs="Times New Roman"/>
          <w:color w:val="000000" w:themeColor="text1"/>
          <w:sz w:val="24"/>
          <w:szCs w:val="24"/>
        </w:rPr>
        <w:t xml:space="preserve"> and Luong attention).</w:t>
      </w:r>
      <w:r w:rsidR="00016389">
        <w:rPr>
          <w:rFonts w:ascii="Times New Roman" w:hAnsi="Times New Roman" w:cs="Times New Roman"/>
          <w:color w:val="000000" w:themeColor="text1"/>
          <w:sz w:val="24"/>
          <w:szCs w:val="24"/>
        </w:rPr>
        <w:br/>
      </w:r>
      <w:r w:rsidR="00016389">
        <w:rPr>
          <w:rFonts w:ascii="Times New Roman" w:hAnsi="Times New Roman" w:cs="Times New Roman"/>
          <w:color w:val="000000" w:themeColor="text1"/>
          <w:sz w:val="24"/>
          <w:szCs w:val="24"/>
        </w:rPr>
        <w:br/>
      </w:r>
    </w:p>
    <w:p w14:paraId="2E96F8E1" w14:textId="3823A8BD" w:rsidR="005B7430" w:rsidRPr="00016389" w:rsidRDefault="00000000" w:rsidP="00016389">
      <w:pPr>
        <w:pStyle w:val="ListParagraph"/>
        <w:numPr>
          <w:ilvl w:val="0"/>
          <w:numId w:val="11"/>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Dataset: Use datasets like CNN/Daily Mail or Gigaword for training and evaluation.</w:t>
      </w:r>
      <w:r w:rsidR="00016389">
        <w:rPr>
          <w:rFonts w:ascii="Times New Roman" w:hAnsi="Times New Roman" w:cs="Times New Roman"/>
          <w:color w:val="000000" w:themeColor="text1"/>
          <w:sz w:val="24"/>
          <w:szCs w:val="24"/>
        </w:rPr>
        <w:br/>
      </w:r>
      <w:r w:rsidR="00016389">
        <w:rPr>
          <w:rFonts w:ascii="Times New Roman" w:hAnsi="Times New Roman" w:cs="Times New Roman"/>
          <w:color w:val="000000" w:themeColor="text1"/>
          <w:sz w:val="24"/>
          <w:szCs w:val="24"/>
        </w:rPr>
        <w:br/>
      </w:r>
    </w:p>
    <w:p w14:paraId="70D693B2" w14:textId="534DD390" w:rsidR="005B7430" w:rsidRPr="00016389" w:rsidRDefault="00000000" w:rsidP="00016389">
      <w:pPr>
        <w:pStyle w:val="ListParagraph"/>
        <w:numPr>
          <w:ilvl w:val="0"/>
          <w:numId w:val="11"/>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Evaluation Metrics: Measure summarization quality using ROUGE scores and BLEU metrics.</w:t>
      </w:r>
      <w:r w:rsidR="00016389">
        <w:rPr>
          <w:rFonts w:ascii="Times New Roman" w:hAnsi="Times New Roman" w:cs="Times New Roman"/>
          <w:color w:val="000000" w:themeColor="text1"/>
          <w:sz w:val="24"/>
          <w:szCs w:val="24"/>
        </w:rPr>
        <w:br/>
      </w:r>
      <w:r w:rsidR="00016389">
        <w:rPr>
          <w:rFonts w:ascii="Times New Roman" w:hAnsi="Times New Roman" w:cs="Times New Roman"/>
          <w:color w:val="000000" w:themeColor="text1"/>
          <w:sz w:val="24"/>
          <w:szCs w:val="24"/>
        </w:rPr>
        <w:br/>
      </w:r>
    </w:p>
    <w:p w14:paraId="72ED0A33" w14:textId="489308E6" w:rsidR="005B7430" w:rsidRPr="00016389" w:rsidRDefault="00000000" w:rsidP="00016389">
      <w:pPr>
        <w:pStyle w:val="ListParagraph"/>
        <w:numPr>
          <w:ilvl w:val="0"/>
          <w:numId w:val="11"/>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Compariso</w:t>
      </w:r>
      <w:r w:rsidR="00016389" w:rsidRPr="00016389">
        <w:rPr>
          <w:rFonts w:ascii="Times New Roman" w:hAnsi="Times New Roman" w:cs="Times New Roman"/>
          <w:color w:val="000000" w:themeColor="text1"/>
          <w:sz w:val="24"/>
          <w:szCs w:val="24"/>
        </w:rPr>
        <w:t>n</w:t>
      </w:r>
      <w:r w:rsidRPr="00016389">
        <w:rPr>
          <w:rFonts w:ascii="Times New Roman" w:hAnsi="Times New Roman" w:cs="Times New Roman"/>
          <w:color w:val="000000" w:themeColor="text1"/>
          <w:sz w:val="24"/>
          <w:szCs w:val="24"/>
        </w:rPr>
        <w:t>: Compare performance between models with and without attention to demonstrate the benefits of the mechanism.</w:t>
      </w:r>
    </w:p>
    <w:p w14:paraId="43955B40" w14:textId="77777777" w:rsidR="00016389" w:rsidRPr="00016389" w:rsidRDefault="00016389" w:rsidP="00016389">
      <w:pPr>
        <w:pStyle w:val="ListParagraph"/>
        <w:numPr>
          <w:ilvl w:val="0"/>
          <w:numId w:val="11"/>
        </w:numPr>
        <w:rPr>
          <w:rFonts w:ascii="Times New Roman" w:eastAsiaTheme="majorEastAsia" w:hAnsi="Times New Roman" w:cs="Times New Roman"/>
          <w:b/>
          <w:bCs/>
          <w:color w:val="000000" w:themeColor="text1"/>
          <w:sz w:val="24"/>
          <w:szCs w:val="24"/>
        </w:rPr>
      </w:pPr>
      <w:r w:rsidRPr="00016389">
        <w:rPr>
          <w:rFonts w:ascii="Times New Roman" w:hAnsi="Times New Roman" w:cs="Times New Roman"/>
          <w:color w:val="000000" w:themeColor="text1"/>
          <w:sz w:val="24"/>
          <w:szCs w:val="24"/>
        </w:rPr>
        <w:br w:type="page"/>
      </w:r>
    </w:p>
    <w:p w14:paraId="0AAD2E02" w14:textId="1BFFE8DE" w:rsidR="005B7430" w:rsidRDefault="00000000" w:rsidP="00016389">
      <w:pPr>
        <w:pStyle w:val="Heading2"/>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lastRenderedPageBreak/>
        <w:t>Expected Outcomes</w:t>
      </w:r>
    </w:p>
    <w:p w14:paraId="65780348" w14:textId="77777777" w:rsidR="00016389" w:rsidRPr="00016389" w:rsidRDefault="00016389" w:rsidP="00016389"/>
    <w:p w14:paraId="30CAB05C" w14:textId="77777777" w:rsidR="005B7430" w:rsidRPr="00016389" w:rsidRDefault="00000000" w:rsidP="00016389">
      <w:p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The implementation is expected to achieve:</w:t>
      </w:r>
    </w:p>
    <w:p w14:paraId="6ADC84A6" w14:textId="1892C9F4" w:rsidR="005B7430" w:rsidRPr="00016389" w:rsidRDefault="00000000" w:rsidP="00016389">
      <w:pPr>
        <w:pStyle w:val="ListParagraph"/>
        <w:numPr>
          <w:ilvl w:val="0"/>
          <w:numId w:val="12"/>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Improved Summarization Quality: More accurate and coherent summaries.</w:t>
      </w:r>
      <w:r w:rsidR="00016389">
        <w:rPr>
          <w:rFonts w:ascii="Times New Roman" w:hAnsi="Times New Roman" w:cs="Times New Roman"/>
          <w:color w:val="000000" w:themeColor="text1"/>
          <w:sz w:val="24"/>
          <w:szCs w:val="24"/>
        </w:rPr>
        <w:br/>
      </w:r>
      <w:r w:rsidR="00016389">
        <w:rPr>
          <w:rFonts w:ascii="Times New Roman" w:hAnsi="Times New Roman" w:cs="Times New Roman"/>
          <w:color w:val="000000" w:themeColor="text1"/>
          <w:sz w:val="24"/>
          <w:szCs w:val="24"/>
        </w:rPr>
        <w:br/>
      </w:r>
    </w:p>
    <w:p w14:paraId="28D9BC3B" w14:textId="6C3D9EE5" w:rsidR="005B7430" w:rsidRPr="00016389" w:rsidRDefault="00000000" w:rsidP="00016389">
      <w:pPr>
        <w:pStyle w:val="ListParagraph"/>
        <w:numPr>
          <w:ilvl w:val="0"/>
          <w:numId w:val="12"/>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Enhanced Context Handling: Ability to generate summaries for long and complex documents.</w:t>
      </w:r>
      <w:r w:rsidR="00016389">
        <w:rPr>
          <w:rFonts w:ascii="Times New Roman" w:hAnsi="Times New Roman" w:cs="Times New Roman"/>
          <w:color w:val="000000" w:themeColor="text1"/>
          <w:sz w:val="24"/>
          <w:szCs w:val="24"/>
        </w:rPr>
        <w:br/>
      </w:r>
      <w:r w:rsidR="00016389">
        <w:rPr>
          <w:rFonts w:ascii="Times New Roman" w:hAnsi="Times New Roman" w:cs="Times New Roman"/>
          <w:color w:val="000000" w:themeColor="text1"/>
          <w:sz w:val="24"/>
          <w:szCs w:val="24"/>
        </w:rPr>
        <w:br/>
      </w:r>
    </w:p>
    <w:p w14:paraId="4416FAE0" w14:textId="56F533C9" w:rsidR="005B7430" w:rsidRPr="00016389" w:rsidRDefault="00000000" w:rsidP="00016389">
      <w:pPr>
        <w:pStyle w:val="ListParagraph"/>
        <w:numPr>
          <w:ilvl w:val="0"/>
          <w:numId w:val="12"/>
        </w:num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Insights into Attention Mechanisms: Demonstrate the impact of attention on Seq2Seq performance.</w:t>
      </w:r>
    </w:p>
    <w:p w14:paraId="7DCD426A" w14:textId="77777777" w:rsidR="00016389" w:rsidRDefault="00016389">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40A33C3E" w14:textId="53DA6E7B" w:rsidR="005B7430" w:rsidRDefault="00000000" w:rsidP="00016389">
      <w:pPr>
        <w:pStyle w:val="Heading2"/>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lastRenderedPageBreak/>
        <w:t>Conclusion</w:t>
      </w:r>
    </w:p>
    <w:p w14:paraId="4D6B1466" w14:textId="77777777" w:rsidR="00016389" w:rsidRPr="00016389" w:rsidRDefault="00016389" w:rsidP="00016389"/>
    <w:p w14:paraId="514ADA55" w14:textId="77777777" w:rsidR="005B7430" w:rsidRPr="00016389" w:rsidRDefault="00000000" w:rsidP="00016389">
      <w:pPr>
        <w:spacing w:line="240" w:lineRule="auto"/>
        <w:rPr>
          <w:rFonts w:ascii="Times New Roman" w:hAnsi="Times New Roman" w:cs="Times New Roman"/>
          <w:color w:val="000000" w:themeColor="text1"/>
          <w:sz w:val="24"/>
          <w:szCs w:val="24"/>
        </w:rPr>
      </w:pPr>
      <w:r w:rsidRPr="00016389">
        <w:rPr>
          <w:rFonts w:ascii="Times New Roman" w:hAnsi="Times New Roman" w:cs="Times New Roman"/>
          <w:color w:val="000000" w:themeColor="text1"/>
          <w:sz w:val="24"/>
          <w:szCs w:val="24"/>
        </w:rPr>
        <w:t>This PoC highlights the potential of attention mechanisms in enhancing Seq2Seq models for text summarization tasks. By addressing limitations in traditional summarization approaches, attention-based models enable the generation of concise, coherent, and contextually relevant summaries. The findings from this PoC will guide future development of NLP applications utilizing attention mechanisms.</w:t>
      </w:r>
    </w:p>
    <w:sectPr w:rsidR="005B7430" w:rsidRPr="000163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4113B6"/>
    <w:multiLevelType w:val="hybridMultilevel"/>
    <w:tmpl w:val="D112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53988"/>
    <w:multiLevelType w:val="hybridMultilevel"/>
    <w:tmpl w:val="CE08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B0031"/>
    <w:multiLevelType w:val="hybridMultilevel"/>
    <w:tmpl w:val="110C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110466">
    <w:abstractNumId w:val="8"/>
  </w:num>
  <w:num w:numId="2" w16cid:durableId="408383345">
    <w:abstractNumId w:val="6"/>
  </w:num>
  <w:num w:numId="3" w16cid:durableId="948195624">
    <w:abstractNumId w:val="5"/>
  </w:num>
  <w:num w:numId="4" w16cid:durableId="1161576330">
    <w:abstractNumId w:val="4"/>
  </w:num>
  <w:num w:numId="5" w16cid:durableId="1751535915">
    <w:abstractNumId w:val="7"/>
  </w:num>
  <w:num w:numId="6" w16cid:durableId="1340043660">
    <w:abstractNumId w:val="3"/>
  </w:num>
  <w:num w:numId="7" w16cid:durableId="1165171422">
    <w:abstractNumId w:val="2"/>
  </w:num>
  <w:num w:numId="8" w16cid:durableId="1604990446">
    <w:abstractNumId w:val="1"/>
  </w:num>
  <w:num w:numId="9" w16cid:durableId="819079511">
    <w:abstractNumId w:val="0"/>
  </w:num>
  <w:num w:numId="10" w16cid:durableId="87696472">
    <w:abstractNumId w:val="11"/>
  </w:num>
  <w:num w:numId="11" w16cid:durableId="216942355">
    <w:abstractNumId w:val="10"/>
  </w:num>
  <w:num w:numId="12" w16cid:durableId="1870411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89"/>
    <w:rsid w:val="00034616"/>
    <w:rsid w:val="0006063C"/>
    <w:rsid w:val="0015074B"/>
    <w:rsid w:val="0029639D"/>
    <w:rsid w:val="00326F90"/>
    <w:rsid w:val="005B7430"/>
    <w:rsid w:val="009E079C"/>
    <w:rsid w:val="00AA1D8D"/>
    <w:rsid w:val="00B46AE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F79CE"/>
  <w14:defaultImageDpi w14:val="300"/>
  <w15:docId w15:val="{AE20474C-EDA0-CB4A-A64B-A58C084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Alberto Portilla López</cp:lastModifiedBy>
  <cp:revision>2</cp:revision>
  <dcterms:created xsi:type="dcterms:W3CDTF">2024-11-22T02:16:00Z</dcterms:created>
  <dcterms:modified xsi:type="dcterms:W3CDTF">2024-11-22T02:16:00Z</dcterms:modified>
  <cp:category/>
</cp:coreProperties>
</file>