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62A9A" w14:textId="77777777" w:rsidR="00561D1F" w:rsidRPr="00C669C9" w:rsidRDefault="00561D1F" w:rsidP="00561D1F">
      <w:pPr>
        <w:ind w:left="2160" w:firstLine="720"/>
        <w:rPr>
          <w:color w:val="000000" w:themeColor="text1"/>
        </w:rPr>
      </w:pPr>
      <w:r w:rsidRPr="00C669C9">
        <w:rPr>
          <w:noProof/>
        </w:rPr>
        <w:drawing>
          <wp:anchor distT="0" distB="0" distL="114300" distR="114300" simplePos="0" relativeHeight="251659264" behindDoc="0" locked="0" layoutInCell="1" allowOverlap="1" wp14:anchorId="4C8FD1FF" wp14:editId="4477F1C9">
            <wp:simplePos x="0" y="0"/>
            <wp:positionH relativeFrom="column">
              <wp:posOffset>1303655</wp:posOffset>
            </wp:positionH>
            <wp:positionV relativeFrom="paragraph">
              <wp:posOffset>211</wp:posOffset>
            </wp:positionV>
            <wp:extent cx="3318510" cy="872490"/>
            <wp:effectExtent l="0" t="0" r="0" b="3810"/>
            <wp:wrapTopAndBottom/>
            <wp:docPr id="8" name="Picture 8"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SM + Tec de Monterrey Artwork – javier arturo rodrígue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8510" cy="87249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Pr="00C669C9">
        <w:rPr>
          <w:rFonts w:ascii="Times" w:hAnsi="Times"/>
          <w:color w:val="000000" w:themeColor="text1"/>
          <w:sz w:val="30"/>
          <w:szCs w:val="30"/>
        </w:rPr>
        <w:t>ITESM Campus Monterrey</w:t>
      </w:r>
    </w:p>
    <w:p w14:paraId="0B1D400C" w14:textId="77777777" w:rsidR="00561D1F" w:rsidRPr="00C669C9" w:rsidRDefault="00561D1F" w:rsidP="00561D1F">
      <w:pPr>
        <w:jc w:val="center"/>
        <w:rPr>
          <w:rFonts w:ascii="Times" w:hAnsi="Times"/>
          <w:color w:val="000000" w:themeColor="text1"/>
        </w:rPr>
      </w:pPr>
    </w:p>
    <w:p w14:paraId="7C2ED317" w14:textId="77777777" w:rsidR="00561D1F" w:rsidRPr="00C669C9" w:rsidRDefault="00561D1F" w:rsidP="00561D1F">
      <w:pPr>
        <w:jc w:val="center"/>
        <w:rPr>
          <w:rFonts w:ascii="Times" w:hAnsi="Times"/>
          <w:color w:val="000000" w:themeColor="text1"/>
        </w:rPr>
      </w:pPr>
    </w:p>
    <w:p w14:paraId="2B65052E" w14:textId="77777777" w:rsidR="00561D1F" w:rsidRPr="00C669C9" w:rsidRDefault="00561D1F" w:rsidP="00561D1F">
      <w:pPr>
        <w:rPr>
          <w:rFonts w:ascii="Times" w:hAnsi="Times"/>
          <w:b/>
          <w:bCs/>
          <w:color w:val="000000" w:themeColor="text1"/>
          <w:sz w:val="40"/>
          <w:szCs w:val="40"/>
        </w:rPr>
      </w:pPr>
    </w:p>
    <w:p w14:paraId="5D8477DF" w14:textId="77777777" w:rsidR="00561D1F" w:rsidRPr="00C669C9" w:rsidRDefault="00561D1F" w:rsidP="00561D1F">
      <w:pPr>
        <w:jc w:val="center"/>
        <w:rPr>
          <w:rFonts w:ascii="Times" w:hAnsi="Times"/>
          <w:b/>
          <w:bCs/>
          <w:color w:val="000000" w:themeColor="text1"/>
          <w:sz w:val="40"/>
          <w:szCs w:val="40"/>
        </w:rPr>
      </w:pPr>
    </w:p>
    <w:p w14:paraId="3DF78EC3" w14:textId="7BF25DCE" w:rsidR="00561D1F" w:rsidRPr="00C669C9" w:rsidRDefault="00561D1F" w:rsidP="00561D1F">
      <w:pPr>
        <w:jc w:val="center"/>
        <w:rPr>
          <w:rFonts w:ascii="Times" w:hAnsi="Times"/>
          <w:b/>
          <w:bCs/>
          <w:color w:val="000000" w:themeColor="text1"/>
          <w:sz w:val="30"/>
          <w:szCs w:val="30"/>
        </w:rPr>
      </w:pPr>
      <w:r w:rsidRPr="003727B7">
        <w:rPr>
          <w:rFonts w:ascii="Times New Roman" w:hAnsi="Times New Roman" w:cs="Times New Roman"/>
          <w:b/>
          <w:bCs/>
          <w:color w:val="000000"/>
          <w:sz w:val="46"/>
          <w:szCs w:val="46"/>
        </w:rPr>
        <w:t xml:space="preserve">Proof of Concept: </w:t>
      </w:r>
      <w:r w:rsidRPr="00561D1F">
        <w:rPr>
          <w:rFonts w:ascii="Times New Roman" w:hAnsi="Times New Roman" w:cs="Times New Roman"/>
          <w:b/>
          <w:bCs/>
          <w:color w:val="000000"/>
          <w:sz w:val="46"/>
          <w:szCs w:val="46"/>
        </w:rPr>
        <w:t>Leveraging Transformers for Text Classification</w:t>
      </w:r>
    </w:p>
    <w:p w14:paraId="5D2CA621" w14:textId="77777777" w:rsidR="00561D1F" w:rsidRPr="00C669C9" w:rsidRDefault="00561D1F" w:rsidP="00561D1F">
      <w:pPr>
        <w:jc w:val="center"/>
        <w:rPr>
          <w:rFonts w:ascii="Times" w:hAnsi="Times"/>
          <w:b/>
          <w:bCs/>
          <w:color w:val="000000" w:themeColor="text1"/>
          <w:sz w:val="30"/>
          <w:szCs w:val="30"/>
        </w:rPr>
      </w:pPr>
    </w:p>
    <w:p w14:paraId="14EE3148" w14:textId="77777777" w:rsidR="00561D1F" w:rsidRPr="00C669C9" w:rsidRDefault="00561D1F" w:rsidP="00561D1F">
      <w:pPr>
        <w:jc w:val="center"/>
        <w:rPr>
          <w:rFonts w:ascii="Times" w:hAnsi="Times"/>
          <w:color w:val="000000" w:themeColor="text1"/>
          <w:sz w:val="30"/>
          <w:szCs w:val="30"/>
        </w:rPr>
      </w:pPr>
      <w:r w:rsidRPr="00C669C9">
        <w:rPr>
          <w:rFonts w:ascii="Times" w:hAnsi="Times"/>
          <w:color w:val="000000" w:themeColor="text1"/>
          <w:sz w:val="30"/>
          <w:szCs w:val="30"/>
        </w:rPr>
        <w:t>Luis Alberto Portilla López</w:t>
      </w:r>
    </w:p>
    <w:p w14:paraId="10E56336" w14:textId="77777777" w:rsidR="00561D1F" w:rsidRPr="00C669C9" w:rsidRDefault="00561D1F" w:rsidP="00561D1F">
      <w:pPr>
        <w:jc w:val="center"/>
        <w:rPr>
          <w:rFonts w:ascii="Times" w:hAnsi="Times"/>
          <w:color w:val="000000" w:themeColor="text1"/>
          <w:sz w:val="30"/>
          <w:szCs w:val="30"/>
        </w:rPr>
      </w:pPr>
    </w:p>
    <w:p w14:paraId="4B1BD01B" w14:textId="77777777" w:rsidR="00561D1F" w:rsidRPr="00C669C9" w:rsidRDefault="00561D1F" w:rsidP="00561D1F">
      <w:pPr>
        <w:jc w:val="center"/>
        <w:rPr>
          <w:rFonts w:ascii="Times" w:hAnsi="Times"/>
          <w:color w:val="000000" w:themeColor="text1"/>
          <w:sz w:val="30"/>
          <w:szCs w:val="30"/>
        </w:rPr>
      </w:pPr>
    </w:p>
    <w:p w14:paraId="050B6C36" w14:textId="77777777" w:rsidR="00561D1F" w:rsidRPr="00C669C9" w:rsidRDefault="00561D1F" w:rsidP="00561D1F">
      <w:pPr>
        <w:jc w:val="center"/>
        <w:rPr>
          <w:rFonts w:ascii="Times" w:hAnsi="Times"/>
          <w:color w:val="000000" w:themeColor="text1"/>
          <w:sz w:val="30"/>
          <w:szCs w:val="30"/>
        </w:rPr>
      </w:pPr>
    </w:p>
    <w:p w14:paraId="22430346" w14:textId="77777777" w:rsidR="00561D1F" w:rsidRPr="00C669C9" w:rsidRDefault="00561D1F" w:rsidP="00561D1F">
      <w:pPr>
        <w:jc w:val="center"/>
        <w:rPr>
          <w:rFonts w:ascii="Times" w:hAnsi="Times"/>
          <w:color w:val="000000" w:themeColor="text1"/>
          <w:sz w:val="30"/>
          <w:szCs w:val="30"/>
        </w:rPr>
      </w:pPr>
    </w:p>
    <w:p w14:paraId="7FE15BFC" w14:textId="77777777" w:rsidR="00561D1F" w:rsidRPr="00C669C9" w:rsidRDefault="00561D1F" w:rsidP="00561D1F">
      <w:pPr>
        <w:jc w:val="center"/>
        <w:rPr>
          <w:rFonts w:ascii="Times" w:hAnsi="Times"/>
          <w:color w:val="000000" w:themeColor="text1"/>
          <w:sz w:val="30"/>
          <w:szCs w:val="30"/>
        </w:rPr>
      </w:pPr>
      <w:r w:rsidRPr="00C669C9">
        <w:rPr>
          <w:rFonts w:ascii="Times" w:hAnsi="Times"/>
          <w:color w:val="000000" w:themeColor="text1"/>
          <w:sz w:val="30"/>
          <w:szCs w:val="30"/>
        </w:rPr>
        <w:t>Research Stay - Going beyond Artificial Intelligence: Artificial Emotions</w:t>
      </w:r>
    </w:p>
    <w:p w14:paraId="0392BE4C" w14:textId="77777777" w:rsidR="00561D1F" w:rsidRPr="00C669C9" w:rsidRDefault="00561D1F" w:rsidP="00561D1F">
      <w:pPr>
        <w:rPr>
          <w:rFonts w:ascii="Times" w:hAnsi="Times"/>
          <w:color w:val="000000" w:themeColor="text1"/>
          <w:sz w:val="30"/>
          <w:szCs w:val="30"/>
        </w:rPr>
      </w:pPr>
    </w:p>
    <w:p w14:paraId="2F9B24BB" w14:textId="77777777" w:rsidR="00561D1F" w:rsidRPr="00C669C9" w:rsidRDefault="00561D1F" w:rsidP="00561D1F">
      <w:pPr>
        <w:jc w:val="center"/>
        <w:rPr>
          <w:rFonts w:ascii="TimesNewRomanPSMT" w:hAnsi="TimesNewRomanPSMT"/>
          <w:sz w:val="32"/>
          <w:szCs w:val="32"/>
        </w:rPr>
      </w:pPr>
      <w:r w:rsidRPr="00C669C9">
        <w:rPr>
          <w:rFonts w:ascii="Times" w:hAnsi="Times"/>
          <w:color w:val="000000" w:themeColor="text1"/>
          <w:sz w:val="30"/>
          <w:szCs w:val="30"/>
        </w:rPr>
        <w:t>TC3073 | Group 573</w:t>
      </w:r>
      <w:r>
        <w:rPr>
          <w:rFonts w:ascii="Times" w:hAnsi="Times"/>
          <w:color w:val="000000" w:themeColor="text1"/>
          <w:sz w:val="30"/>
          <w:szCs w:val="30"/>
        </w:rPr>
        <w:t xml:space="preserve"> </w:t>
      </w:r>
    </w:p>
    <w:p w14:paraId="5BB78041" w14:textId="1917FB27" w:rsidR="003B515B" w:rsidRDefault="00561D1F" w:rsidP="00561D1F">
      <w:r>
        <w:br w:type="page"/>
      </w:r>
    </w:p>
    <w:p w14:paraId="29C02FF5" w14:textId="77777777" w:rsidR="003B515B" w:rsidRDefault="00000000">
      <w:pPr>
        <w:pStyle w:val="Heading2"/>
        <w:rPr>
          <w:rFonts w:ascii="Times New Roman" w:hAnsi="Times New Roman" w:cs="Times New Roman"/>
          <w:color w:val="000000" w:themeColor="text1"/>
          <w:sz w:val="28"/>
          <w:szCs w:val="28"/>
        </w:rPr>
      </w:pPr>
      <w:r w:rsidRPr="00561D1F">
        <w:rPr>
          <w:rFonts w:ascii="Times New Roman" w:hAnsi="Times New Roman" w:cs="Times New Roman"/>
          <w:color w:val="000000" w:themeColor="text1"/>
          <w:sz w:val="28"/>
          <w:szCs w:val="28"/>
        </w:rPr>
        <w:lastRenderedPageBreak/>
        <w:t>Introduction</w:t>
      </w:r>
    </w:p>
    <w:p w14:paraId="76130E21" w14:textId="77777777" w:rsidR="00561D1F" w:rsidRPr="00561D1F" w:rsidRDefault="00561D1F" w:rsidP="00561D1F"/>
    <w:p w14:paraId="4CFC8486" w14:textId="77777777" w:rsidR="003B515B" w:rsidRPr="00561D1F" w:rsidRDefault="00000000">
      <w:p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The transformer architecture has revolutionized natural language processing (NLP) by enabling efficient and scalable sequence processing through self-attention mechanisms. Transformers form the backbone of state-of-the-art models like BERT, GPT, and T5, which excel in tasks ranging from text classification to question answering. This Proof of Concept (PoC) demonstrates how transformers can be applied to text classification, offering significant improvements in accuracy and scalability.</w:t>
      </w:r>
    </w:p>
    <w:p w14:paraId="53132E7F" w14:textId="77777777" w:rsidR="00561D1F" w:rsidRDefault="00561D1F">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0E74DD34" w14:textId="541209EA" w:rsidR="003B515B" w:rsidRDefault="00000000">
      <w:pPr>
        <w:pStyle w:val="Heading2"/>
        <w:rPr>
          <w:rFonts w:ascii="Times New Roman" w:hAnsi="Times New Roman" w:cs="Times New Roman"/>
          <w:color w:val="000000" w:themeColor="text1"/>
          <w:sz w:val="28"/>
          <w:szCs w:val="28"/>
        </w:rPr>
      </w:pPr>
      <w:r w:rsidRPr="00561D1F">
        <w:rPr>
          <w:rFonts w:ascii="Times New Roman" w:hAnsi="Times New Roman" w:cs="Times New Roman"/>
          <w:color w:val="000000" w:themeColor="text1"/>
          <w:sz w:val="28"/>
          <w:szCs w:val="28"/>
        </w:rPr>
        <w:lastRenderedPageBreak/>
        <w:t>Business Problem</w:t>
      </w:r>
    </w:p>
    <w:p w14:paraId="24C14A12" w14:textId="77777777" w:rsidR="00561D1F" w:rsidRPr="00561D1F" w:rsidRDefault="00561D1F" w:rsidP="00561D1F"/>
    <w:p w14:paraId="3456C32C" w14:textId="77777777" w:rsidR="003B515B" w:rsidRPr="00561D1F" w:rsidRDefault="00000000">
      <w:p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Text classification is a critical NLP task with applications in spam detection, topic categorization, and sentiment analysis. However, traditional approaches face limitations such as:</w:t>
      </w:r>
    </w:p>
    <w:p w14:paraId="7F8A3A0F" w14:textId="4F1F28C6" w:rsidR="003B515B" w:rsidRPr="00561D1F" w:rsidRDefault="00000000" w:rsidP="00561D1F">
      <w:pPr>
        <w:pStyle w:val="ListParagraph"/>
        <w:numPr>
          <w:ilvl w:val="0"/>
          <w:numId w:val="10"/>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Context Handling: Difficulty in capturing long-range dependencies in text.</w:t>
      </w:r>
      <w:r w:rsidR="00561D1F">
        <w:rPr>
          <w:rFonts w:ascii="Times New Roman" w:hAnsi="Times New Roman" w:cs="Times New Roman"/>
          <w:color w:val="000000" w:themeColor="text1"/>
          <w:sz w:val="24"/>
          <w:szCs w:val="24"/>
        </w:rPr>
        <w:br/>
      </w:r>
    </w:p>
    <w:p w14:paraId="74E251CC" w14:textId="796C109D" w:rsidR="003B515B" w:rsidRPr="00561D1F" w:rsidRDefault="00000000" w:rsidP="00561D1F">
      <w:pPr>
        <w:pStyle w:val="ListParagraph"/>
        <w:numPr>
          <w:ilvl w:val="0"/>
          <w:numId w:val="10"/>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Efficiency: Inefficient processing of large and diverse datasets.</w:t>
      </w:r>
      <w:r w:rsidR="00561D1F">
        <w:rPr>
          <w:rFonts w:ascii="Times New Roman" w:hAnsi="Times New Roman" w:cs="Times New Roman"/>
          <w:color w:val="000000" w:themeColor="text1"/>
          <w:sz w:val="24"/>
          <w:szCs w:val="24"/>
        </w:rPr>
        <w:br/>
      </w:r>
    </w:p>
    <w:p w14:paraId="29690528" w14:textId="3947A34D" w:rsidR="003B515B" w:rsidRPr="00561D1F" w:rsidRDefault="00000000" w:rsidP="00561D1F">
      <w:pPr>
        <w:pStyle w:val="ListParagraph"/>
        <w:numPr>
          <w:ilvl w:val="0"/>
          <w:numId w:val="10"/>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Generalization: Challenges in adapting to diverse domains and vocabularies.</w:t>
      </w:r>
    </w:p>
    <w:p w14:paraId="7EAD0D6E" w14:textId="77777777" w:rsidR="00561D1F" w:rsidRDefault="00561D1F">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3CF7A7B9" w14:textId="26434B50" w:rsidR="003B515B" w:rsidRDefault="00000000">
      <w:pPr>
        <w:pStyle w:val="Heading2"/>
        <w:rPr>
          <w:rFonts w:ascii="Times New Roman" w:hAnsi="Times New Roman" w:cs="Times New Roman"/>
          <w:color w:val="000000" w:themeColor="text1"/>
          <w:sz w:val="28"/>
          <w:szCs w:val="28"/>
        </w:rPr>
      </w:pPr>
      <w:r w:rsidRPr="00561D1F">
        <w:rPr>
          <w:rFonts w:ascii="Times New Roman" w:hAnsi="Times New Roman" w:cs="Times New Roman"/>
          <w:color w:val="000000" w:themeColor="text1"/>
          <w:sz w:val="28"/>
          <w:szCs w:val="28"/>
        </w:rPr>
        <w:lastRenderedPageBreak/>
        <w:t>Proposed Solution</w:t>
      </w:r>
    </w:p>
    <w:p w14:paraId="422A8CAD" w14:textId="77777777" w:rsidR="00561D1F" w:rsidRPr="00561D1F" w:rsidRDefault="00561D1F" w:rsidP="00561D1F"/>
    <w:p w14:paraId="03EA3608" w14:textId="77777777" w:rsidR="003B515B" w:rsidRPr="00561D1F" w:rsidRDefault="00000000">
      <w:p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This PoC proposes leveraging pre-trained transformer models for text classification tasks. The approach includes:</w:t>
      </w:r>
    </w:p>
    <w:p w14:paraId="4B2791DE" w14:textId="674757A3" w:rsidR="003B515B" w:rsidRPr="00561D1F" w:rsidRDefault="00000000" w:rsidP="00561D1F">
      <w:pPr>
        <w:pStyle w:val="ListParagraph"/>
        <w:numPr>
          <w:ilvl w:val="0"/>
          <w:numId w:val="11"/>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 xml:space="preserve">Model Selection: Use a pre-trained transformer model such as BERT or </w:t>
      </w:r>
      <w:proofErr w:type="spellStart"/>
      <w:r w:rsidRPr="00561D1F">
        <w:rPr>
          <w:rFonts w:ascii="Times New Roman" w:hAnsi="Times New Roman" w:cs="Times New Roman"/>
          <w:color w:val="000000" w:themeColor="text1"/>
          <w:sz w:val="24"/>
          <w:szCs w:val="24"/>
        </w:rPr>
        <w:t>DistilBERT</w:t>
      </w:r>
      <w:proofErr w:type="spellEnd"/>
      <w:r w:rsidRPr="00561D1F">
        <w:rPr>
          <w:rFonts w:ascii="Times New Roman" w:hAnsi="Times New Roman" w:cs="Times New Roman"/>
          <w:color w:val="000000" w:themeColor="text1"/>
          <w:sz w:val="24"/>
          <w:szCs w:val="24"/>
        </w:rPr>
        <w:t xml:space="preserve"> for fine-tuning.</w:t>
      </w:r>
      <w:r w:rsidR="00561D1F">
        <w:rPr>
          <w:rFonts w:ascii="Times New Roman" w:hAnsi="Times New Roman" w:cs="Times New Roman"/>
          <w:color w:val="000000" w:themeColor="text1"/>
          <w:sz w:val="24"/>
          <w:szCs w:val="24"/>
        </w:rPr>
        <w:br/>
      </w:r>
    </w:p>
    <w:p w14:paraId="4813DDFF" w14:textId="36FA0532" w:rsidR="003B515B" w:rsidRPr="00561D1F" w:rsidRDefault="00000000" w:rsidP="00561D1F">
      <w:pPr>
        <w:pStyle w:val="ListParagraph"/>
        <w:numPr>
          <w:ilvl w:val="0"/>
          <w:numId w:val="11"/>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Dataset: Train and evaluate the model on labeled datasets like AG News for topic classification or IMDb for sentiment analysis.</w:t>
      </w:r>
      <w:r w:rsidR="00561D1F">
        <w:rPr>
          <w:rFonts w:ascii="Times New Roman" w:hAnsi="Times New Roman" w:cs="Times New Roman"/>
          <w:color w:val="000000" w:themeColor="text1"/>
          <w:sz w:val="24"/>
          <w:szCs w:val="24"/>
        </w:rPr>
        <w:br/>
      </w:r>
    </w:p>
    <w:p w14:paraId="3D384C24" w14:textId="30A6281B" w:rsidR="003B515B" w:rsidRPr="00561D1F" w:rsidRDefault="00000000" w:rsidP="00561D1F">
      <w:pPr>
        <w:pStyle w:val="ListParagraph"/>
        <w:numPr>
          <w:ilvl w:val="0"/>
          <w:numId w:val="11"/>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Implementation: Use frameworks like Hugging Face's Transformers library to fine-tune and evaluate the model.</w:t>
      </w:r>
      <w:r w:rsidR="00561D1F">
        <w:rPr>
          <w:rFonts w:ascii="Times New Roman" w:hAnsi="Times New Roman" w:cs="Times New Roman"/>
          <w:color w:val="000000" w:themeColor="text1"/>
          <w:sz w:val="24"/>
          <w:szCs w:val="24"/>
        </w:rPr>
        <w:br/>
      </w:r>
    </w:p>
    <w:p w14:paraId="33CDC603" w14:textId="5ABF7E1C" w:rsidR="003B515B" w:rsidRPr="00561D1F" w:rsidRDefault="00000000" w:rsidP="00561D1F">
      <w:pPr>
        <w:pStyle w:val="ListParagraph"/>
        <w:numPr>
          <w:ilvl w:val="0"/>
          <w:numId w:val="11"/>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Comparison: Benchmark transformer performance against traditional models (e.g., Logistic Regression, LSTMs) on the same datasets.</w:t>
      </w:r>
    </w:p>
    <w:p w14:paraId="091A7A7C" w14:textId="77777777" w:rsidR="00561D1F" w:rsidRDefault="00561D1F">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78323F1F" w14:textId="75639A11" w:rsidR="003B515B" w:rsidRDefault="00000000">
      <w:pPr>
        <w:pStyle w:val="Heading2"/>
        <w:rPr>
          <w:rFonts w:ascii="Times New Roman" w:hAnsi="Times New Roman" w:cs="Times New Roman"/>
          <w:color w:val="000000" w:themeColor="text1"/>
          <w:sz w:val="28"/>
          <w:szCs w:val="28"/>
        </w:rPr>
      </w:pPr>
      <w:r w:rsidRPr="00561D1F">
        <w:rPr>
          <w:rFonts w:ascii="Times New Roman" w:hAnsi="Times New Roman" w:cs="Times New Roman"/>
          <w:color w:val="000000" w:themeColor="text1"/>
          <w:sz w:val="28"/>
          <w:szCs w:val="28"/>
        </w:rPr>
        <w:lastRenderedPageBreak/>
        <w:t>Expected Outcomes</w:t>
      </w:r>
    </w:p>
    <w:p w14:paraId="52AC6AAB" w14:textId="77777777" w:rsidR="00561D1F" w:rsidRPr="00561D1F" w:rsidRDefault="00561D1F" w:rsidP="00561D1F"/>
    <w:p w14:paraId="3AAC86E4" w14:textId="77777777" w:rsidR="003B515B" w:rsidRPr="00561D1F" w:rsidRDefault="00000000">
      <w:p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The implementation is expected to achieve:</w:t>
      </w:r>
    </w:p>
    <w:p w14:paraId="07BFB19F" w14:textId="2D42C205" w:rsidR="003B515B" w:rsidRPr="00561D1F" w:rsidRDefault="00000000" w:rsidP="00561D1F">
      <w:pPr>
        <w:pStyle w:val="ListParagraph"/>
        <w:numPr>
          <w:ilvl w:val="0"/>
          <w:numId w:val="12"/>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Higher Classification Accuracy: Improved performance due to transformers' ability to capture complex patterns.</w:t>
      </w:r>
      <w:r w:rsidR="00561D1F">
        <w:rPr>
          <w:rFonts w:ascii="Times New Roman" w:hAnsi="Times New Roman" w:cs="Times New Roman"/>
          <w:color w:val="000000" w:themeColor="text1"/>
          <w:sz w:val="24"/>
          <w:szCs w:val="24"/>
        </w:rPr>
        <w:br/>
      </w:r>
    </w:p>
    <w:p w14:paraId="600DDD9A" w14:textId="751A015F" w:rsidR="003B515B" w:rsidRPr="00561D1F" w:rsidRDefault="00000000" w:rsidP="00561D1F">
      <w:pPr>
        <w:pStyle w:val="ListParagraph"/>
        <w:numPr>
          <w:ilvl w:val="0"/>
          <w:numId w:val="12"/>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Scalability: Efficient handling of large datasets with diverse text inputs.</w:t>
      </w:r>
      <w:r w:rsidR="00561D1F">
        <w:rPr>
          <w:rFonts w:ascii="Times New Roman" w:hAnsi="Times New Roman" w:cs="Times New Roman"/>
          <w:color w:val="000000" w:themeColor="text1"/>
          <w:sz w:val="24"/>
          <w:szCs w:val="24"/>
        </w:rPr>
        <w:br/>
      </w:r>
    </w:p>
    <w:p w14:paraId="0EFB49AB" w14:textId="499D95C8" w:rsidR="003B515B" w:rsidRPr="00561D1F" w:rsidRDefault="00000000" w:rsidP="00561D1F">
      <w:pPr>
        <w:pStyle w:val="ListParagraph"/>
        <w:numPr>
          <w:ilvl w:val="0"/>
          <w:numId w:val="12"/>
        </w:num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Generalization: Robust performance across various domains and text types.</w:t>
      </w:r>
    </w:p>
    <w:p w14:paraId="5403C197" w14:textId="77777777" w:rsidR="00561D1F" w:rsidRPr="00561D1F" w:rsidRDefault="00561D1F" w:rsidP="00561D1F">
      <w:pPr>
        <w:pStyle w:val="ListParagraph"/>
        <w:numPr>
          <w:ilvl w:val="0"/>
          <w:numId w:val="12"/>
        </w:numPr>
        <w:rPr>
          <w:rFonts w:ascii="Times New Roman" w:eastAsiaTheme="majorEastAsia" w:hAnsi="Times New Roman" w:cs="Times New Roman"/>
          <w:b/>
          <w:bCs/>
          <w:color w:val="000000" w:themeColor="text1"/>
          <w:sz w:val="28"/>
          <w:szCs w:val="28"/>
        </w:rPr>
      </w:pPr>
      <w:r w:rsidRPr="00561D1F">
        <w:rPr>
          <w:rFonts w:ascii="Times New Roman" w:hAnsi="Times New Roman" w:cs="Times New Roman"/>
          <w:color w:val="000000" w:themeColor="text1"/>
          <w:sz w:val="28"/>
          <w:szCs w:val="28"/>
        </w:rPr>
        <w:br w:type="page"/>
      </w:r>
    </w:p>
    <w:p w14:paraId="5945EE1A" w14:textId="57D9A7B5" w:rsidR="003B515B" w:rsidRDefault="00000000">
      <w:pPr>
        <w:pStyle w:val="Heading2"/>
        <w:rPr>
          <w:rFonts w:ascii="Times New Roman" w:hAnsi="Times New Roman" w:cs="Times New Roman"/>
          <w:color w:val="000000" w:themeColor="text1"/>
          <w:sz w:val="28"/>
          <w:szCs w:val="28"/>
        </w:rPr>
      </w:pPr>
      <w:r w:rsidRPr="00561D1F">
        <w:rPr>
          <w:rFonts w:ascii="Times New Roman" w:hAnsi="Times New Roman" w:cs="Times New Roman"/>
          <w:color w:val="000000" w:themeColor="text1"/>
          <w:sz w:val="28"/>
          <w:szCs w:val="28"/>
        </w:rPr>
        <w:lastRenderedPageBreak/>
        <w:t>Conclusion</w:t>
      </w:r>
    </w:p>
    <w:p w14:paraId="770F13E7" w14:textId="77777777" w:rsidR="00561D1F" w:rsidRPr="00561D1F" w:rsidRDefault="00561D1F" w:rsidP="00561D1F"/>
    <w:p w14:paraId="6ACC3223" w14:textId="77777777" w:rsidR="003B515B" w:rsidRPr="00561D1F" w:rsidRDefault="00000000">
      <w:pPr>
        <w:rPr>
          <w:rFonts w:ascii="Times New Roman" w:hAnsi="Times New Roman" w:cs="Times New Roman"/>
          <w:color w:val="000000" w:themeColor="text1"/>
          <w:sz w:val="24"/>
          <w:szCs w:val="24"/>
        </w:rPr>
      </w:pPr>
      <w:r w:rsidRPr="00561D1F">
        <w:rPr>
          <w:rFonts w:ascii="Times New Roman" w:hAnsi="Times New Roman" w:cs="Times New Roman"/>
          <w:color w:val="000000" w:themeColor="text1"/>
          <w:sz w:val="24"/>
          <w:szCs w:val="24"/>
        </w:rPr>
        <w:t>This PoC demonstrates the potential of transformers in advancing text classification tasks. By addressing limitations in traditional approaches, transformers provide a scalable and efficient framework for NLP applications. The findings will serve as a foundation for broader adoption of transformer-based solutions in text classification and other NLP tasks.</w:t>
      </w:r>
    </w:p>
    <w:sectPr w:rsidR="003B515B" w:rsidRPr="00561D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E77B9E"/>
    <w:multiLevelType w:val="hybridMultilevel"/>
    <w:tmpl w:val="7B4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34DC1"/>
    <w:multiLevelType w:val="hybridMultilevel"/>
    <w:tmpl w:val="6D2E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D702F"/>
    <w:multiLevelType w:val="hybridMultilevel"/>
    <w:tmpl w:val="F1E6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193795">
    <w:abstractNumId w:val="8"/>
  </w:num>
  <w:num w:numId="2" w16cid:durableId="285234277">
    <w:abstractNumId w:val="6"/>
  </w:num>
  <w:num w:numId="3" w16cid:durableId="736786821">
    <w:abstractNumId w:val="5"/>
  </w:num>
  <w:num w:numId="4" w16cid:durableId="1469282271">
    <w:abstractNumId w:val="4"/>
  </w:num>
  <w:num w:numId="5" w16cid:durableId="103040967">
    <w:abstractNumId w:val="7"/>
  </w:num>
  <w:num w:numId="6" w16cid:durableId="1052584081">
    <w:abstractNumId w:val="3"/>
  </w:num>
  <w:num w:numId="7" w16cid:durableId="1082604898">
    <w:abstractNumId w:val="2"/>
  </w:num>
  <w:num w:numId="8" w16cid:durableId="435104949">
    <w:abstractNumId w:val="1"/>
  </w:num>
  <w:num w:numId="9" w16cid:durableId="243955829">
    <w:abstractNumId w:val="0"/>
  </w:num>
  <w:num w:numId="10" w16cid:durableId="2017799779">
    <w:abstractNumId w:val="11"/>
  </w:num>
  <w:num w:numId="11" w16cid:durableId="832111977">
    <w:abstractNumId w:val="9"/>
  </w:num>
  <w:num w:numId="12" w16cid:durableId="1055272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515B"/>
    <w:rsid w:val="00561D1F"/>
    <w:rsid w:val="00AA1D8D"/>
    <w:rsid w:val="00B46AE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12583"/>
  <w14:defaultImageDpi w14:val="300"/>
  <w15:docId w15:val="{AE20474C-EDA0-CB4A-A64B-A58C084E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Alberto Portilla López</cp:lastModifiedBy>
  <cp:revision>2</cp:revision>
  <dcterms:created xsi:type="dcterms:W3CDTF">2024-11-22T02:28:00Z</dcterms:created>
  <dcterms:modified xsi:type="dcterms:W3CDTF">2024-11-22T02:28:00Z</dcterms:modified>
  <cp:category/>
</cp:coreProperties>
</file>