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2C6B6A" w:val="clear"/>
            <w:tcMar>
              <w:top w:type="dxa" w:w="240"/>
              <w:left w:type="dxa" w:w="400"/>
              <w:bottom w:type="dxa" w:w="200"/>
              <w:right w:type="dxa" w:w="400"/>
            </w:tcMar>
            <w:vAlign w:val="cente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SAM LAPPAN</w:t>
            </w:r>
          </w:p>
          <w:p>
            <w:r>
              <w:rPr>
                <w:rFonts w:ascii="Arial" w:cs="Arial" w:eastAsia="Arial" w:hAnsi="Arial"/>
                <w:color w:val="CFE9E6"/>
                <w:sz w:val="18"/>
                <w:szCs w:val="18"/>
              </w:rPr>
              <w:t xml:space="preserve">Full-Stack Developer  ·  Marketing &amp; Automation  ·  Next.js  ·  PostgreSQL  ·  AI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00"/>
        <w:gridCol w:w="6800"/>
      </w:tblGrid>
      <w:tr>
        <w:tc>
          <w:tcPr>
            <w:tcW w:type="pct" w:w="32%"/>
            <w:tcMar>
              <w:top w:type="dxa" w:w="200"/>
              <w:left w:type="dxa" w:w="400"/>
              <w:bottom w:type="dxa" w:w="200"/>
              <w:right w:type="dxa" w:w="200"/>
            </w:tcMar>
          </w:tcPr>
          <w:p>
            <w:pPr>
              <w:pBdr>
                <w:bottom w:val="single" w:color="CFE3E2" w:sz="4" w:space="2"/>
              </w:pBd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C6B6A"/>
                <w:spacing w:val="10"/>
                <w:sz w:val="15"/>
                <w:szCs w:val="15"/>
              </w:rPr>
              <w:t xml:space="preserve">CONTACT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Gosford, Central Coast NSW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0401 443 188</w:t>
            </w:r>
          </w:p>
          <w:p>
            <w:pPr>
              <w:spacing w:after="40"/>
            </w:pPr>
            <w:hyperlink w:history="1" r:id="rIdv9h06utabbylcbfo6r77k">
              <w:r>
                <w:rPr>
                  <w:rFonts w:ascii="Arial" w:cs="Arial" w:eastAsia="Arial" w:hAnsi="Arial"/>
                  <w:color w:val="2C6B6A"/>
                  <w:sz w:val="15"/>
                  <w:szCs w:val="15"/>
                  <w:u w:val="single"/>
                </w:rPr>
                <w:t xml:space="preserve">lappansam001@gmail.com</w:t>
              </w:r>
            </w:hyperlink>
          </w:p>
          <w:p>
            <w:pPr>
              <w:spacing w:after="40"/>
            </w:pPr>
            <w:hyperlink w:history="1" r:id="rIdzc1wim_rc8z7oeteel-9o">
              <w:r>
                <w:rPr>
                  <w:rFonts w:ascii="Arial" w:cs="Arial" w:eastAsia="Arial" w:hAnsi="Arial"/>
                  <w:color w:val="2C6B6A"/>
                  <w:sz w:val="15"/>
                  <w:szCs w:val="15"/>
                  <w:u w:val="single"/>
                </w:rPr>
                <w:t xml:space="preserve">linkedin.com/in/sam-lappan-325023242</w:t>
              </w:r>
            </w:hyperlink>
          </w:p>
          <w:p>
            <w:pPr>
              <w:spacing w:after="40"/>
            </w:pPr>
            <w:hyperlink w:history="1" r:id="rId_x222gdbwit1dapmf5zjh">
              <w:r>
                <w:rPr>
                  <w:rFonts w:ascii="Arial" w:cs="Arial" w:eastAsia="Arial" w:hAnsi="Arial"/>
                  <w:color w:val="2C6B6A"/>
                  <w:sz w:val="15"/>
                  <w:szCs w:val="15"/>
                  <w:u w:val="single"/>
                </w:rPr>
                <w:t xml:space="preserve">sam-lappan-portfolio.vercel.app</w:t>
              </w:r>
            </w:hyperlink>
          </w:p>
          <w:p>
            <w:pPr>
              <w:pBdr>
                <w:bottom w:val="single" w:color="CFE3E2" w:sz="4" w:space="2"/>
              </w:pBd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C6B6A"/>
                <w:spacing w:val="10"/>
                <w:sz w:val="15"/>
                <w:szCs w:val="15"/>
              </w:rPr>
              <w:t xml:space="preserve">KEY SKILLS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Development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Next.js, React, TypeScript, PostgreSQL, Prisma, REST APIs, custom authentication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AI &amp; Automation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Claude API integration, AI-assisted development, n8n, prompt engineering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Security &amp; DevOps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CodeQL / Dependabot, GitHub Actions CI/CD, PM2, IIS, Git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Data &amp; Business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ETL pipelines, data reconciliation, process design, advanced Excel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Marketing &amp; Commercial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4"/>
                <w:szCs w:val="14"/>
              </w:rPr>
              <w:t xml:space="preserve">Campaign contribution, brand-aligned content, customer &amp; trade insight</w:t>
            </w:r>
          </w:p>
          <w:p>
            <w:pPr>
              <w:pBdr>
                <w:bottom w:val="single" w:color="CFE3E2" w:sz="4" w:space="2"/>
              </w:pBd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C6B6A"/>
                <w:spacing w:val="10"/>
                <w:sz w:val="15"/>
                <w:szCs w:val="15"/>
              </w:rPr>
              <w:t xml:space="preserve">EDUCATION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Bachelor of Business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Innovation &amp; Entrepreneurship, Marketing major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University of Newcastle</w:t>
            </w:r>
          </w:p>
          <w:p>
            <w:pPr>
              <w:pBdr>
                <w:bottom w:val="single" w:color="CFE3E2" w:sz="4" w:space="2"/>
              </w:pBd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C6B6A"/>
                <w:spacing w:val="10"/>
                <w:sz w:val="15"/>
                <w:szCs w:val="15"/>
              </w:rPr>
              <w:t xml:space="preserve">SOFT SKILLS</w:t>
            </w:r>
          </w:p>
          <w:p>
            <w:pPr>
              <w:spacing w:after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C6B6A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4"/>
                <w:szCs w:val="14"/>
              </w:rPr>
              <w:t xml:space="preserve">Rapid learning &amp; adaptability</w:t>
            </w:r>
          </w:p>
          <w:p>
            <w:pPr>
              <w:spacing w:after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C6B6A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4"/>
                <w:szCs w:val="14"/>
              </w:rPr>
              <w:t xml:space="preserve">Creative problem solving</w:t>
            </w:r>
          </w:p>
          <w:p>
            <w:pPr>
              <w:spacing w:after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C6B6A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4"/>
                <w:szCs w:val="14"/>
              </w:rPr>
              <w:t xml:space="preserve">Initiative &amp; ownership</w:t>
            </w:r>
          </w:p>
          <w:p>
            <w:pPr>
              <w:spacing w:after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C6B6A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4"/>
                <w:szCs w:val="14"/>
              </w:rPr>
              <w:t xml:space="preserve">Cross-team collaboration</w:t>
            </w:r>
          </w:p>
          <w:p>
            <w:pPr>
              <w:pBdr>
                <w:bottom w:val="single" w:color="CFE3E2" w:sz="4" w:space="2"/>
              </w:pBd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C6B6A"/>
                <w:spacing w:val="10"/>
                <w:sz w:val="15"/>
                <w:szCs w:val="15"/>
              </w:rPr>
              <w:t xml:space="preserve">REFERENCES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5"/>
                <w:szCs w:val="15"/>
              </w:rPr>
              <w:t xml:space="preserve">Available upon request.</w:t>
            </w:r>
          </w:p>
        </w:tc>
        <w:tc>
          <w:tcPr>
            <w:tcW w:type="pct" w:w="68%"/>
            <w:tcMar>
              <w:top w:type="dxa" w:w="200"/>
              <w:left w:type="dxa" w:w="200"/>
              <w:bottom w:type="dxa" w:w="200"/>
              <w:right w:type="dxa" w:w="400"/>
            </w:tcMar>
          </w:tcPr>
          <w:p>
            <w:pPr>
              <w:pBdr>
                <w:bottom w:val="single" w:color="CFE3E2" w:sz="4" w:space="2"/>
              </w:pBd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C6B6A"/>
                <w:spacing w:val="10"/>
                <w:sz w:val="15"/>
                <w:szCs w:val="15"/>
              </w:rPr>
              <w:t xml:space="preserve">PROFESSIONAL PROFILE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Full-stack developer with a marketing background and a talent for turning manual, error-prone processes into production software. A business graduate who moved into development by understanding how work flows through a team, then building the tools to automate it. Designs and ships full-stack web applications (Next.js, React, TypeScript, PostgreSQL) used across Scholastic Australia's AU and NZ operations, owning each system from schema to deployment, and pairs hands-on engineering with real marketing and commercial experience.</w:t>
            </w:r>
          </w:p>
          <w:p>
            <w:pPr>
              <w:pBdr>
                <w:bottom w:val="single" w:color="CFE3E2" w:sz="4" w:space="2"/>
              </w:pBd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C6B6A"/>
                <w:spacing w:val="10"/>
                <w:sz w:val="15"/>
                <w:szCs w:val="15"/>
              </w:rPr>
              <w:t xml:space="preserve">PROFESSIONAL EXPERIENCE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AI Web Developer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4"/>
                <w:szCs w:val="14"/>
              </w:rPr>
              <w:t xml:space="preserve">Scholastic Australia  ·  Sep 2025 – Present</w:t>
            </w:r>
          </w:p>
          <w:p>
            <w:pPr>
              <w:spacing w:after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C6B6A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Design and build full-stack web applications that replace manual business processes, used across Scholastic's AU and NZ operations.</w:t>
            </w:r>
          </w:p>
          <w:p>
            <w:pPr>
              <w:spacing w:after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C6B6A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Built four production systems from database schema through APIs, authentication, frontend, and deployment.</w:t>
            </w:r>
          </w:p>
          <w:p>
            <w:pPr>
              <w:spacing w:after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C6B6A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Automated a monthly retail submission process that once took a team the better part of two weeks; the tool now generates 13 retailer reports, each in its own format, in about a minute and feeds a live sales dashboard.</w:t>
            </w:r>
          </w:p>
          <w:p>
            <w:pPr>
              <w:spacing w:after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C6B6A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Worked closely with the marketing team to build a custom CMS and page builder, using my own marketing background to fit how marketers actually work.</w:t>
            </w:r>
          </w:p>
          <w:p>
            <w:pPr>
              <w:spacing w:after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C6B6A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Led proactive security remediation across production apps and built a deployment pipeline designed to fail safely.</w:t>
            </w:r>
          </w:p>
          <w:p>
            <w:pPr>
              <w:spacing w:after="120"/>
            </w:pP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Business Process Developer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4"/>
                <w:szCs w:val="14"/>
              </w:rPr>
              <w:t xml:space="preserve">Scholastic Australia  ·  Jul 2025 – Sep 2025</w:t>
            </w:r>
          </w:p>
          <w:p>
            <w:pPr>
              <w:spacing w:after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C6B6A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Independently researched AU and NZ regulatory requirements to design a purchasing-compliance process now used by both the Australian and New Zealand teams.</w:t>
            </w:r>
          </w:p>
          <w:p>
            <w:pPr>
              <w:spacing w:after="120"/>
            </w:pP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Sales Support Coordinator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4"/>
                <w:szCs w:val="14"/>
              </w:rPr>
              <w:t xml:space="preserve">Scholastic Australia  ·  Jan 2025 – Jul 2025  ·  Placement</w:t>
            </w:r>
          </w:p>
          <w:p>
            <w:pPr>
              <w:spacing w:after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C6B6A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Started out at Scholastic working in the warehouse, which led to this sales support internship.</w:t>
            </w:r>
          </w:p>
          <w:p>
            <w:pPr>
              <w:spacing w:after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C6B6A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Prepared monthly product submissions of 100 to 200 titles for major retailers including Amazon, Myer, Big W, and Dymocks.</w:t>
            </w:r>
          </w:p>
          <w:p>
            <w:pPr>
              <w:spacing w:after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C6B6A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Gained hands-on marketing and commercial experience, learning how customer needs and trade relationships drive a publishing business.</w:t>
            </w:r>
          </w:p>
          <w:p>
            <w:pPr>
              <w:spacing w:after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C6B6A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Conceived and delivered a fan-engagement Kahoot campaign for the launch of Sunrise on the Reaping (Hunger Games), run at retailers' midnight release events.</w:t>
            </w:r>
          </w:p>
          <w:p>
            <w:pPr>
              <w:spacing w:after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C6B6A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Collaborated across Sales, Marketing, Finance, Purchasing, and Warehouse teams.</w:t>
            </w:r>
          </w:p>
          <w:p>
            <w:pPr>
              <w:spacing w:after="120"/>
            </w:pPr>
          </w:p>
          <w:p>
            <w:pPr>
              <w:pBdr>
                <w:bottom w:val="single" w:color="CFE3E2" w:sz="4" w:space="2"/>
              </w:pBd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C6B6A"/>
                <w:spacing w:val="10"/>
                <w:sz w:val="15"/>
                <w:szCs w:val="15"/>
              </w:rPr>
              <w:t xml:space="preserve">KEY SYSTEMS BUILT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CMS &amp; AI Page Builder: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Custom CMS replacing a commercial platform across AU and NZ, with a no-code visual builder and AI-assisted page generation.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Retail Submission &amp; Sales Analytics: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Generates 13 retailer reports in about a minute and reconciles sales data into a live dashboard.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Toy Safety Compliance Checker: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Screens products against government safety datasets using a rules engine, for the AU and NZ markets.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Travel Booking &amp; Charge Tool: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Manages driver accommodation bookings across five states, generating emails, PDFs, and finance coding.</w:t>
            </w:r>
          </w:p>
          <w:p>
            <w:pPr>
              <w:pBdr>
                <w:bottom w:val="single" w:color="CFE3E2" w:sz="4" w:space="2"/>
              </w:pBd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C6B6A"/>
                <w:spacing w:val="10"/>
                <w:sz w:val="15"/>
                <w:szCs w:val="15"/>
              </w:rPr>
              <w:t xml:space="preserve">CORE STRENGTHS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 bring an uncommon mix of technical ability and business insight. I take ownership of problems and drive them to completion, and work best in environments that reward initiative, quick learning, and creative problem solving.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Working across many departments has sharpened how I collaborate and communicate. My background in team sports has shaped my resilience, teamwork, and leadership, and I bring that energy to every group I join.</w:t>
            </w:r>
          </w:p>
        </w:tc>
      </w:tr>
    </w:tbl>
    <w:sectPr>
      <w:pgSz w:w="11906" w:h="16838" w:orient="portrait"/>
      <w:pgMar w:top="0" w:right="0" w:bottom="4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9h06utabbylcbfo6r77k" Type="http://schemas.openxmlformats.org/officeDocument/2006/relationships/hyperlink" Target="mailto:lappansam001@gmail.com" TargetMode="External"/><Relationship Id="rIdzc1wim_rc8z7oeteel-9o" Type="http://schemas.openxmlformats.org/officeDocument/2006/relationships/hyperlink" Target="https://www.linkedin.com/in/sam-lappan-325023242/" TargetMode="External"/><Relationship Id="rId_x222gdbwit1dapmf5zjh" Type="http://schemas.openxmlformats.org/officeDocument/2006/relationships/hyperlink" Target="https://sam-lappan-portfolio.vercel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2026-09-23T08:13:03.670Z</dcterms:created>
  <dcterms:modified xsi:type="dcterms:W3CDTF">2026-09-23T08:13:03.678Z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