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3E" w:rsidRPr="00F907CB" w:rsidRDefault="00F907CB" w:rsidP="00F907CB">
      <w:pPr>
        <w:ind w:left="-851" w:firstLine="284"/>
        <w:jc w:val="both"/>
        <w:rPr>
          <w:b/>
        </w:rPr>
      </w:pPr>
      <w:r>
        <w:rPr>
          <w:b/>
        </w:rPr>
        <w:t>УРОК № 18</w:t>
      </w:r>
      <w:r w:rsidR="00C5593E" w:rsidRPr="00F907CB">
        <w:rPr>
          <w:b/>
        </w:rPr>
        <w:t xml:space="preserve"> Тема. Максим Горький. Пьеса «На дне» — социально-философская драма. Система образов </w:t>
      </w:r>
    </w:p>
    <w:p w:rsidR="00C5593E" w:rsidRDefault="00C5593E" w:rsidP="00F907CB">
      <w:pPr>
        <w:ind w:left="-851" w:firstLine="284"/>
        <w:contextualSpacing/>
        <w:jc w:val="center"/>
      </w:pPr>
      <w:r>
        <w:t>ХОД УРОКА І.</w:t>
      </w:r>
    </w:p>
    <w:p w:rsidR="00C5593E" w:rsidRDefault="00C5593E" w:rsidP="00F907CB">
      <w:pPr>
        <w:pStyle w:val="a3"/>
        <w:numPr>
          <w:ilvl w:val="0"/>
          <w:numId w:val="1"/>
        </w:numPr>
        <w:ind w:left="-851" w:firstLine="284"/>
        <w:jc w:val="both"/>
      </w:pPr>
      <w:r>
        <w:t xml:space="preserve">Беседа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Составьте хронологию жизни и творчества Максима Горького.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</w:t>
      </w:r>
      <w:r w:rsidR="00F907CB">
        <w:t>Тест</w:t>
      </w:r>
    </w:p>
    <w:p w:rsidR="00C5593E" w:rsidRPr="00C5593E" w:rsidRDefault="00C5593E" w:rsidP="00F907CB">
      <w:pPr>
        <w:pStyle w:val="a3"/>
        <w:ind w:left="-851" w:firstLine="284"/>
        <w:jc w:val="both"/>
        <w:rPr>
          <w:b/>
        </w:rPr>
      </w:pPr>
      <w:r w:rsidRPr="00C5593E">
        <w:rPr>
          <w:b/>
        </w:rPr>
        <w:t xml:space="preserve">III. Мотивация учебной деятельности. Сообщение темы и цели урока </w:t>
      </w:r>
    </w:p>
    <w:p w:rsidR="00C5593E" w:rsidRPr="00C5593E" w:rsidRDefault="00C5593E" w:rsidP="00F907CB">
      <w:pPr>
        <w:pStyle w:val="a3"/>
        <w:ind w:left="-851" w:firstLine="284"/>
        <w:jc w:val="both"/>
        <w:rPr>
          <w:b/>
        </w:rPr>
      </w:pPr>
      <w:r w:rsidRPr="00C5593E">
        <w:rPr>
          <w:b/>
        </w:rPr>
        <w:t xml:space="preserve">Слово учителя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— 18 декабря 1902 года на сцене Московского Художественного театра состоялась премьера пьесы «На дне». </w:t>
      </w:r>
    </w:p>
    <w:p w:rsidR="00C5593E" w:rsidRDefault="00C5593E" w:rsidP="00F907CB">
      <w:pPr>
        <w:pStyle w:val="a3"/>
        <w:ind w:left="-851" w:firstLine="284"/>
        <w:jc w:val="both"/>
      </w:pPr>
      <w:r>
        <w:t>Пьеса «На дне»</w:t>
      </w:r>
      <w:r>
        <w:t xml:space="preserve"> — социально-философское произведение, являющееся, по мнению многих литературных критиков, центральным в творчестве Горького. «Как бы к Горькому ни относиться, драма «На дне» переживёт и ругань его врагов, и кликушеские восторги подобострастных друзей»,</w:t>
      </w:r>
      <w:r>
        <w:t xml:space="preserve"> </w:t>
      </w:r>
      <w:r>
        <w:t>— писал литературный критик Д. В. Философов. «Основной вопрос, который я хотел поставить,</w:t>
      </w:r>
      <w:r>
        <w:t xml:space="preserve"> </w:t>
      </w:r>
      <w:r>
        <w:t>— говорил сам Горький,</w:t>
      </w:r>
      <w:r>
        <w:t xml:space="preserve"> </w:t>
      </w:r>
      <w:r>
        <w:t xml:space="preserve">— это — что лучше: истина или сострадание?». </w:t>
      </w:r>
    </w:p>
    <w:p w:rsidR="00C5593E" w:rsidRDefault="00C5593E" w:rsidP="00F907CB">
      <w:pPr>
        <w:pStyle w:val="a3"/>
        <w:ind w:left="-851" w:firstLine="284"/>
        <w:jc w:val="both"/>
      </w:pPr>
      <w:r>
        <w:t>«На дне» </w:t>
      </w:r>
      <w:r>
        <w:t>— пьеса неоднозначная, допускающая различные толкования, в том числе и несогласные с замыслом своего автора. В ней отразился личностный конфликт самого автора: противоречие между Горьким-идеологом и Горьким-человеком. Окончательное своё название пьеса получила на театральной афише, после того как Горький перебрал другие: «Без солнца», «Ночлежка», «Дно», «На дне жизни». В отличие от первоначальных, оттеняющих трагичное положение босяков, последнее явно обладало многозначностью, воспринималось широко: «на дне» не только жизни, а  в  первую очередь человеческой души.</w:t>
      </w:r>
      <w:r>
        <w:pgNum/>
        <w:t xml:space="preserve"> </w:t>
      </w:r>
    </w:p>
    <w:p w:rsidR="00C5593E" w:rsidRPr="00C5593E" w:rsidRDefault="00C5593E" w:rsidP="00F907CB">
      <w:pPr>
        <w:pStyle w:val="a3"/>
        <w:ind w:left="-851" w:firstLine="284"/>
        <w:jc w:val="both"/>
        <w:rPr>
          <w:b/>
        </w:rPr>
      </w:pPr>
      <w:r w:rsidRPr="00C5593E">
        <w:rPr>
          <w:b/>
        </w:rPr>
        <w:t xml:space="preserve">IV. Работа над темой урока 1. Вступительное слово учителя с элементами беседы </w:t>
      </w:r>
    </w:p>
    <w:p w:rsidR="00C5593E" w:rsidRDefault="00C5593E" w:rsidP="00F907CB">
      <w:pPr>
        <w:pStyle w:val="a3"/>
        <w:ind w:left="-851" w:firstLine="284"/>
        <w:jc w:val="both"/>
      </w:pPr>
      <w:r>
        <w:t>• В чём состоит своеобразие драмы? Почему это самый сложный для восприятия род искусства?</w:t>
      </w:r>
      <w:r>
        <w:t xml:space="preserve"> </w:t>
      </w:r>
    </w:p>
    <w:p w:rsidR="00C5593E" w:rsidRDefault="00C5593E" w:rsidP="00F907CB">
      <w:pPr>
        <w:pStyle w:val="a3"/>
        <w:ind w:left="-851" w:firstLine="284"/>
        <w:jc w:val="both"/>
      </w:pPr>
      <w:r>
        <w:t>— Драма (греч.  — «действие») </w:t>
      </w:r>
      <w:r>
        <w:t>— самый «действенный» род литературы. Она предназначена для постановки на сцене. Поэтому драматург не может, в отличие от автора эпического произведени</w:t>
      </w:r>
      <w:r>
        <w:t>я, прямо выразить свою позицию </w:t>
      </w:r>
      <w:r>
        <w:t>— исключения составляют лишь авторские ремарки, которые предназначены для читателя или актёра, но которых не увидит зритель. Драматург ещё и ограничен в объёме произведения (спектакль обычно и</w:t>
      </w:r>
      <w:r>
        <w:t>дёт два-три часа) и в числе дей</w:t>
      </w:r>
      <w:r>
        <w:t xml:space="preserve">ствующих лиц (все они должны поместиться на сцене и успеть реализовать себя). Поэтому в драме особая нагрузка ложится на конфликт — острое столкновение между героями по очень значимому для них поводу. В противном случае герои просто не смогут реализовать себя в ограниченном объёме драмы и сценического пространства. Драматург завязывает такой узел, при распутывании которого человек показывает себя со многих сторон. При этом в драме не может быть лишних героев — все герои должны быть включены в конфликт.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Прежде чем приступить к  изучению пьесы, задержимся на её названии, афише к  ней, познакомимся с  действующими лицами. Наличие конфликта обозначено уже в названии пьесы и в афише. Обратимся к афише. Поговорим об именах, фамилиях. Сила имени огромна. В одной из старинных песен поётся: «Ты скажи, молодец, каким именем зовут. А по имени тебе можно место дать».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Можно ли сказать, что Горький верен классической традиции называть действующих лиц говорящими именами? Аргументируйте свой ответ.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Чем могло привлечь зрителей — современников Максима Горького — название пьесы «На дне»?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Какие ассоциации возникают у вас в связи с именами героев пьесы Пепел, Клещ, Бубнов, Сатин, Лука? Есть ли в них намёк на черты их личности, род занятий, судьбу?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Сатин — в этом имени звучание слова «сатана». Но какое испытание придумает он? Может быть, он испытывает человека возможностью новой веры?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О чём говорит род занятий действующих лиц?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Каков возраст ночлежников? О чём это говорит?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Барону 33 года. Это возраст Иисуса Христа. Почему Горький (а мы знаем, что у великого художника ничего не бывает случайным) даёт возраст Христа одному из нелюбимых героев с  прозвищем Барон? Возможно, анализируя пьесу, раскрывая образ героя, мы ответим на этот вопрос.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Почему одни действующие лица названы только по фамилии, другие — по имени, третьи — полностью, с указанием рода занятий? </w:t>
      </w:r>
    </w:p>
    <w:p w:rsidR="00C5593E" w:rsidRDefault="00C5593E" w:rsidP="00F907CB">
      <w:pPr>
        <w:pStyle w:val="a3"/>
        <w:ind w:left="-851" w:firstLine="284"/>
        <w:jc w:val="both"/>
      </w:pPr>
    </w:p>
    <w:p w:rsidR="00C5593E" w:rsidRDefault="00C5593E" w:rsidP="00F907CB">
      <w:pPr>
        <w:pStyle w:val="a3"/>
        <w:numPr>
          <w:ilvl w:val="0"/>
          <w:numId w:val="1"/>
        </w:numPr>
        <w:ind w:left="-851" w:firstLine="284"/>
        <w:jc w:val="both"/>
        <w:rPr>
          <w:b/>
        </w:rPr>
      </w:pPr>
      <w:r w:rsidRPr="00C5593E">
        <w:rPr>
          <w:b/>
        </w:rPr>
        <w:t xml:space="preserve">Коллективная работа над составлением таблицы «Смысл названия пьесы “На дне”» (запись в тетрадях) </w:t>
      </w:r>
    </w:p>
    <w:p w:rsidR="00C5593E" w:rsidRPr="00C5593E" w:rsidRDefault="00C5593E" w:rsidP="00F907CB">
      <w:pPr>
        <w:pStyle w:val="a3"/>
        <w:ind w:left="-851" w:firstLine="284"/>
        <w:jc w:val="both"/>
        <w:rPr>
          <w:b/>
        </w:rPr>
      </w:pPr>
      <w:r w:rsidRPr="00C5593E">
        <w:rPr>
          <w:b/>
        </w:rPr>
        <w:t xml:space="preserve">Смысл названия пьесы «На дне» </w:t>
      </w:r>
    </w:p>
    <w:p w:rsidR="00C5593E" w:rsidRDefault="00C5593E" w:rsidP="00F907CB">
      <w:pPr>
        <w:pStyle w:val="a3"/>
        <w:ind w:left="-851" w:firstLine="284"/>
        <w:jc w:val="both"/>
      </w:pPr>
      <w:r>
        <w:lastRenderedPageBreak/>
        <w:t xml:space="preserve">• В пьесе Максима Горького отразились все основные противоречия русской жизни накануне первой русской революции, противоречия капиталистического мира. Перечень названий, которые последовательно давал Горький своей пьесе, показывает напряжённость и направление поиска: «Без солнца» — «Ночлежка» — «В ночлежном доме» — «На дне»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Философская проблематика прежде всего отразилась в спорах о человеке, добре и правде, которые поднимают проблему гуманизма </w:t>
      </w:r>
    </w:p>
    <w:p w:rsidR="00C5593E" w:rsidRDefault="00C5593E" w:rsidP="00F907CB">
      <w:pPr>
        <w:pStyle w:val="a3"/>
        <w:ind w:left="-851" w:firstLine="284"/>
        <w:jc w:val="both"/>
      </w:pPr>
      <w:r>
        <w:t xml:space="preserve">• Размышление о правде и спор о предназначении человека </w:t>
      </w:r>
    </w:p>
    <w:p w:rsidR="00C5593E" w:rsidRDefault="00C5593E" w:rsidP="00F907CB">
      <w:pPr>
        <w:pStyle w:val="a3"/>
        <w:numPr>
          <w:ilvl w:val="0"/>
          <w:numId w:val="2"/>
        </w:numPr>
        <w:ind w:left="-851" w:firstLine="284"/>
        <w:jc w:val="both"/>
      </w:pPr>
      <w:r>
        <w:t>Изображая «дно», Горький показывает общество в миниатюре. Все обитатели ночлежки — «бывшие». Актёр, Пепел, Настя, Наташа, Клещ стремятся вырваться на волю со дна жизни, но чувствуют своё полное бессилие перед запорами этой тюрьмы, что рождает в героях ощущение безысходности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560"/>
        <w:gridCol w:w="9067"/>
      </w:tblGrid>
      <w:tr w:rsidR="00C5593E" w:rsidTr="00F907CB">
        <w:tc>
          <w:tcPr>
            <w:tcW w:w="1560" w:type="dxa"/>
          </w:tcPr>
          <w:p w:rsidR="00C5593E" w:rsidRDefault="00C5593E" w:rsidP="00C5593E">
            <w:pPr>
              <w:pStyle w:val="a3"/>
              <w:ind w:left="0"/>
            </w:pPr>
            <w:r>
              <w:t>Клещ</w:t>
            </w:r>
          </w:p>
        </w:tc>
        <w:tc>
          <w:tcPr>
            <w:tcW w:w="9067" w:type="dxa"/>
          </w:tcPr>
          <w:p w:rsidR="00C5593E" w:rsidRDefault="00C5593E" w:rsidP="00C5593E">
            <w:pPr>
              <w:pStyle w:val="a3"/>
              <w:ind w:left="0"/>
            </w:pPr>
            <w:r>
              <w:t>«</w:t>
            </w:r>
            <w:r>
              <w:t>Работы нет… силы нет! Вот — правда! Пристанища… пристанища нету! Издыхать надо… вот она, правда!»</w:t>
            </w:r>
          </w:p>
        </w:tc>
      </w:tr>
      <w:tr w:rsidR="00C5593E" w:rsidTr="00F907CB">
        <w:tc>
          <w:tcPr>
            <w:tcW w:w="1560" w:type="dxa"/>
          </w:tcPr>
          <w:p w:rsidR="00C5593E" w:rsidRDefault="00C5593E" w:rsidP="00C5593E">
            <w:pPr>
              <w:pStyle w:val="a3"/>
              <w:ind w:left="0"/>
            </w:pPr>
            <w:r>
              <w:t>Анна</w:t>
            </w:r>
          </w:p>
        </w:tc>
        <w:tc>
          <w:tcPr>
            <w:tcW w:w="9067" w:type="dxa"/>
          </w:tcPr>
          <w:p w:rsidR="00C5593E" w:rsidRDefault="00C5593E" w:rsidP="00C5593E">
            <w:pPr>
              <w:pStyle w:val="a3"/>
              <w:ind w:left="0"/>
            </w:pPr>
            <w:r>
              <w:t>«Не помню — когда я сыта была… Над каждым куском хлеба тряслась… Всю жизнь мою дрожала… Мучилась… как бы больше другого не съесть… Всю жизнь в отрепьях ходила… всю мою несчастную жизнь…»</w:t>
            </w:r>
          </w:p>
        </w:tc>
      </w:tr>
      <w:tr w:rsidR="00C5593E" w:rsidTr="00F907CB">
        <w:tc>
          <w:tcPr>
            <w:tcW w:w="1560" w:type="dxa"/>
          </w:tcPr>
          <w:p w:rsidR="00C5593E" w:rsidRDefault="00C5593E" w:rsidP="00C5593E">
            <w:pPr>
              <w:pStyle w:val="a3"/>
              <w:ind w:left="0"/>
            </w:pPr>
            <w:r>
              <w:t>Актёр (стихи Пьера Жана де Беранже)</w:t>
            </w:r>
          </w:p>
        </w:tc>
        <w:tc>
          <w:tcPr>
            <w:tcW w:w="9067" w:type="dxa"/>
          </w:tcPr>
          <w:p w:rsidR="00C5593E" w:rsidRDefault="00C5593E" w:rsidP="00C5593E">
            <w:pPr>
              <w:pStyle w:val="a3"/>
              <w:ind w:left="0"/>
            </w:pPr>
            <w:r>
              <w:t>Господа! Если к правде святой Мир дорогу найти не умеет,— Честь безумцу, который навеет Человечеству сон золотой…</w:t>
            </w:r>
          </w:p>
        </w:tc>
      </w:tr>
      <w:tr w:rsidR="00C5593E" w:rsidTr="00F907CB">
        <w:tc>
          <w:tcPr>
            <w:tcW w:w="1560" w:type="dxa"/>
          </w:tcPr>
          <w:p w:rsidR="00C5593E" w:rsidRDefault="00C5593E" w:rsidP="00C5593E">
            <w:pPr>
              <w:pStyle w:val="a3"/>
              <w:ind w:left="0"/>
            </w:pPr>
            <w:r>
              <w:t>Лука</w:t>
            </w:r>
          </w:p>
        </w:tc>
        <w:tc>
          <w:tcPr>
            <w:tcW w:w="9067" w:type="dxa"/>
          </w:tcPr>
          <w:p w:rsidR="00C5593E" w:rsidRDefault="00C5593E" w:rsidP="00C5593E">
            <w:pPr>
              <w:pStyle w:val="a3"/>
              <w:ind w:left="0"/>
            </w:pPr>
            <w:r>
              <w:t>Считает, что правда не нужна человеку. Для человека важнее всего утешение или даже обман — «золотой сон» (подлинная правда жизни, ибо она слишком сурова, «обух для людей»), человека надо уметь пожалеть, особенно когда ему тяжело, нужно нести ему сострадание</w:t>
            </w:r>
          </w:p>
        </w:tc>
      </w:tr>
      <w:tr w:rsidR="00C5593E" w:rsidTr="00F907CB">
        <w:tc>
          <w:tcPr>
            <w:tcW w:w="1560" w:type="dxa"/>
          </w:tcPr>
          <w:p w:rsidR="00C5593E" w:rsidRDefault="00C5593E" w:rsidP="00C5593E">
            <w:pPr>
              <w:pStyle w:val="a3"/>
              <w:ind w:left="0"/>
            </w:pPr>
            <w:r>
              <w:t>Сатин</w:t>
            </w:r>
          </w:p>
        </w:tc>
        <w:tc>
          <w:tcPr>
            <w:tcW w:w="9067" w:type="dxa"/>
          </w:tcPr>
          <w:p w:rsidR="00C5593E" w:rsidRDefault="00C5593E" w:rsidP="00C5593E">
            <w:pPr>
              <w:pStyle w:val="a3"/>
              <w:ind w:left="0"/>
            </w:pPr>
            <w:r>
              <w:t>Призывает раскрыть глаза на жизненные противоречия и проблемы. По мнению героя, надо жить настоящим, трезво оценивая реальную действительность, но одновременно и мечтой о будущем, опирающейся на настоящее, не отрывающейся от реальной жизни. И в этом состоит подлинная Правда.</w:t>
            </w:r>
            <w:r w:rsidR="00F907CB">
              <w:t xml:space="preserve"> «Человек — вот правда! Всё — в человеке, всё для человека! Существует только человек, всё же остальное — дело его рук и его мозга! Человек! Это — великолепно! Это звучит… гордо!» «Ложь — религия рабов и хозяев… Правда — бог свободного человека!»</w:t>
            </w:r>
          </w:p>
        </w:tc>
      </w:tr>
      <w:tr w:rsidR="00F907CB" w:rsidTr="00F907CB">
        <w:tc>
          <w:tcPr>
            <w:tcW w:w="10627" w:type="dxa"/>
            <w:gridSpan w:val="2"/>
          </w:tcPr>
          <w:p w:rsidR="00F907CB" w:rsidRDefault="00F907CB" w:rsidP="00C5593E">
            <w:pPr>
              <w:pStyle w:val="a3"/>
              <w:ind w:left="0"/>
            </w:pPr>
            <w:r>
              <w:t xml:space="preserve">Вывод: </w:t>
            </w:r>
            <w:r>
              <w:t>Речь идёт не о конкретном человеке, ныне задавленном нуждой, угнетением, а о человеке вообще. Это и является философским взглядом на жизнь</w:t>
            </w:r>
          </w:p>
        </w:tc>
      </w:tr>
    </w:tbl>
    <w:p w:rsidR="00C5593E" w:rsidRDefault="00C5593E" w:rsidP="00C5593E">
      <w:pPr>
        <w:pStyle w:val="a3"/>
        <w:ind w:left="1440"/>
      </w:pPr>
    </w:p>
    <w:p w:rsidR="00F907CB" w:rsidRPr="00F907CB" w:rsidRDefault="00C5593E" w:rsidP="00F907CB">
      <w:pPr>
        <w:pStyle w:val="a3"/>
        <w:numPr>
          <w:ilvl w:val="0"/>
          <w:numId w:val="1"/>
        </w:numPr>
        <w:ind w:left="-851" w:firstLine="284"/>
        <w:jc w:val="both"/>
        <w:rPr>
          <w:b/>
        </w:rPr>
      </w:pPr>
      <w:r w:rsidRPr="00F907CB">
        <w:rPr>
          <w:b/>
        </w:rPr>
        <w:t xml:space="preserve">Создание и решение проблемной ситуации (работа в группах) </w:t>
      </w:r>
    </w:p>
    <w:p w:rsidR="00F907CB" w:rsidRDefault="00C5593E" w:rsidP="00F907CB">
      <w:pPr>
        <w:pStyle w:val="a3"/>
        <w:ind w:left="-851" w:firstLine="284"/>
        <w:jc w:val="both"/>
      </w:pPr>
      <w:r>
        <w:t>1-я группа. Максим Горький писал, что «пьеса делается, как симфония: есть основной лейтмотив и различные вариации, изменения его». Какую тему вы считаете лейтмотивом пьесы «На дне» и почему? Покажите, как названный вами лейтмотив варьируется в драме Горького.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 2-я группа. Вспомните известные вам пьесы: «Гамлет», «Мещанин во дворянстве», «Недоросль», «Горе от ума», «Борис Годунов», «Ревизор», «Гроза», «Вишнёвый сад» и др. Попробуйте классифицировать традиционные принципы именования драматических произведений. Можно ли сказать, что название пьесы Горького традиционно? Обоснуйте своё мнение. 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3-я группа. Литературовед Л. А. Смирнова считает, что словосочетание «На дне» «рождает чувство перспективы… оттеняет не конкретные “где” или “как”, а ёмкое, сложное “что”. Что происходит “на дне”? “На дне” — чего, только ли жизни?» 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Ответьте на поставленный вопрос. V. Рефлексия. Подведение итогов урока Обобщающая беседа </w:t>
      </w:r>
    </w:p>
    <w:p w:rsidR="00F907CB" w:rsidRDefault="00C5593E" w:rsidP="00F907CB">
      <w:pPr>
        <w:pStyle w:val="a3"/>
        <w:ind w:left="-851" w:firstLine="284"/>
        <w:jc w:val="both"/>
      </w:pPr>
      <w:r>
        <w:t>• Чем объединены одинокие обитатели ночлежки, «бывшие люди»? Можно ли считать главным конфликтом пьесы только противостояние социального плана?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 • Кто из обитателей ночлежки мечтатель, фантазёр, склонный верить утешениям Луки, а кто — скептик, «бесчувственный» правдолюбец? 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• Что такое монолог, диалог и полилог? Какова их роль в пьесе? Каким образом полилог (многоголосие) восполняет провалы в  общении персонажей? </w:t>
      </w:r>
    </w:p>
    <w:p w:rsidR="00F907CB" w:rsidRDefault="00C5593E" w:rsidP="00F907CB">
      <w:pPr>
        <w:pStyle w:val="a3"/>
        <w:ind w:left="-851" w:firstLine="284"/>
        <w:jc w:val="both"/>
      </w:pPr>
      <w:r>
        <w:t xml:space="preserve">• Почему в пьесе звучат две противоположные по смыслу темы: с одной стороны, песня «Солнце всходит и заходит», а с другой — стихи Беранже о подвиге безумца, который навеет человечеству сон золотой? </w:t>
      </w:r>
    </w:p>
    <w:p w:rsidR="00564DFF" w:rsidRDefault="00C5593E" w:rsidP="00F907CB">
      <w:pPr>
        <w:pStyle w:val="a3"/>
        <w:ind w:left="-851" w:firstLine="284"/>
        <w:jc w:val="both"/>
        <w:rPr>
          <w:b/>
        </w:rPr>
      </w:pPr>
      <w:r w:rsidRPr="00F907CB">
        <w:rPr>
          <w:b/>
        </w:rPr>
        <w:t>VI. Домашнее задание Закончить чтение пьесы «На дне», отметить высказывания героев о правде, смысле жизни, человеке.</w:t>
      </w:r>
    </w:p>
    <w:p w:rsidR="00825781" w:rsidRDefault="00825781" w:rsidP="00F907CB">
      <w:pPr>
        <w:pStyle w:val="a3"/>
        <w:ind w:left="-851" w:firstLine="284"/>
        <w:jc w:val="both"/>
      </w:pPr>
    </w:p>
    <w:p w:rsidR="00825781" w:rsidRPr="00F907CB" w:rsidRDefault="00825781" w:rsidP="00825781">
      <w:pPr>
        <w:ind w:left="-851" w:firstLine="284"/>
        <w:jc w:val="both"/>
        <w:rPr>
          <w:b/>
        </w:rPr>
      </w:pPr>
      <w:r>
        <w:rPr>
          <w:b/>
        </w:rPr>
        <w:lastRenderedPageBreak/>
        <w:t>УРОК № 19</w:t>
      </w:r>
      <w:r w:rsidRPr="00F907CB">
        <w:rPr>
          <w:b/>
        </w:rPr>
        <w:t xml:space="preserve"> Тема. Максим Горький. Пьеса «На дне» — социально-философская драма. Система образов 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Беседа 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• В чём причины ссор между обитателями ночлежки в пьесе Максима Горького «На дне»? 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• Чьи судьбы вас особенно потрясли и почему? 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• Определите основное содержание и  отметьте стадии развития конфликта в пьесе «На дне». </w:t>
      </w:r>
    </w:p>
    <w:p w:rsidR="00825781" w:rsidRDefault="00825781" w:rsidP="00F907CB">
      <w:pPr>
        <w:pStyle w:val="a3"/>
        <w:ind w:left="-851" w:firstLine="284"/>
        <w:jc w:val="both"/>
      </w:pPr>
      <w:r w:rsidRPr="00825781">
        <w:rPr>
          <w:b/>
        </w:rPr>
        <w:t>III. Мотивация учебной деятельности. Сообщение темы и цели урока</w:t>
      </w:r>
      <w:r>
        <w:t xml:space="preserve"> Слово учителя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 — В своей пьесе Максим Горький стремился не только к тому, чтобы изображением страшной действительности привлечь внимание к участи обездоленных людей. Он создал по-настоящему новаторскую философско-публицистическую драму. Содержание на первый взгляд разрозненных эпизодов  — трагическое столкновение трёх правд, трёх представлений о жизни. 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Пьеса Максима Горького «На дне» актуальна и в нашем XXI в., её ставят в сотнях театров стран СНГ. Режиссёры и актёры ищут новые и новые краски для горьковских героев, меняют костюмы и  декорации. Но дух захватывает, когда осознаёшь, что пьеса была написана более ста лет назад. Что же изменилось? Всё так же есть свалки и места, где доживают обречённые, сломанные жизнью люди, мечтающие об избавителе, который возьмёт за руку и выведет из кошмара, так же спиваются отброшенные прогрессом и изменениями в обществе люди и так же ходят, предлагая иллюзорное утешение, странные люди, уверяющие, что им открыта правда. И все мы рано или поздно ищем ответ: что есть истина, что нужно человеку — жестокая реальность, утешение любой ценой или что-то третье? Об этом и пойдёт разговор сегодня на уроке. </w:t>
      </w:r>
    </w:p>
    <w:p w:rsidR="00825781" w:rsidRDefault="00825781" w:rsidP="00F907CB">
      <w:pPr>
        <w:pStyle w:val="a3"/>
        <w:ind w:left="-851" w:firstLine="284"/>
        <w:jc w:val="both"/>
      </w:pPr>
      <w:r>
        <w:t>IV. Работа над темой урока 1. Аналитическая беседа</w:t>
      </w:r>
    </w:p>
    <w:p w:rsidR="00825781" w:rsidRDefault="00825781" w:rsidP="00F907CB">
      <w:pPr>
        <w:pStyle w:val="a3"/>
        <w:ind w:left="-851" w:firstLine="284"/>
        <w:jc w:val="both"/>
      </w:pPr>
      <w:r>
        <w:t xml:space="preserve"> Уч и т е л ь. Максим Горький определил жанр своего произведения как социально-философскую драму. Давайте посмотрим, где происходит действие пьесы, познакомимся с героями и присмотримся к отношениям в их мире. </w:t>
      </w:r>
    </w:p>
    <w:p w:rsidR="00825781" w:rsidRDefault="00825781" w:rsidP="00F907CB">
      <w:pPr>
        <w:pStyle w:val="a3"/>
        <w:ind w:left="-851" w:firstLine="284"/>
        <w:jc w:val="both"/>
      </w:pPr>
      <w:r w:rsidRPr="00825781">
        <w:rPr>
          <w:b/>
        </w:rPr>
        <w:t>Бубнов, картузник, 45 лет</w:t>
      </w:r>
      <w:r>
        <w:t xml:space="preserve">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Справка: прозвище Бубен давали: 1) мастеру, делающему ударный музыкальный инструмент; </w:t>
      </w:r>
    </w:p>
    <w:p w:rsidR="008E2018" w:rsidRDefault="00825781" w:rsidP="00F907CB">
      <w:pPr>
        <w:pStyle w:val="a3"/>
        <w:ind w:left="-851" w:firstLine="284"/>
        <w:jc w:val="both"/>
      </w:pPr>
      <w:r>
        <w:t>2) тому, кто беспрерывно болтает, неразборчиво бубн</w:t>
      </w:r>
      <w:r w:rsidR="008E2018">
        <w:t>ит, говоруну, вруну, мошеннику;</w:t>
      </w:r>
    </w:p>
    <w:p w:rsidR="008E2018" w:rsidRDefault="00825781" w:rsidP="008E2018">
      <w:pPr>
        <w:pStyle w:val="a3"/>
        <w:ind w:left="-851" w:firstLine="284"/>
        <w:jc w:val="both"/>
      </w:pPr>
      <w:r>
        <w:t xml:space="preserve">3) промотавшемуся или проигравшемуся в карты (перенос на основе названия карточной масти) или разорившемуся бедолаге; </w:t>
      </w:r>
    </w:p>
    <w:p w:rsidR="008E2018" w:rsidRPr="008E2018" w:rsidRDefault="00825781" w:rsidP="00F907CB">
      <w:pPr>
        <w:pStyle w:val="a3"/>
        <w:ind w:left="-851" w:firstLine="284"/>
        <w:jc w:val="both"/>
        <w:rPr>
          <w:i/>
        </w:rPr>
      </w:pPr>
      <w:r>
        <w:t xml:space="preserve">4) глупцу (бубны в голове — без царя в голове), лентяю, прихлебателю. </w:t>
      </w:r>
      <w:r w:rsidRPr="008E2018">
        <w:rPr>
          <w:i/>
        </w:rPr>
        <w:t xml:space="preserve">Ср. также выражение забубенная головушка, то есть пропащий человек.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Бубнова и Анну зритель видит только в пределах костылёвской ночлежки. Даже в  3-м акте, когда все остальные ночлежники оказываются «на воле» (на «пустыре»), он остаётся в подвале, выглядывая оттуда в окно. Почему?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«В любимом вся душа»,— с этим утверждением Луки не согласиться нельзя. У картузника Бубнова «любимое» — острожная песня, которую он самозабвенно распевает с Кривым Зобом,— та, которую «испортил» Актёр. Что вы можете сказать о душе Бубнова, судя по этой песне?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В  ответ на замечание Луки: «Погляжу я  на вас, братцы,— житьё ваше  — о-ой!..»  — Бубнов отвечает: «Такое житьё, что как по утру встал, так и  за вытьё». Картузник при этом переиначивает пословицу: «Без правды житьё — вставши, да и за вытьё». В чём смысл такого изменения? </w:t>
      </w:r>
    </w:p>
    <w:p w:rsidR="008E2018" w:rsidRDefault="00825781" w:rsidP="00F907CB">
      <w:pPr>
        <w:pStyle w:val="a3"/>
        <w:ind w:left="-851" w:firstLine="284"/>
        <w:jc w:val="both"/>
      </w:pPr>
      <w:r w:rsidRPr="008E2018">
        <w:rPr>
          <w:b/>
        </w:rPr>
        <w:t>Сатин, лет под 40 Справка</w:t>
      </w:r>
      <w:r>
        <w:t xml:space="preserve">: </w:t>
      </w:r>
    </w:p>
    <w:p w:rsidR="008E2018" w:rsidRDefault="008E2018" w:rsidP="00F907CB">
      <w:pPr>
        <w:pStyle w:val="a3"/>
        <w:ind w:left="-851" w:firstLine="284"/>
        <w:jc w:val="both"/>
      </w:pPr>
      <w:r>
        <w:t>Сатин </w:t>
      </w:r>
      <w:r w:rsidR="00825781">
        <w:t xml:space="preserve">— от Сата, Сатя  — сокращённые варианты имени Сатир (в греческой мифологии сатиры — боги плодородия из свиты Диониса, бога виноделия; они задиристы, похотливы, влюбчивы, наглы, любят вино).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Как вы думаете, почему фамилия героя пьесы образована от уменьшительного, «домашнего» (уличного) варианта божественного имени? Фамилию Сатин связывают также с «князем тьмы» — Сатаной. Считаете ли вы оправданным такой подход, если да, то почему?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Литературовед А.  Новикова называет Сатина «новым Данко, превратившимся из романтика в реалиста», который «не может вести за собой людей, освещая дорогу лучами собственного сердца», ибо «у него нет сил». Правомерно ли такое уподобление?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Существует мнение, что Сатин  — идеолог наподобие Раскольникова, для которого Наполеон и Магомет — образцы людей, право имеющих — в том числе и на пролитие крови. Какая точка зрения вам кажется более справедливой и почему? Нельзя ли иначе объяснить факт обращения Сатина к этим историческим деятелям?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Как вы понимаете слова Сатина: «Что такое человек?.. Это не ты, не я, не они… нет! — это ты, я, они, старик, Наполеон, Магомет… в одном!»? Лука, странник, 60 лет Справка: Лука — Лукиан (лат. «светлый, светящийся»). Лукой звали и одного из 70 учеников Христа, посланных Им «во всякий город и место, куда Сам хотел идти», </w:t>
      </w:r>
      <w:r>
        <w:lastRenderedPageBreak/>
        <w:t xml:space="preserve">автора одного из канонических Евангелий и «Деяний Апостолов», искусного врача. В Евангелие от Луки подчёркнута любовь Христа к беднякам, блудницам, вообще грешникам. Лукавый — хитрый, умышляющий, коварный, скрытный и  злой, обманчивый, притворный. Тип странника прижился в  русской литературе давно. Вспомните, например, Феклушу из драмы А. Н. Островского «Гроза». </w:t>
      </w:r>
    </w:p>
    <w:p w:rsidR="008E2018" w:rsidRDefault="00825781" w:rsidP="00F907CB">
      <w:pPr>
        <w:pStyle w:val="a3"/>
        <w:ind w:left="-851" w:firstLine="284"/>
        <w:jc w:val="both"/>
      </w:pPr>
      <w:r>
        <w:t>• Можно ли говорить о  типологическом сходстве этих персонажей? Внешность Луки описана довольно подробно: автор сообщает о его вещах — палке, котомке, котелке и  чайнике, однако о  росте, телосложении и  прочих «приметах» он умалчивает. Каким вы представляете себе странника, какими внешними данными должен обладать этот персон</w:t>
      </w:r>
      <w:r w:rsidR="008E2018">
        <w:t xml:space="preserve">аж, во что должен быть одет?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• Как бы вы смоделировали биографию Луки? Почему, например, странник не рассказывает сказок (в буквальном смысле этого слова) ночлежникам? Как вы думаете, была ли в его жизни любовь? Почему он сам себя называет то беглым, то прохожим? Можно ли Луку назвать «бывшим человеком»? </w:t>
      </w:r>
    </w:p>
    <w:p w:rsidR="008E2018" w:rsidRDefault="00825781" w:rsidP="00F907CB">
      <w:pPr>
        <w:pStyle w:val="a3"/>
        <w:ind w:left="-851" w:firstLine="284"/>
        <w:jc w:val="both"/>
      </w:pPr>
      <w:r>
        <w:t>• Попробуйте объяснить, почему Лука старше прочих персонажей пьесы. Костылёв ближе всех Луке по возрасту. Как вы считаете, почему обоих «старцев» ночлежники называют шельмами, а Василиса величает своего мужа каторжником? Заметили ли вы, что в последнем разговоре Костылёв поучает Луку: «Не всякая правда нужна»?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• Что вам говорит о характере странника его «дребезжащий смех»? Вспомните, как характеризует пение Луки Васька Пепел, а также авторскую ремарку, сопровождающую явление Луки в сцене столкновения Пепла с Костылёвым: «воющее позёвывание».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• Как вы считаете — действительно ли Лука жалеет людей? Как вы понимаете слово «жалость»?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• Можно ли сказать, что странник равнодушно смотрит на смерть, мерзость, тьму вокруг себя? «Возжигает» ли он в каждом человеке самосознание, его собственную правду? Действительно ли пассивность может быть активной?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• В чём же тогда секрет его обаяния, почему к нему тянутся ночлежники — ведь они-то «тёртые калачи», «стреляные воробьи», которых на мякине не проведёшь, и человеку они цену знают? 2. Выполнение интерактивного упражнения «Мозговой штурм» (в группах) </w:t>
      </w:r>
    </w:p>
    <w:p w:rsidR="008E2018" w:rsidRDefault="00825781" w:rsidP="00F907CB">
      <w:pPr>
        <w:pStyle w:val="a3"/>
        <w:ind w:left="-851" w:firstLine="284"/>
        <w:jc w:val="both"/>
      </w:pPr>
      <w:r>
        <w:t>1-я группа. Горький порой говорил о Луке как о пародии на Платона Каратаева и удивлялся, что этого не замечают. Попробуйте решить, можно ли Луку считать пародией на толстовского персонажа. Подумайте: существуют ли для Луки «бесполезные» люди?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2-я группа. Понаблюдайте над тем, в какой последовательности располагаются в пьесе монологи Луки: 1) о загробном мире, обещание успокоения; 2) о лечебнице для алкоголиков; 3) о Сибири, «золотой стороне»; 4) о случае под Тобольском-городом; 5) о «праведной земле»; 6) о том, «для чего люди живут». Какую закономерность вы обнаружили? Во что из рассказанного, на ваш взгляд, верит сам Лука? Представьте, что Лука возвращается в  ночлежку через несколько месяцев после самоубийства Актёра. Как его встретят «бывшие люди»? 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3-я группа. Вероятно, вы уже заметили, что один из главных (если не самый главный) пунктов, в котором сходятся, пожалуй, все рассуждения героев пьесы,— это вопрос о  цели жизни человека (или человечества). Характерно, что точку зрения Луки доносит Сатин (последний даже старается подражать манере странника говорить). Как вы думаете, почему? 3. Презентация результатов работы представителями групп </w:t>
      </w:r>
    </w:p>
    <w:p w:rsidR="008E2018" w:rsidRDefault="00825781" w:rsidP="00F907CB">
      <w:pPr>
        <w:pStyle w:val="a3"/>
        <w:ind w:left="-851" w:firstLine="284"/>
        <w:jc w:val="both"/>
      </w:pPr>
      <w:r>
        <w:t>4. Обобщение учителя (сопровождаемое показом фотопрезентаций или обр</w:t>
      </w:r>
      <w:r w:rsidR="008E2018">
        <w:t xml:space="preserve">ащением к записи на доске) </w:t>
      </w:r>
    </w:p>
    <w:p w:rsidR="008E2018" w:rsidRDefault="00825781" w:rsidP="00F907CB">
      <w:pPr>
        <w:pStyle w:val="a3"/>
        <w:ind w:left="-851" w:firstLine="284"/>
        <w:jc w:val="both"/>
      </w:pPr>
      <w:r w:rsidRPr="008E2018">
        <w:rPr>
          <w:b/>
        </w:rPr>
        <w:t>Правда Бубнова</w:t>
      </w:r>
      <w:r>
        <w:t xml:space="preserve">, её можно назвать правдой факта. Бубнов убеждён, что человек рождается для смерти и незачем жалеть его: «Все так: родятся, поживут, умирают. И я помру… и ты… Чего жалеть… Ты везде лишняя… да и все люди на земле — лишние». Как видим, Бубнов полностью отрицает и себя, и других, его отчаяние порождено безверием. Для него правда  — жестокий, убийственный гнёт бесчеловечных обстоятельств. </w:t>
      </w:r>
    </w:p>
    <w:p w:rsidR="008E2018" w:rsidRDefault="00825781" w:rsidP="00F907CB">
      <w:pPr>
        <w:pStyle w:val="a3"/>
        <w:ind w:left="-851" w:firstLine="284"/>
        <w:jc w:val="both"/>
      </w:pPr>
      <w:r w:rsidRPr="008E2018">
        <w:rPr>
          <w:b/>
        </w:rPr>
        <w:t>Правда Луки</w:t>
      </w:r>
      <w:r>
        <w:t xml:space="preserve"> — правда сострадания и веры в Бога. Приглядевшись к босякам, он для каждого находит слова утешения. Он чуток, добр к тем, кто нуждается в помощи, он вселяет в каждого надежду: рассказывает Актёру о лечебнице для алкоголиков, советует Пеплу уйти в Сибирь, Анне говорит о счастье в загробном мире. То, что говорит Лука, нельзя назвать просто ложью. Скорее он внушает веру в то, что из любой безвыходной ситуации выход есть. «Всё ищут 86 люди, всё хотят — как лучше, дай им, Господи, терпенья!» — искренне говорит Лука и добавляет: «Кто ищет — найдёт… Помогать только надо им…» Лука несёт людям спасительную веру. Он думает, что жалостью, состраданием, милосердием, вниманием к человеку можно излечить его душу, чтобы самый последний вор понял: «Лучше надо жить! Надо так жить… чтобы самому себя можно… было уважать…» </w:t>
      </w:r>
    </w:p>
    <w:p w:rsidR="008E2018" w:rsidRDefault="00825781" w:rsidP="00F907CB">
      <w:pPr>
        <w:pStyle w:val="a3"/>
        <w:ind w:left="-851" w:firstLine="284"/>
        <w:jc w:val="both"/>
      </w:pPr>
      <w:r w:rsidRPr="008E2018">
        <w:rPr>
          <w:b/>
        </w:rPr>
        <w:t>Правда Сатина.</w:t>
      </w:r>
      <w:r>
        <w:t xml:space="preserve"> Он верит в человека, как в Бога. Считает, что человек может верить в самого себя и надеяться на свои силы. Он не видит смысла в жалости и сострадании. «Какая польза тебе, если я тебя пожалею?» — спрашивает он Клеща. А затем произносит свой знаменитый монолог о человеке: «Существует только человек, </w:t>
      </w:r>
      <w:r>
        <w:lastRenderedPageBreak/>
        <w:t>всё же остальное — дело его рук и его мозга! Человек! Это — великолепно! Это звучит — гордо!» Сатин говорит не просто о сильной личности. Он говорит о человеке, который способен перестраивать мир по своему усмотрению, творить новые законы мироздания,— о человекобоге.</w:t>
      </w:r>
    </w:p>
    <w:p w:rsidR="008E2018" w:rsidRDefault="00825781" w:rsidP="00F907CB">
      <w:pPr>
        <w:pStyle w:val="a3"/>
        <w:ind w:left="-851" w:firstLine="284"/>
        <w:jc w:val="both"/>
      </w:pPr>
      <w:r w:rsidRPr="008E2018">
        <w:rPr>
          <w:b/>
        </w:rPr>
        <w:t xml:space="preserve"> V. Рефлексия. Подведение итогов урока 1. Ролевая игра (работа в группах) «Примерьте» правду героев Горького на нашу реальность.</w:t>
      </w:r>
      <w:r>
        <w:t xml:space="preserve"> Перед вами — девушка (одна из учениц класса), которая всегда училась на «4» и «5» и вдруг написала ЕГЭ по русскому языку на «2». Помогите ей, исходя из «правды» героев пьесы, пережить этот трудный момент. А она решит, чьи слова утешения ей действительно помогли. Комментарий. Это задание-ловушка, ведь Сатин и Бубнов утешать людей не могут и не хотят, учащиеся должны проговорить это, если, конечно, поняли жизненную позицию героев пьесы до конца. </w:t>
      </w:r>
    </w:p>
    <w:p w:rsidR="008E2018" w:rsidRPr="008E2018" w:rsidRDefault="00825781" w:rsidP="00F907CB">
      <w:pPr>
        <w:pStyle w:val="a3"/>
        <w:ind w:left="-851" w:firstLine="284"/>
        <w:jc w:val="both"/>
        <w:rPr>
          <w:b/>
        </w:rPr>
      </w:pPr>
      <w:r w:rsidRPr="008E2018">
        <w:rPr>
          <w:b/>
        </w:rPr>
        <w:t>2. Обобщающее слово учителя</w:t>
      </w:r>
    </w:p>
    <w:p w:rsidR="008E2018" w:rsidRDefault="00825781" w:rsidP="00F907CB">
      <w:pPr>
        <w:pStyle w:val="a3"/>
        <w:ind w:left="-851" w:firstLine="284"/>
        <w:jc w:val="both"/>
      </w:pPr>
      <w:r>
        <w:t xml:space="preserve"> — Три правды в пьесе трагически сталкиваются, что и обусловливает именно такой финал пьесы. Проблема в том, что в каждой из правд есть часть лжи и что само понятие правды многомерно. Яркий пример тому — и одновременно момент столкновения разных правд — монолог Сатина о гордом человеке. Этот монолог произносит пьяный, опустившийся человек. И сразу возникает вопрос: этот пьяный, опустившийся человек — тот же самый, который «звучит гордо»? </w:t>
      </w:r>
    </w:p>
    <w:p w:rsidR="008E2018" w:rsidRDefault="00825781" w:rsidP="00F907CB">
      <w:pPr>
        <w:pStyle w:val="a3"/>
        <w:ind w:left="-851" w:firstLine="284"/>
        <w:jc w:val="both"/>
      </w:pPr>
      <w:r>
        <w:t>Положительный ответ — сомнителен, а если отрицательный — то как же быть с тем, что «существует только человек»? Получается: для того, чтобы воспринять правду слов Сатина о гордом человеке, нужно не видеть Сатина, облик которого — это ведь тоже правда. Страшно, что бесчеловечное общество убивает и калечит человеческие души. Но главное в пьесе то, что Горький заставил современников ещё острее почувствовать несправедливость общественного устройства, заставил задуматься о человеке, его свободе. Он говорит своей пьесой: надо жить, не мирясь с неправдой, неспр</w:t>
      </w:r>
      <w:r w:rsidR="008E2018">
        <w:t>аведливостью, но не погубить в </w:t>
      </w:r>
      <w:r>
        <w:t>себе доброту, сострадание, милосердие.</w:t>
      </w:r>
    </w:p>
    <w:p w:rsidR="00825781" w:rsidRDefault="008E2018" w:rsidP="00F907CB">
      <w:pPr>
        <w:pStyle w:val="a3"/>
        <w:ind w:left="-851" w:firstLine="284"/>
        <w:jc w:val="both"/>
        <w:rPr>
          <w:b/>
        </w:rPr>
      </w:pPr>
      <w:r>
        <w:rPr>
          <w:b/>
        </w:rPr>
        <w:t xml:space="preserve"> VI. Домашнее задание Прочитать </w:t>
      </w:r>
      <w:r w:rsidR="00825781" w:rsidRPr="008E2018">
        <w:rPr>
          <w:b/>
        </w:rPr>
        <w:t>очерки Максима Горького об Л. Н. Толстом, А. П. Чехове, цикл статей «Несвоевременные мысли».</w:t>
      </w: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</w:p>
    <w:p w:rsidR="008E2018" w:rsidRPr="008E2018" w:rsidRDefault="008E2018" w:rsidP="008E2018">
      <w:pPr>
        <w:jc w:val="both"/>
        <w:rPr>
          <w:b/>
        </w:rPr>
        <w:sectPr w:rsidR="008E2018" w:rsidRPr="008E2018" w:rsidSect="00F907CB">
          <w:pgSz w:w="11906" w:h="16838"/>
          <w:pgMar w:top="426" w:right="424" w:bottom="709" w:left="1701" w:header="708" w:footer="708" w:gutter="0"/>
          <w:cols w:space="708"/>
          <w:docGrid w:linePitch="360"/>
        </w:sectPr>
      </w:pPr>
    </w:p>
    <w:p w:rsidR="008E2018" w:rsidRDefault="008E2018" w:rsidP="00F907CB">
      <w:pPr>
        <w:pStyle w:val="a3"/>
        <w:ind w:left="-851" w:firstLine="284"/>
        <w:jc w:val="both"/>
        <w:rPr>
          <w:b/>
        </w:rPr>
      </w:pPr>
      <w:bookmarkStart w:id="0" w:name="_GoBack"/>
      <w:bookmarkEnd w:id="0"/>
    </w:p>
    <w:sectPr w:rsidR="008E2018" w:rsidSect="008E2018">
      <w:pgSz w:w="16838" w:h="11906" w:orient="landscape"/>
      <w:pgMar w:top="425" w:right="709" w:bottom="1701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D3A"/>
    <w:multiLevelType w:val="hybridMultilevel"/>
    <w:tmpl w:val="679E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240"/>
    <w:multiLevelType w:val="hybridMultilevel"/>
    <w:tmpl w:val="73CCC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A4"/>
    <w:rsid w:val="00404AB9"/>
    <w:rsid w:val="00825781"/>
    <w:rsid w:val="008E2018"/>
    <w:rsid w:val="009A41A4"/>
    <w:rsid w:val="00B83E16"/>
    <w:rsid w:val="00C5593E"/>
    <w:rsid w:val="00C8556B"/>
    <w:rsid w:val="00F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0C63"/>
  <w15:chartTrackingRefBased/>
  <w15:docId w15:val="{0D5AE97E-7E68-4D40-80F9-6A9EA77D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3E"/>
    <w:pPr>
      <w:ind w:left="720"/>
      <w:contextualSpacing/>
    </w:pPr>
  </w:style>
  <w:style w:type="table" w:styleId="a4">
    <w:name w:val="Table Grid"/>
    <w:basedOn w:val="a1"/>
    <w:uiPriority w:val="39"/>
    <w:rsid w:val="00C5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dcterms:created xsi:type="dcterms:W3CDTF">2022-09-25T10:16:00Z</dcterms:created>
  <dcterms:modified xsi:type="dcterms:W3CDTF">2022-09-25T10:52:00Z</dcterms:modified>
</cp:coreProperties>
</file>