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widowControl w:val="0"/>
        <w:spacing w:after="0" w:line="276" w:lineRule="auto"/>
      </w:pPr>
      <w:r>
        <w:rPr>
          <w:rtl w:val="0"/>
        </w:rPr>
        <w:t xml:space="preserve"> </w:t>
      </w:r>
    </w:p>
    <w:tbl>
      <w:tblPr>
        <w:tblW w:w="954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905"/>
      </w:tblGrid>
      <w:tr>
        <w:tblPrEx>
          <w:shd w:val="clear" w:color="auto" w:fill="ced7e7"/>
        </w:tblPrEx>
        <w:trPr>
          <w:trHeight w:val="204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
              </w:tabs>
              <w:jc w:val="both"/>
            </w:pPr>
            <w:r>
              <w:rPr>
                <w:rFonts w:ascii="Times New Roman" w:hAnsi="Times New Roman"/>
                <w:b w:val="1"/>
                <w:bCs w:val="1"/>
                <w:sz w:val="24"/>
                <w:szCs w:val="24"/>
                <w:rtl w:val="0"/>
                <w:lang w:val="en-US"/>
              </w:rPr>
              <w:t>Date of the invoice: DATE_US</w:t>
            </w:r>
          </w:p>
          <w:p>
            <w:pPr>
              <w:pStyle w:val="Body A"/>
              <w:tabs>
                <w:tab w:val="left" w:pos="720"/>
              </w:tabs>
              <w:spacing w:after="0" w:line="240" w:lineRule="auto"/>
              <w:jc w:val="both"/>
            </w:pPr>
          </w:p>
          <w:p>
            <w:pPr>
              <w:pStyle w:val="Body A"/>
              <w:spacing w:after="0" w:line="240" w:lineRule="auto"/>
            </w:pPr>
            <w:r>
              <w:rPr>
                <w:rFonts w:ascii="Times New Roman" w:hAnsi="Times New Roman" w:hint="default"/>
                <w:b w:val="1"/>
                <w:bCs w:val="1"/>
                <w:sz w:val="24"/>
                <w:szCs w:val="24"/>
                <w:rtl w:val="0"/>
              </w:rPr>
              <w:t>І</w:t>
            </w:r>
            <w:r>
              <w:rPr>
                <w:rFonts w:ascii="Times New Roman" w:hAnsi="Times New Roman"/>
                <w:b w:val="1"/>
                <w:bCs w:val="1"/>
                <w:sz w:val="24"/>
                <w:szCs w:val="24"/>
                <w:rtl w:val="0"/>
                <w:lang w:val="en-US"/>
              </w:rPr>
              <w:t xml:space="preserve">SSUED ACCORDING TO THE ICA accepted on </w:t>
            </w:r>
            <w:r>
              <w:rPr>
                <w:rFonts w:ascii="Times New Roman" w:hAnsi="Times New Roman" w:hint="default"/>
                <w:b w:val="1"/>
                <w:bCs w:val="1"/>
                <w:sz w:val="24"/>
                <w:szCs w:val="24"/>
                <w:rtl w:val="0"/>
              </w:rPr>
              <w:t>“</w:t>
            </w:r>
            <w:r>
              <w:rPr>
                <w:rFonts w:ascii="Times New Roman" w:hAnsi="Times New Roman"/>
                <w:b w:val="1"/>
                <w:bCs w:val="1"/>
                <w:sz w:val="24"/>
                <w:szCs w:val="24"/>
                <w:rtl w:val="0"/>
              </w:rPr>
              <w:t>6</w:t>
            </w:r>
            <w:r>
              <w:rPr>
                <w:rFonts w:ascii="Times New Roman" w:hAnsi="Times New Roman" w:hint="default"/>
                <w:b w:val="1"/>
                <w:bCs w:val="1"/>
                <w:sz w:val="24"/>
                <w:szCs w:val="24"/>
                <w:rtl w:val="0"/>
              </w:rPr>
              <w:t xml:space="preserve">” </w:t>
            </w:r>
            <w:r>
              <w:rPr>
                <w:rFonts w:ascii="Times New Roman" w:hAnsi="Times New Roman"/>
                <w:b w:val="1"/>
                <w:bCs w:val="1"/>
                <w:sz w:val="24"/>
                <w:szCs w:val="24"/>
                <w:rtl w:val="0"/>
                <w:lang w:val="en-US"/>
              </w:rPr>
              <w:t>February 2017</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
              </w:tabs>
              <w:spacing w:after="0" w:line="240" w:lineRule="auto"/>
              <w:jc w:val="both"/>
            </w:pPr>
            <w:r>
              <w:rPr>
                <w:rFonts w:ascii="Times New Roman" w:hAnsi="Times New Roman" w:hint="default"/>
                <w:b w:val="1"/>
                <w:bCs w:val="1"/>
                <w:sz w:val="24"/>
                <w:szCs w:val="24"/>
                <w:rtl w:val="0"/>
                <w:lang w:val="ru-RU"/>
              </w:rPr>
              <w:t>Дата инвойса</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DATE_RU</w:t>
            </w:r>
          </w:p>
          <w:p>
            <w:pPr>
              <w:pStyle w:val="Body A"/>
              <w:tabs>
                <w:tab w:val="left" w:pos="720"/>
              </w:tabs>
              <w:spacing w:after="0" w:line="240" w:lineRule="auto"/>
              <w:jc w:val="both"/>
            </w:pPr>
          </w:p>
          <w:p>
            <w:pPr>
              <w:pStyle w:val="Body A"/>
              <w:spacing w:after="0" w:line="240" w:lineRule="auto"/>
            </w:pPr>
            <w:r>
              <w:rPr>
                <w:rFonts w:ascii="Times New Roman" w:hAnsi="Times New Roman" w:hint="default"/>
                <w:b w:val="1"/>
                <w:bCs w:val="1"/>
                <w:sz w:val="24"/>
                <w:szCs w:val="24"/>
                <w:rtl w:val="0"/>
              </w:rPr>
              <w:t>НА ОСНОВАНИИ АКЦЕПТА ДОГОВОРА ОКАЗАНИЯ УСЛУГ НЕЗАВИСИМЫМ ПОДРЯДЧИКОМ “</w:t>
            </w:r>
            <w:r>
              <w:rPr>
                <w:rFonts w:ascii="Times New Roman" w:hAnsi="Times New Roman"/>
                <w:b w:val="1"/>
                <w:bCs w:val="1"/>
                <w:sz w:val="24"/>
                <w:szCs w:val="24"/>
                <w:rtl w:val="0"/>
              </w:rPr>
              <w:t>6</w:t>
            </w:r>
            <w:r>
              <w:rPr>
                <w:rFonts w:ascii="Times New Roman" w:hAnsi="Times New Roman" w:hint="default"/>
                <w:b w:val="1"/>
                <w:bCs w:val="1"/>
                <w:sz w:val="24"/>
                <w:szCs w:val="24"/>
                <w:rtl w:val="0"/>
              </w:rPr>
              <w:t xml:space="preserve">” февраля </w:t>
            </w:r>
            <w:r>
              <w:rPr>
                <w:rFonts w:ascii="Times New Roman" w:hAnsi="Times New Roman"/>
                <w:b w:val="1"/>
                <w:bCs w:val="1"/>
                <w:sz w:val="24"/>
                <w:szCs w:val="24"/>
                <w:rtl w:val="0"/>
              </w:rPr>
              <w:t>2017</w:t>
            </w:r>
          </w:p>
        </w:tc>
      </w:tr>
      <w:tr>
        <w:tblPrEx>
          <w:shd w:val="clear" w:color="auto" w:fill="ced7e7"/>
        </w:tblPrEx>
        <w:trPr>
          <w:trHeight w:val="362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
              </w:tabs>
              <w:spacing w:after="0" w:line="240" w:lineRule="auto"/>
              <w:jc w:val="both"/>
            </w:pPr>
            <w:r>
              <w:rPr>
                <w:rFonts w:ascii="Times New Roman" w:hAnsi="Times New Roman" w:hint="default"/>
                <w:b w:val="1"/>
                <w:bCs w:val="1"/>
                <w:sz w:val="24"/>
                <w:szCs w:val="24"/>
                <w:rtl w:val="0"/>
              </w:rPr>
              <w:t>С</w:t>
            </w:r>
            <w:r>
              <w:rPr>
                <w:rFonts w:ascii="Times New Roman" w:hAnsi="Times New Roman"/>
                <w:b w:val="1"/>
                <w:bCs w:val="1"/>
                <w:sz w:val="24"/>
                <w:szCs w:val="24"/>
                <w:rtl w:val="0"/>
              </w:rPr>
              <w:t>ONTRACTOR</w:t>
            </w:r>
          </w:p>
          <w:p>
            <w:pPr>
              <w:pStyle w:val="Body A"/>
              <w:tabs>
                <w:tab w:val="left" w:pos="720"/>
              </w:tabs>
              <w:spacing w:after="0" w:line="240" w:lineRule="auto"/>
              <w:jc w:val="both"/>
            </w:pPr>
            <w:r>
              <w:rPr>
                <w:rFonts w:ascii="Times New Roman" w:hAnsi="Times New Roman"/>
                <w:b w:val="1"/>
                <w:bCs w:val="1"/>
                <w:color w:val="262626"/>
                <w:sz w:val="24"/>
                <w:szCs w:val="24"/>
                <w:u w:color="262626"/>
                <w:rtl w:val="0"/>
                <w:lang w:val="en-US"/>
              </w:rPr>
              <w:t>Individual Entrepreneur,</w:t>
            </w:r>
            <w:r>
              <w:rPr>
                <w:rFonts w:ascii="Times New Roman" w:hAnsi="Times New Roman"/>
                <w:sz w:val="24"/>
                <w:szCs w:val="24"/>
                <w:rtl w:val="0"/>
                <w:lang w:val="en-US"/>
              </w:rPr>
              <w:t xml:space="preserve"> registered and operating under the laws of RUSSIAN FEDERATION</w:t>
            </w:r>
          </w:p>
          <w:p>
            <w:pPr>
              <w:pStyle w:val="Body A"/>
              <w:tabs>
                <w:tab w:val="left" w:pos="720"/>
              </w:tabs>
              <w:spacing w:after="0" w:line="240" w:lineRule="auto"/>
              <w:jc w:val="both"/>
            </w:pPr>
            <w:r>
              <w:rPr>
                <w:rFonts w:ascii="Times New Roman" w:hAnsi="Times New Roman"/>
                <w:sz w:val="24"/>
                <w:szCs w:val="24"/>
                <w:rtl w:val="0"/>
                <w:lang w:val="en-US"/>
              </w:rPr>
              <w:t xml:space="preserve">Legal name: </w:t>
            </w:r>
            <w:r>
              <w:rPr>
                <w:rFonts w:ascii="Times New Roman" w:hAnsi="Times New Roman"/>
                <w:sz w:val="24"/>
                <w:szCs w:val="24"/>
                <w:rtl w:val="0"/>
                <w:lang w:val="en-US"/>
              </w:rPr>
              <w:t>X</w:t>
            </w:r>
          </w:p>
          <w:p>
            <w:pPr>
              <w:pStyle w:val="Body A"/>
              <w:tabs>
                <w:tab w:val="left" w:pos="720"/>
              </w:tabs>
              <w:spacing w:after="0" w:line="240" w:lineRule="auto"/>
              <w:jc w:val="both"/>
            </w:pPr>
            <w:r>
              <w:rPr>
                <w:rFonts w:ascii="Times New Roman" w:hAnsi="Times New Roman"/>
                <w:sz w:val="24"/>
                <w:szCs w:val="24"/>
                <w:rtl w:val="0"/>
              </w:rPr>
              <w:t xml:space="preserve">ITN: </w:t>
            </w:r>
            <w:r>
              <w:rPr>
                <w:rFonts w:ascii="Times New Roman" w:hAnsi="Times New Roman"/>
                <w:sz w:val="24"/>
                <w:szCs w:val="24"/>
                <w:rtl w:val="0"/>
                <w:lang w:val="en-US"/>
              </w:rPr>
              <w:t>X</w:t>
            </w:r>
          </w:p>
          <w:p>
            <w:pPr>
              <w:pStyle w:val="Body A"/>
              <w:tabs>
                <w:tab w:val="left" w:pos="720"/>
              </w:tabs>
              <w:spacing w:after="0" w:line="240" w:lineRule="auto"/>
              <w:jc w:val="both"/>
            </w:pPr>
            <w:r>
              <w:rPr>
                <w:rFonts w:ascii="Times New Roman" w:hAnsi="Times New Roman"/>
                <w:sz w:val="24"/>
                <w:szCs w:val="24"/>
                <w:rtl w:val="0"/>
                <w:lang w:val="nl-NL"/>
              </w:rPr>
              <w:t xml:space="preserve">Adress: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sz w:val="24"/>
                <w:szCs w:val="24"/>
                <w:rtl w:val="0"/>
                <w:lang w:val="en-US"/>
              </w:rPr>
              <w:t xml:space="preserve">Phone number: </w:t>
            </w:r>
            <w:r>
              <w:rPr>
                <w:rFonts w:ascii="Times New Roman" w:hAnsi="Times New Roman"/>
                <w:sz w:val="24"/>
                <w:szCs w:val="24"/>
                <w:rtl w:val="0"/>
                <w:lang w:val="en-US"/>
              </w:rPr>
              <w:t>X</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
              </w:tabs>
              <w:spacing w:after="0" w:line="240" w:lineRule="auto"/>
              <w:jc w:val="both"/>
            </w:pPr>
            <w:r>
              <w:rPr>
                <w:rFonts w:ascii="Times New Roman" w:hAnsi="Times New Roman" w:hint="default"/>
                <w:b w:val="1"/>
                <w:bCs w:val="1"/>
                <w:sz w:val="24"/>
                <w:szCs w:val="24"/>
                <w:rtl w:val="0"/>
                <w:lang w:val="ru-RU"/>
              </w:rPr>
              <w:t>ПОДРЯДЧИК</w:t>
            </w:r>
          </w:p>
          <w:p>
            <w:pPr>
              <w:pStyle w:val="Body A"/>
              <w:tabs>
                <w:tab w:val="left" w:pos="720"/>
              </w:tabs>
              <w:spacing w:after="0" w:line="240" w:lineRule="auto"/>
            </w:pPr>
            <w:r>
              <w:rPr>
                <w:rFonts w:ascii="Times New Roman" w:hAnsi="Times New Roman" w:hint="default"/>
                <w:b w:val="1"/>
                <w:bCs w:val="1"/>
                <w:color w:val="262626"/>
                <w:sz w:val="24"/>
                <w:szCs w:val="24"/>
                <w:u w:color="262626"/>
                <w:rtl w:val="0"/>
                <w:lang w:val="ru-RU"/>
              </w:rPr>
              <w:t>Индивидуальный предприниматель</w:t>
            </w:r>
            <w:r>
              <w:rPr>
                <w:rFonts w:ascii="Times New Roman" w:hAnsi="Times New Roman"/>
                <w:b w:val="1"/>
                <w:bCs w:val="1"/>
                <w:color w:val="262626"/>
                <w:sz w:val="24"/>
                <w:szCs w:val="24"/>
                <w:u w:color="262626"/>
                <w:rtl w:val="0"/>
              </w:rPr>
              <w:t>,</w:t>
            </w:r>
            <w:r>
              <w:rPr>
                <w:rFonts w:ascii="Times New Roman" w:hAnsi="Times New Roman" w:hint="default"/>
                <w:sz w:val="24"/>
                <w:szCs w:val="24"/>
                <w:rtl w:val="0"/>
                <w:lang w:val="ru-RU"/>
              </w:rPr>
              <w:t xml:space="preserve"> зарегистрированный и осуществляющий деятельность в соответствии с законодательством РОССИЙСКОЙ ФЕДЕРАЦИИ</w:t>
            </w:r>
          </w:p>
          <w:p>
            <w:pPr>
              <w:pStyle w:val="Body A"/>
              <w:tabs>
                <w:tab w:val="left" w:pos="720"/>
              </w:tabs>
              <w:spacing w:after="0" w:line="240" w:lineRule="auto"/>
              <w:jc w:val="both"/>
            </w:pPr>
            <w:r>
              <w:rPr>
                <w:rFonts w:ascii="Times New Roman" w:hAnsi="Times New Roman" w:hint="default"/>
                <w:sz w:val="24"/>
                <w:szCs w:val="24"/>
                <w:rtl w:val="0"/>
                <w:lang w:val="ru-RU"/>
              </w:rPr>
              <w:t>ФИО ИП</w:t>
            </w:r>
            <w:r>
              <w:rPr>
                <w:rFonts w:ascii="Times New Roman" w:hAnsi="Times New Roman"/>
                <w:sz w:val="24"/>
                <w:szCs w:val="24"/>
                <w:rtl w:val="0"/>
              </w:rPr>
              <w:t xml:space="preserve">: </w:t>
            </w:r>
            <w:r>
              <w:rPr>
                <w:rFonts w:ascii="Times New Roman" w:hAnsi="Times New Roman"/>
                <w:sz w:val="24"/>
                <w:szCs w:val="24"/>
                <w:rtl w:val="0"/>
                <w:lang w:val="en-US"/>
              </w:rPr>
              <w:t>X</w:t>
            </w:r>
          </w:p>
          <w:p>
            <w:pPr>
              <w:pStyle w:val="Body A"/>
              <w:tabs>
                <w:tab w:val="left" w:pos="720"/>
              </w:tabs>
              <w:spacing w:after="0" w:line="240" w:lineRule="auto"/>
              <w:jc w:val="both"/>
            </w:pPr>
            <w:r>
              <w:rPr>
                <w:rFonts w:ascii="Times New Roman" w:hAnsi="Times New Roman" w:hint="default"/>
                <w:sz w:val="24"/>
                <w:szCs w:val="24"/>
                <w:rtl w:val="0"/>
                <w:lang w:val="ru-RU"/>
              </w:rPr>
              <w:t>ИНН</w:t>
            </w:r>
            <w:r>
              <w:rPr>
                <w:rFonts w:ascii="Times New Roman" w:hAnsi="Times New Roman"/>
                <w:sz w:val="24"/>
                <w:szCs w:val="24"/>
                <w:rtl w:val="0"/>
              </w:rPr>
              <w:t xml:space="preserve">: </w:t>
            </w:r>
            <w:r>
              <w:rPr>
                <w:rFonts w:ascii="Times New Roman" w:hAnsi="Times New Roman"/>
                <w:sz w:val="24"/>
                <w:szCs w:val="24"/>
                <w:rtl w:val="0"/>
                <w:lang w:val="en-US"/>
              </w:rPr>
              <w:t>X</w:t>
            </w:r>
          </w:p>
          <w:p>
            <w:pPr>
              <w:pStyle w:val="Body A"/>
              <w:tabs>
                <w:tab w:val="left" w:pos="720"/>
              </w:tabs>
              <w:spacing w:after="0" w:line="240" w:lineRule="auto"/>
              <w:jc w:val="both"/>
            </w:pPr>
            <w:r>
              <w:rPr>
                <w:rFonts w:ascii="Times New Roman" w:hAnsi="Times New Roman" w:hint="default"/>
                <w:sz w:val="24"/>
                <w:szCs w:val="24"/>
                <w:rtl w:val="0"/>
              </w:rPr>
              <w:t>Адрес</w:t>
            </w:r>
            <w:r>
              <w:rPr>
                <w:rFonts w:ascii="Times New Roman" w:hAnsi="Times New Roman"/>
                <w:sz w:val="24"/>
                <w:szCs w:val="24"/>
                <w:rtl w:val="0"/>
              </w:rPr>
              <w:t xml:space="preserve">: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hint="default"/>
                <w:sz w:val="24"/>
                <w:szCs w:val="24"/>
                <w:rtl w:val="0"/>
              </w:rPr>
              <w:t>Номер телефона</w:t>
            </w:r>
            <w:r>
              <w:rPr>
                <w:rFonts w:ascii="Times New Roman" w:hAnsi="Times New Roman"/>
                <w:sz w:val="24"/>
                <w:szCs w:val="24"/>
                <w:rtl w:val="0"/>
              </w:rPr>
              <w:t xml:space="preserve">: </w:t>
            </w:r>
            <w:r>
              <w:rPr>
                <w:rFonts w:ascii="Times New Roman" w:hAnsi="Times New Roman"/>
                <w:sz w:val="24"/>
                <w:szCs w:val="24"/>
                <w:rtl w:val="0"/>
                <w:lang w:val="en-US"/>
              </w:rPr>
              <w:t>X</w:t>
            </w:r>
          </w:p>
        </w:tc>
      </w:tr>
      <w:tr>
        <w:tblPrEx>
          <w:shd w:val="clear" w:color="auto" w:fill="ced7e7"/>
        </w:tblPrEx>
        <w:trPr>
          <w:trHeight w:val="303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hint="default"/>
                <w:b w:val="1"/>
                <w:bCs w:val="1"/>
                <w:color w:val="222222"/>
                <w:sz w:val="24"/>
                <w:szCs w:val="24"/>
                <w:u w:color="222222"/>
                <w:shd w:val="clear" w:color="auto" w:fill="ffffff"/>
                <w:rtl w:val="0"/>
              </w:rPr>
              <w:t>С</w:t>
            </w:r>
            <w:r>
              <w:rPr>
                <w:rFonts w:ascii="Times New Roman" w:hAnsi="Times New Roman"/>
                <w:b w:val="1"/>
                <w:bCs w:val="1"/>
                <w:color w:val="222222"/>
                <w:sz w:val="24"/>
                <w:szCs w:val="24"/>
                <w:u w:color="222222"/>
                <w:shd w:val="clear" w:color="auto" w:fill="ffffff"/>
                <w:rtl w:val="0"/>
              </w:rPr>
              <w:t xml:space="preserve">USTOMER: </w:t>
            </w:r>
          </w:p>
          <w:p>
            <w:pPr>
              <w:pStyle w:val="Body A"/>
              <w:spacing w:after="0" w:line="240" w:lineRule="auto"/>
              <w:jc w:val="both"/>
            </w:pPr>
            <w:r>
              <w:rPr>
                <w:rFonts w:ascii="Times New Roman" w:hAnsi="Times New Roman"/>
                <w:color w:val="222222"/>
                <w:sz w:val="24"/>
                <w:szCs w:val="24"/>
                <w:u w:color="222222"/>
                <w:shd w:val="clear" w:color="auto" w:fill="ffffff"/>
                <w:rtl w:val="0"/>
                <w:lang w:val="pt-PT"/>
              </w:rPr>
              <w:t xml:space="preserve">Crossover Markets, Inc. </w:t>
            </w:r>
            <w:r>
              <w:rPr>
                <w:rFonts w:ascii="Times New Roman" w:hAnsi="Times New Roman" w:hint="default"/>
                <w:color w:val="222222"/>
                <w:sz w:val="24"/>
                <w:szCs w:val="24"/>
                <w:u w:color="222222"/>
                <w:shd w:val="clear" w:color="auto" w:fill="ffffff"/>
                <w:rtl w:val="0"/>
              </w:rPr>
              <w:t> </w:t>
            </w:r>
            <w:r>
              <w:rPr>
                <w:rFonts w:ascii="Times New Roman" w:hAnsi="Times New Roman"/>
                <w:sz w:val="24"/>
                <w:szCs w:val="24"/>
                <w:rtl w:val="0"/>
                <w:lang w:val="en-US"/>
              </w:rPr>
              <w:t>legal entity, founded and  operating under the laws of the State of Texas, United States of America</w:t>
            </w:r>
          </w:p>
          <w:p>
            <w:pPr>
              <w:pStyle w:val="Body A"/>
              <w:spacing w:after="0" w:line="240" w:lineRule="auto"/>
              <w:jc w:val="both"/>
            </w:pPr>
            <w:r>
              <w:rPr>
                <w:rFonts w:ascii="Times New Roman" w:hAnsi="Times New Roman"/>
                <w:sz w:val="24"/>
                <w:szCs w:val="24"/>
                <w:rtl w:val="0"/>
                <w:lang w:val="en-US"/>
              </w:rPr>
              <w:t>Address: 401 Congress Ave Ste 2600, Austin, TX, 78701 United States Phone Number: (512) 524-6149</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hint="default"/>
                <w:b w:val="1"/>
                <w:bCs w:val="1"/>
                <w:color w:val="222222"/>
                <w:sz w:val="24"/>
                <w:szCs w:val="24"/>
                <w:u w:color="222222"/>
                <w:shd w:val="clear" w:color="auto" w:fill="ffffff"/>
                <w:rtl w:val="0"/>
                <w:lang w:val="ru-RU"/>
              </w:rPr>
              <w:t>ЗАКАЗЧИК</w:t>
            </w:r>
            <w:r>
              <w:rPr>
                <w:rFonts w:ascii="Times New Roman" w:hAnsi="Times New Roman"/>
                <w:b w:val="1"/>
                <w:bCs w:val="1"/>
                <w:color w:val="222222"/>
                <w:sz w:val="24"/>
                <w:szCs w:val="24"/>
                <w:u w:color="222222"/>
                <w:shd w:val="clear" w:color="auto" w:fill="ffffff"/>
                <w:rtl w:val="0"/>
              </w:rPr>
              <w:t xml:space="preserve">: </w:t>
            </w:r>
          </w:p>
          <w:p>
            <w:pPr>
              <w:pStyle w:val="Body A"/>
              <w:spacing w:after="0" w:line="240" w:lineRule="auto"/>
              <w:jc w:val="both"/>
            </w:pPr>
            <w:r>
              <w:rPr>
                <w:rFonts w:ascii="Times New Roman" w:hAnsi="Times New Roman"/>
                <w:color w:val="222222"/>
                <w:sz w:val="24"/>
                <w:szCs w:val="24"/>
                <w:u w:color="222222"/>
                <w:shd w:val="clear" w:color="auto" w:fill="ffffff"/>
                <w:rtl w:val="0"/>
                <w:lang w:val="pt-PT"/>
              </w:rPr>
              <w:t xml:space="preserve">Crossover Markets, Inc. </w:t>
            </w:r>
            <w:r>
              <w:rPr>
                <w:rFonts w:ascii="Times New Roman" w:hAnsi="Times New Roman" w:hint="default"/>
                <w:color w:val="222222"/>
                <w:sz w:val="24"/>
                <w:szCs w:val="24"/>
                <w:u w:color="222222"/>
                <w:shd w:val="clear" w:color="auto" w:fill="ffffff"/>
                <w:rtl w:val="0"/>
              </w:rPr>
              <w:t> </w:t>
            </w:r>
            <w:r>
              <w:rPr>
                <w:rFonts w:ascii="Times New Roman" w:hAnsi="Times New Roman" w:hint="default"/>
                <w:sz w:val="24"/>
                <w:szCs w:val="24"/>
                <w:rtl w:val="0"/>
              </w:rPr>
              <w:t>организация</w:t>
            </w:r>
            <w:r>
              <w:rPr>
                <w:rFonts w:ascii="Times New Roman" w:hAnsi="Times New Roman"/>
                <w:sz w:val="24"/>
                <w:szCs w:val="24"/>
                <w:rtl w:val="0"/>
              </w:rPr>
              <w:t xml:space="preserve">, </w:t>
            </w:r>
            <w:r>
              <w:rPr>
                <w:rFonts w:ascii="Times New Roman" w:hAnsi="Times New Roman" w:hint="default"/>
                <w:sz w:val="24"/>
                <w:szCs w:val="24"/>
                <w:rtl w:val="0"/>
                <w:lang w:val="ru-RU"/>
              </w:rPr>
              <w:t>зарегистрированная и осуществляющая деятельность в соответствии с законодательством штата Техас</w:t>
            </w:r>
            <w:r>
              <w:rPr>
                <w:rFonts w:ascii="Times New Roman" w:hAnsi="Times New Roman"/>
                <w:sz w:val="24"/>
                <w:szCs w:val="24"/>
                <w:rtl w:val="0"/>
              </w:rPr>
              <w:t xml:space="preserve">, </w:t>
            </w:r>
            <w:r>
              <w:rPr>
                <w:rFonts w:ascii="Times New Roman" w:hAnsi="Times New Roman" w:hint="default"/>
                <w:sz w:val="24"/>
                <w:szCs w:val="24"/>
                <w:rtl w:val="0"/>
                <w:lang w:val="ru-RU"/>
              </w:rPr>
              <w:t xml:space="preserve">Соединённые Штаты Америки </w:t>
            </w:r>
          </w:p>
          <w:p>
            <w:pPr>
              <w:pStyle w:val="Body A"/>
              <w:spacing w:after="0" w:line="240" w:lineRule="auto"/>
              <w:jc w:val="both"/>
            </w:pPr>
            <w:r>
              <w:rPr>
                <w:rFonts w:ascii="Times New Roman" w:hAnsi="Times New Roman" w:hint="default"/>
                <w:sz w:val="24"/>
                <w:szCs w:val="24"/>
                <w:rtl w:val="0"/>
              </w:rPr>
              <w:t>Адрес</w:t>
            </w:r>
            <w:r>
              <w:rPr>
                <w:rFonts w:ascii="Times New Roman" w:hAnsi="Times New Roman"/>
                <w:sz w:val="24"/>
                <w:szCs w:val="24"/>
                <w:rtl w:val="0"/>
                <w:lang w:val="en-US"/>
              </w:rPr>
              <w:t xml:space="preserve">: 401 Congress Ave Ste 2600, Austin, TX, 78701 </w:t>
            </w:r>
            <w:r>
              <w:rPr>
                <w:rFonts w:ascii="Times New Roman" w:hAnsi="Times New Roman" w:hint="default"/>
                <w:sz w:val="24"/>
                <w:szCs w:val="24"/>
                <w:rtl w:val="0"/>
                <w:lang w:val="ru-RU"/>
              </w:rPr>
              <w:t>Номер телефона в США</w:t>
            </w:r>
            <w:r>
              <w:rPr>
                <w:rFonts w:ascii="Times New Roman" w:hAnsi="Times New Roman"/>
                <w:sz w:val="24"/>
                <w:szCs w:val="24"/>
                <w:rtl w:val="0"/>
              </w:rPr>
              <w:t>: (512) 524-6149</w:t>
            </w:r>
          </w:p>
        </w:tc>
      </w:tr>
      <w:tr>
        <w:tblPrEx>
          <w:shd w:val="clear" w:color="auto" w:fill="ced7e7"/>
        </w:tblPrEx>
        <w:trPr>
          <w:trHeight w:val="301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b w:val="1"/>
                <w:bCs w:val="1"/>
                <w:sz w:val="24"/>
                <w:szCs w:val="24"/>
                <w:rtl w:val="0"/>
              </w:rPr>
              <w:t>TERMS OF PAYMENT</w:t>
            </w:r>
          </w:p>
          <w:p>
            <w:pPr>
              <w:pStyle w:val="Body A"/>
              <w:spacing w:after="0" w:line="240" w:lineRule="auto"/>
              <w:jc w:val="both"/>
            </w:pPr>
            <w:r>
              <w:rPr>
                <w:rFonts w:ascii="Times New Roman" w:hAnsi="Times New Roman"/>
                <w:sz w:val="24"/>
                <w:szCs w:val="24"/>
                <w:rtl w:val="0"/>
                <w:lang w:val="en-US"/>
              </w:rPr>
              <w:t xml:space="preserve">Entity processing payments for transferring it to the account of the Contractor in Russian Federation is: </w:t>
            </w:r>
          </w:p>
          <w:p>
            <w:pPr>
              <w:pStyle w:val="Body A"/>
              <w:spacing w:after="0" w:line="240" w:lineRule="auto"/>
              <w:jc w:val="both"/>
            </w:pPr>
            <w:r>
              <w:rPr>
                <w:rFonts w:ascii="Times New Roman" w:hAnsi="Times New Roman"/>
                <w:sz w:val="24"/>
                <w:szCs w:val="24"/>
                <w:rtl w:val="0"/>
                <w:lang w:val="en-US"/>
              </w:rPr>
              <w:t xml:space="preserve">Pacnet Services Limited, NKO Rapida </w:t>
            </w:r>
            <w:r>
              <w:rPr>
                <w:rFonts w:ascii="Times New Roman" w:hAnsi="Times New Roman"/>
                <w:i w:val="1"/>
                <w:iCs w:val="1"/>
                <w:sz w:val="24"/>
                <w:szCs w:val="24"/>
                <w:rtl w:val="0"/>
                <w:lang w:val="en-US"/>
              </w:rPr>
              <w:t>(another payment provider who processes the payment on the side of the Contractor not Crossover)</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hint="default"/>
                <w:b w:val="1"/>
                <w:bCs w:val="1"/>
                <w:sz w:val="24"/>
                <w:szCs w:val="24"/>
                <w:rtl w:val="0"/>
                <w:lang w:val="ru-RU"/>
              </w:rPr>
              <w:t>УСЛОВИЯ ОПЛАТЫ</w:t>
            </w:r>
          </w:p>
          <w:p>
            <w:pPr>
              <w:pStyle w:val="Body A"/>
              <w:spacing w:after="0" w:line="240" w:lineRule="auto"/>
              <w:jc w:val="both"/>
            </w:pPr>
            <w:r>
              <w:rPr>
                <w:rFonts w:ascii="Times New Roman" w:hAnsi="Times New Roman" w:hint="default"/>
                <w:sz w:val="24"/>
                <w:szCs w:val="24"/>
                <w:rtl w:val="0"/>
              </w:rPr>
              <w:t>Организация</w:t>
            </w:r>
            <w:r>
              <w:rPr>
                <w:rFonts w:ascii="Times New Roman" w:hAnsi="Times New Roman"/>
                <w:sz w:val="24"/>
                <w:szCs w:val="24"/>
                <w:rtl w:val="0"/>
              </w:rPr>
              <w:t xml:space="preserve">, </w:t>
            </w:r>
            <w:r>
              <w:rPr>
                <w:rFonts w:ascii="Times New Roman" w:hAnsi="Times New Roman" w:hint="default"/>
                <w:sz w:val="24"/>
                <w:szCs w:val="24"/>
                <w:rtl w:val="0"/>
                <w:lang w:val="ru-RU"/>
              </w:rPr>
              <w:t>оказывающая услуги по обработке платежей в целях их перечисления на счёт Подрядчика в Российской Федерации</w:t>
            </w:r>
            <w:r>
              <w:rPr>
                <w:rFonts w:ascii="Times New Roman" w:hAnsi="Times New Roman"/>
                <w:sz w:val="24"/>
                <w:szCs w:val="24"/>
                <w:rtl w:val="0"/>
              </w:rPr>
              <w:t xml:space="preserve">: </w:t>
            </w:r>
          </w:p>
          <w:p>
            <w:pPr>
              <w:pStyle w:val="Body A"/>
              <w:spacing w:after="0" w:line="240" w:lineRule="auto"/>
              <w:jc w:val="both"/>
            </w:pPr>
            <w:r>
              <w:rPr>
                <w:rFonts w:ascii="Times New Roman" w:hAnsi="Times New Roman"/>
                <w:sz w:val="24"/>
                <w:szCs w:val="24"/>
                <w:rtl w:val="0"/>
                <w:lang w:val="en-US"/>
              </w:rPr>
              <w:t xml:space="preserve">Pacnet Services Limited, </w:t>
            </w:r>
            <w:r>
              <w:rPr>
                <w:rFonts w:ascii="Times New Roman" w:hAnsi="Times New Roman" w:hint="default"/>
                <w:sz w:val="24"/>
                <w:szCs w:val="24"/>
                <w:rtl w:val="0"/>
              </w:rPr>
              <w:t xml:space="preserve">НКО Рапида </w:t>
            </w:r>
            <w:r>
              <w:rPr>
                <w:rFonts w:ascii="Times New Roman" w:hAnsi="Times New Roman"/>
                <w:i w:val="1"/>
                <w:iCs w:val="1"/>
                <w:sz w:val="24"/>
                <w:szCs w:val="24"/>
                <w:rtl w:val="0"/>
              </w:rPr>
              <w:t>(</w:t>
            </w:r>
            <w:r>
              <w:rPr>
                <w:rFonts w:ascii="Times New Roman" w:hAnsi="Times New Roman" w:hint="default"/>
                <w:i w:val="1"/>
                <w:iCs w:val="1"/>
                <w:sz w:val="24"/>
                <w:szCs w:val="24"/>
                <w:rtl w:val="0"/>
                <w:lang w:val="ru-RU"/>
              </w:rPr>
              <w:t>иной провайдер платёжного шлюза</w:t>
            </w:r>
            <w:r>
              <w:rPr>
                <w:rFonts w:ascii="Times New Roman" w:hAnsi="Times New Roman"/>
                <w:i w:val="1"/>
                <w:iCs w:val="1"/>
                <w:sz w:val="24"/>
                <w:szCs w:val="24"/>
                <w:rtl w:val="0"/>
              </w:rPr>
              <w:t xml:space="preserve">, </w:t>
            </w:r>
            <w:r>
              <w:rPr>
                <w:rFonts w:ascii="Times New Roman" w:hAnsi="Times New Roman" w:hint="default"/>
                <w:i w:val="1"/>
                <w:iCs w:val="1"/>
                <w:sz w:val="24"/>
                <w:szCs w:val="24"/>
                <w:rtl w:val="0"/>
                <w:lang w:val="ru-RU"/>
              </w:rPr>
              <w:t>который обрабатывает платёж на стороне Подрядчика</w:t>
            </w:r>
            <w:r>
              <w:rPr>
                <w:rFonts w:ascii="Times New Roman" w:hAnsi="Times New Roman"/>
                <w:i w:val="1"/>
                <w:iCs w:val="1"/>
                <w:sz w:val="24"/>
                <w:szCs w:val="24"/>
                <w:rtl w:val="0"/>
              </w:rPr>
              <w:t>)</w:t>
            </w:r>
          </w:p>
        </w:tc>
      </w:tr>
      <w:tr>
        <w:tblPrEx>
          <w:shd w:val="clear" w:color="auto" w:fill="ced7e7"/>
        </w:tblPrEx>
        <w:trPr>
          <w:trHeight w:val="1804"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b w:val="1"/>
                <w:bCs w:val="1"/>
                <w:sz w:val="24"/>
                <w:szCs w:val="24"/>
                <w:rtl w:val="0"/>
              </w:rPr>
              <w:t>JOB ASSIGNMENT: JAVA CHIEF SOFTWARE ARCHITECT</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Arial" w:hAnsi="Arial" w:hint="default"/>
                <w:b w:val="1"/>
                <w:bCs w:val="1"/>
                <w:color w:val="222222"/>
                <w:sz w:val="19"/>
                <w:szCs w:val="19"/>
                <w:u w:color="222222"/>
                <w:shd w:val="clear" w:color="auto" w:fill="ffffff"/>
                <w:rtl w:val="0"/>
              </w:rPr>
              <w:t>Услуга</w:t>
            </w:r>
            <w:r>
              <w:rPr>
                <w:rFonts w:ascii="Arial" w:hAnsi="Arial"/>
                <w:b w:val="1"/>
                <w:bCs w:val="1"/>
                <w:color w:val="222222"/>
                <w:sz w:val="19"/>
                <w:szCs w:val="19"/>
                <w:u w:color="222222"/>
                <w:shd w:val="clear" w:color="auto" w:fill="ffffff"/>
                <w:rtl w:val="0"/>
              </w:rPr>
              <w:t xml:space="preserve">: </w:t>
            </w:r>
            <w:r>
              <w:rPr>
                <w:rFonts w:ascii="Arial" w:hAnsi="Arial" w:hint="default"/>
                <w:b w:val="1"/>
                <w:bCs w:val="1"/>
                <w:color w:val="222222"/>
                <w:sz w:val="19"/>
                <w:szCs w:val="19"/>
                <w:u w:color="222222"/>
                <w:shd w:val="clear" w:color="auto" w:fill="ffffff"/>
                <w:rtl w:val="0"/>
                <w:lang w:val="ru-RU"/>
              </w:rPr>
              <w:t>оказание консультационных услуг или услуг по разработке программного обеспечения в соответствии с техническим заданием</w:t>
            </w:r>
            <w:r>
              <w:rPr>
                <w:rFonts w:ascii="Times New Roman" w:hAnsi="Times New Roman"/>
                <w:b w:val="1"/>
                <w:bCs w:val="1"/>
                <w:sz w:val="24"/>
                <w:szCs w:val="24"/>
                <w:rtl w:val="0"/>
              </w:rPr>
              <w:t>: JAVA CHIEF SOFTWARE ARCHITECT</w:t>
            </w:r>
          </w:p>
          <w:p>
            <w:pPr>
              <w:pStyle w:val="Body A"/>
              <w:spacing w:after="0" w:line="240" w:lineRule="auto"/>
              <w:jc w:val="both"/>
            </w:pPr>
            <w:r>
              <w:rPr>
                <w:rFonts w:ascii="Arial" w:hAnsi="Arial"/>
                <w:b w:val="1"/>
                <w:bCs w:val="1"/>
                <w:color w:val="222222"/>
                <w:sz w:val="19"/>
                <w:szCs w:val="19"/>
                <w:u w:color="222222"/>
                <w:shd w:val="clear" w:color="auto" w:fill="ffffff"/>
                <w:rtl w:val="0"/>
              </w:rPr>
              <w:t xml:space="preserve"> </w:t>
            </w:r>
          </w:p>
        </w:tc>
      </w:tr>
      <w:tr>
        <w:tblPrEx>
          <w:shd w:val="clear" w:color="auto" w:fill="ced7e7"/>
        </w:tblPrEx>
        <w:trPr>
          <w:trHeight w:val="66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b w:val="1"/>
                <w:bCs w:val="1"/>
                <w:sz w:val="24"/>
                <w:szCs w:val="24"/>
                <w:rtl w:val="0"/>
                <w:lang w:val="en-US"/>
              </w:rPr>
              <w:t>Invoice is issued for period: PERIOD_US</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hint="default"/>
                <w:b w:val="1"/>
                <w:bCs w:val="1"/>
                <w:sz w:val="24"/>
                <w:szCs w:val="24"/>
                <w:rtl w:val="0"/>
                <w:lang w:val="ru-RU"/>
              </w:rPr>
              <w:t>Период</w:t>
            </w:r>
            <w:r>
              <w:rPr>
                <w:rFonts w:ascii="Times New Roman" w:hAnsi="Times New Roman"/>
                <w:b w:val="1"/>
                <w:bCs w:val="1"/>
                <w:sz w:val="24"/>
                <w:szCs w:val="24"/>
                <w:rtl w:val="0"/>
              </w:rPr>
              <w:t xml:space="preserve">, </w:t>
            </w:r>
            <w:r>
              <w:rPr>
                <w:rFonts w:ascii="Times New Roman" w:hAnsi="Times New Roman" w:hint="default"/>
                <w:b w:val="1"/>
                <w:bCs w:val="1"/>
                <w:sz w:val="24"/>
                <w:szCs w:val="24"/>
                <w:rtl w:val="0"/>
                <w:lang w:val="ru-RU"/>
              </w:rPr>
              <w:t>за который выставляется счёт</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PERIOD_RU</w:t>
            </w:r>
          </w:p>
        </w:tc>
      </w:tr>
      <w:tr>
        <w:tblPrEx>
          <w:shd w:val="clear" w:color="auto" w:fill="ced7e7"/>
        </w:tblPrEx>
        <w:trPr>
          <w:trHeight w:val="93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b w:val="1"/>
                <w:bCs w:val="1"/>
                <w:sz w:val="24"/>
                <w:szCs w:val="24"/>
                <w:rtl w:val="0"/>
              </w:rPr>
              <w:t>AMOUNT OF PAYMENT:</w:t>
            </w:r>
            <w:r>
              <w:rPr>
                <w:rFonts w:ascii="Times New Roman" w:hAnsi="Times New Roman"/>
                <w:b w:val="1"/>
                <w:bCs w:val="1"/>
                <w:sz w:val="24"/>
                <w:szCs w:val="24"/>
                <w:rtl w:val="0"/>
                <w:lang w:val="en-US"/>
              </w:rPr>
              <w:t xml:space="preserve"> PAYMENT_US</w:t>
            </w:r>
            <w:r>
              <w:rPr>
                <w:rFonts w:ascii="Times New Roman" w:hAnsi="Times New Roman"/>
                <w:b w:val="1"/>
                <w:bCs w:val="1"/>
                <w:sz w:val="24"/>
                <w:szCs w:val="24"/>
                <w:rtl w:val="0"/>
              </w:rPr>
              <w:t xml:space="preserve"> USD</w:t>
            </w:r>
          </w:p>
          <w:p>
            <w:pPr>
              <w:pStyle w:val="Body A"/>
              <w:spacing w:after="0" w:line="240" w:lineRule="auto"/>
            </w:pPr>
            <w:r>
              <w:rPr>
                <w:rFonts w:ascii="Times New Roman" w:hAnsi="Times New Roman"/>
                <w:b w:val="1"/>
                <w:bCs w:val="1"/>
                <w:sz w:val="24"/>
                <w:szCs w:val="24"/>
                <w:rtl w:val="0"/>
                <w:lang w:val="en-US"/>
              </w:rPr>
              <w:t>PAYMENT_RU</w:t>
            </w:r>
            <w:r>
              <w:rPr>
                <w:rFonts w:ascii="Times New Roman" w:hAnsi="Times New Roman"/>
                <w:b w:val="1"/>
                <w:bCs w:val="1"/>
                <w:sz w:val="24"/>
                <w:szCs w:val="24"/>
                <w:rtl w:val="0"/>
              </w:rPr>
              <w:t xml:space="preserve"> RUB</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hint="default"/>
                <w:b w:val="1"/>
                <w:bCs w:val="1"/>
                <w:sz w:val="24"/>
                <w:szCs w:val="24"/>
                <w:rtl w:val="0"/>
              </w:rPr>
              <w:t>СУММА ПЛАТЕЖА</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PAYMENT_US</w:t>
            </w:r>
            <w:r>
              <w:rPr>
                <w:rFonts w:ascii="Times New Roman" w:hAnsi="Times New Roman"/>
                <w:b w:val="1"/>
                <w:bCs w:val="1"/>
                <w:sz w:val="24"/>
                <w:szCs w:val="24"/>
                <w:rtl w:val="0"/>
              </w:rPr>
              <w:t xml:space="preserve"> USD</w:t>
            </w:r>
          </w:p>
          <w:p>
            <w:pPr>
              <w:pStyle w:val="Body A"/>
              <w:spacing w:after="0" w:line="240" w:lineRule="auto"/>
            </w:pPr>
            <w:r>
              <w:rPr>
                <w:rFonts w:ascii="Times New Roman" w:hAnsi="Times New Roman"/>
                <w:b w:val="1"/>
                <w:bCs w:val="1"/>
                <w:sz w:val="24"/>
                <w:szCs w:val="24"/>
                <w:rtl w:val="0"/>
                <w:lang w:val="en-US"/>
              </w:rPr>
              <w:t>PAYMENT_RU</w:t>
            </w:r>
            <w:r>
              <w:rPr>
                <w:rFonts w:ascii="Times New Roman" w:hAnsi="Times New Roman"/>
                <w:b w:val="1"/>
                <w:bCs w:val="1"/>
                <w:sz w:val="24"/>
                <w:szCs w:val="24"/>
                <w:rtl w:val="0"/>
              </w:rPr>
              <w:t xml:space="preserve"> RUB</w:t>
            </w:r>
          </w:p>
        </w:tc>
      </w:tr>
      <w:tr>
        <w:tblPrEx>
          <w:shd w:val="clear" w:color="auto" w:fill="ced7e7"/>
        </w:tblPrEx>
        <w:trPr>
          <w:trHeight w:val="393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b w:val="1"/>
                <w:bCs w:val="1"/>
                <w:sz w:val="24"/>
                <w:szCs w:val="24"/>
                <w:rtl w:val="0"/>
              </w:rPr>
              <w:t>CONFIRMATION OF THE SERVICES</w:t>
            </w:r>
          </w:p>
          <w:p>
            <w:pPr>
              <w:pStyle w:val="Body A"/>
              <w:spacing w:after="0" w:line="240" w:lineRule="auto"/>
              <w:jc w:val="both"/>
            </w:pPr>
            <w:r>
              <w:rPr>
                <w:rFonts w:ascii="Times New Roman" w:hAnsi="Times New Roman"/>
                <w:sz w:val="24"/>
                <w:szCs w:val="24"/>
                <w:rtl w:val="0"/>
                <w:lang w:val="en-US"/>
              </w:rPr>
              <w:t xml:space="preserve">Payment must be provided not later than in 30 calendar days after the issuing the Invoice. </w:t>
            </w:r>
          </w:p>
          <w:p>
            <w:pPr>
              <w:pStyle w:val="Body A"/>
              <w:spacing w:after="0" w:line="240" w:lineRule="auto"/>
              <w:jc w:val="both"/>
            </w:pPr>
            <w:r>
              <w:rPr>
                <w:rFonts w:ascii="Times New Roman" w:hAnsi="Times New Roman"/>
                <w:sz w:val="24"/>
                <w:szCs w:val="24"/>
                <w:rtl w:val="0"/>
                <w:lang w:val="en-US"/>
              </w:rPr>
              <w:t xml:space="preserve">Payment of the invoice means the services were completely provided and accepted. The final installments between the Parties were provided and the Parties have no claims to each other.  The Parties do not sign Act of provided Services. </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hint="default"/>
                <w:b w:val="1"/>
                <w:bCs w:val="1"/>
                <w:sz w:val="24"/>
                <w:szCs w:val="24"/>
                <w:rtl w:val="0"/>
              </w:rPr>
              <w:t>ПОДТВЕРЖДЕНИЕ ОКАЗАННЫХ УСЛУГ</w:t>
            </w:r>
          </w:p>
          <w:p>
            <w:pPr>
              <w:pStyle w:val="Body A"/>
              <w:spacing w:after="0" w:line="240" w:lineRule="auto"/>
              <w:jc w:val="both"/>
            </w:pPr>
            <w:r>
              <w:rPr>
                <w:rFonts w:ascii="Times New Roman" w:hAnsi="Times New Roman" w:hint="default"/>
                <w:sz w:val="24"/>
                <w:szCs w:val="24"/>
                <w:rtl w:val="0"/>
                <w:lang w:val="ru-RU"/>
              </w:rPr>
              <w:t xml:space="preserve">Платёж должен быть перечислен не позднее </w:t>
            </w:r>
            <w:r>
              <w:rPr>
                <w:rFonts w:ascii="Times New Roman" w:hAnsi="Times New Roman"/>
                <w:sz w:val="24"/>
                <w:szCs w:val="24"/>
                <w:rtl w:val="0"/>
              </w:rPr>
              <w:t>30-</w:t>
            </w:r>
            <w:r>
              <w:rPr>
                <w:rFonts w:ascii="Times New Roman" w:hAnsi="Times New Roman" w:hint="default"/>
                <w:sz w:val="24"/>
                <w:szCs w:val="24"/>
                <w:rtl w:val="0"/>
                <w:lang w:val="ru-RU"/>
              </w:rPr>
              <w:t>ти календарных дней со дня предоставления настоящего Инвойса</w:t>
            </w:r>
            <w:r>
              <w:rPr>
                <w:rFonts w:ascii="Times New Roman" w:hAnsi="Times New Roman"/>
                <w:sz w:val="24"/>
                <w:szCs w:val="24"/>
                <w:rtl w:val="0"/>
              </w:rPr>
              <w:t>.</w:t>
            </w:r>
          </w:p>
          <w:p>
            <w:pPr>
              <w:pStyle w:val="Body A"/>
              <w:spacing w:after="0" w:line="240" w:lineRule="auto"/>
              <w:jc w:val="both"/>
            </w:pPr>
            <w:r>
              <w:rPr>
                <w:rFonts w:ascii="Times New Roman" w:hAnsi="Times New Roman" w:hint="default"/>
                <w:sz w:val="24"/>
                <w:szCs w:val="24"/>
                <w:rtl w:val="0"/>
                <w:lang w:val="ru-RU"/>
              </w:rPr>
              <w:t>Оплата настоящего Инвойса подтверждает оказание и полное и безоговорочное принятие оказанных услуг</w:t>
            </w:r>
            <w:r>
              <w:rPr>
                <w:rFonts w:ascii="Times New Roman" w:hAnsi="Times New Roman"/>
                <w:sz w:val="24"/>
                <w:szCs w:val="24"/>
                <w:rtl w:val="0"/>
              </w:rPr>
              <w:t xml:space="preserve">. </w:t>
            </w:r>
            <w:r>
              <w:rPr>
                <w:rFonts w:ascii="Times New Roman" w:hAnsi="Times New Roman" w:hint="default"/>
                <w:sz w:val="24"/>
                <w:szCs w:val="24"/>
                <w:rtl w:val="0"/>
                <w:lang w:val="ru-RU"/>
              </w:rPr>
              <w:t>Стороны не имеют финансовых и иных претензий друг к другу</w:t>
            </w:r>
            <w:r>
              <w:rPr>
                <w:rFonts w:ascii="Times New Roman" w:hAnsi="Times New Roman"/>
                <w:sz w:val="24"/>
                <w:szCs w:val="24"/>
                <w:rtl w:val="0"/>
              </w:rPr>
              <w:t xml:space="preserve">.  </w:t>
            </w:r>
            <w:r>
              <w:rPr>
                <w:rFonts w:ascii="Times New Roman" w:hAnsi="Times New Roman" w:hint="default"/>
                <w:sz w:val="24"/>
                <w:szCs w:val="24"/>
                <w:rtl w:val="0"/>
                <w:lang w:val="ru-RU"/>
              </w:rPr>
              <w:t>Стороны не подписывают Акт об оказании услуг</w:t>
            </w:r>
            <w:r>
              <w:rPr>
                <w:rFonts w:ascii="Times New Roman" w:hAnsi="Times New Roman"/>
                <w:sz w:val="24"/>
                <w:szCs w:val="24"/>
                <w:rtl w:val="0"/>
              </w:rPr>
              <w:t xml:space="preserve">. </w:t>
            </w:r>
          </w:p>
        </w:tc>
      </w:tr>
      <w:tr>
        <w:tblPrEx>
          <w:shd w:val="clear" w:color="auto" w:fill="ced7e7"/>
        </w:tblPrEx>
        <w:trPr>
          <w:trHeight w:val="383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sz w:val="24"/>
                <w:szCs w:val="24"/>
                <w:rtl w:val="0"/>
                <w:lang w:val="en-US"/>
              </w:rPr>
              <w:t xml:space="preserve">Contractor banking data/ </w:t>
            </w:r>
          </w:p>
          <w:p>
            <w:pPr>
              <w:pStyle w:val="Body A"/>
              <w:spacing w:after="0" w:line="240" w:lineRule="auto"/>
              <w:jc w:val="both"/>
            </w:pPr>
            <w:r>
              <w:rPr>
                <w:rFonts w:ascii="Times New Roman" w:hAnsi="Times New Roman"/>
                <w:sz w:val="24"/>
                <w:szCs w:val="24"/>
                <w:rtl w:val="0"/>
                <w:lang w:val="en-US"/>
              </w:rPr>
              <w:t xml:space="preserve">Beneficiary account/: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sz w:val="24"/>
                <w:szCs w:val="24"/>
                <w:rtl w:val="0"/>
                <w:lang w:val="en-US"/>
              </w:rPr>
              <w:t xml:space="preserve">Beneficiary bank/ </w:t>
            </w:r>
          </w:p>
          <w:p>
            <w:pPr>
              <w:pStyle w:val="Body A"/>
              <w:spacing w:after="0" w:line="240" w:lineRule="auto"/>
              <w:jc w:val="both"/>
            </w:pPr>
            <w:r>
              <w:rPr>
                <w:rFonts w:ascii="Times New Roman" w:hAnsi="Times New Roman"/>
                <w:sz w:val="24"/>
                <w:szCs w:val="24"/>
                <w:rtl w:val="0"/>
              </w:rPr>
              <w:t xml:space="preserve">BIC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sz w:val="24"/>
                <w:szCs w:val="24"/>
                <w:rtl w:val="0"/>
              </w:rPr>
              <w:t>SWIFT</w:t>
            </w:r>
          </w:p>
          <w:p>
            <w:pPr>
              <w:pStyle w:val="Body A"/>
              <w:spacing w:after="0" w:line="240" w:lineRule="auto"/>
              <w:jc w:val="both"/>
            </w:pPr>
            <w:r>
              <w:rPr>
                <w:rFonts w:ascii="Times New Roman" w:hAnsi="Times New Roman"/>
                <w:sz w:val="24"/>
                <w:szCs w:val="24"/>
                <w:rtl w:val="0"/>
                <w:lang w:val="en-US"/>
              </w:rPr>
              <w:t xml:space="preserve">Correspondent account number/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hint="default"/>
                <w:sz w:val="24"/>
                <w:szCs w:val="24"/>
                <w:rtl w:val="0"/>
              </w:rPr>
              <w:t>С</w:t>
            </w:r>
            <w:r>
              <w:rPr>
                <w:rFonts w:ascii="Times New Roman" w:hAnsi="Times New Roman"/>
                <w:sz w:val="24"/>
                <w:szCs w:val="24"/>
                <w:rtl w:val="0"/>
                <w:lang w:val="nl-NL"/>
              </w:rPr>
              <w:t xml:space="preserve">orrespondent bank/ </w:t>
            </w:r>
          </w:p>
          <w:p>
            <w:pPr>
              <w:pStyle w:val="Body A"/>
              <w:spacing w:after="0" w:line="240" w:lineRule="auto"/>
              <w:jc w:val="both"/>
            </w:pPr>
            <w:r>
              <w:rPr>
                <w:rFonts w:ascii="Times New Roman" w:hAnsi="Times New Roman"/>
                <w:sz w:val="24"/>
                <w:szCs w:val="24"/>
                <w:rtl w:val="0"/>
              </w:rPr>
              <w:t>Address/</w:t>
            </w:r>
          </w:p>
          <w:p>
            <w:pPr>
              <w:pStyle w:val="Body A"/>
              <w:spacing w:after="0" w:line="240" w:lineRule="auto"/>
              <w:jc w:val="both"/>
            </w:pPr>
            <w:r>
              <w:rPr>
                <w:rFonts w:ascii="Times New Roman" w:hAnsi="Times New Roman"/>
                <w:sz w:val="24"/>
                <w:szCs w:val="24"/>
                <w:rtl w:val="0"/>
              </w:rPr>
              <w:t>SWIFT</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hint="default"/>
                <w:sz w:val="24"/>
                <w:szCs w:val="24"/>
                <w:rtl w:val="0"/>
                <w:lang w:val="ru-RU"/>
              </w:rPr>
              <w:t>Реквизиты счёта Подрядчика</w:t>
            </w:r>
            <w:r>
              <w:rPr>
                <w:rFonts w:ascii="Times New Roman" w:hAnsi="Times New Roman"/>
                <w:sz w:val="24"/>
                <w:szCs w:val="24"/>
                <w:rtl w:val="0"/>
              </w:rPr>
              <w:t xml:space="preserve">/ </w:t>
            </w:r>
          </w:p>
          <w:p>
            <w:pPr>
              <w:pStyle w:val="Body A"/>
              <w:spacing w:after="0" w:line="240" w:lineRule="auto"/>
              <w:jc w:val="both"/>
            </w:pPr>
            <w:r>
              <w:rPr>
                <w:rFonts w:ascii="Times New Roman" w:hAnsi="Times New Roman" w:hint="default"/>
                <w:sz w:val="24"/>
                <w:szCs w:val="24"/>
                <w:rtl w:val="0"/>
                <w:lang w:val="ru-RU"/>
              </w:rPr>
              <w:t>Счёт получателя</w:t>
            </w:r>
            <w:r>
              <w:rPr>
                <w:rFonts w:ascii="Times New Roman" w:hAnsi="Times New Roman"/>
                <w:sz w:val="24"/>
                <w:szCs w:val="24"/>
                <w:rtl w:val="0"/>
              </w:rPr>
              <w:t xml:space="preserve">/: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hint="default"/>
                <w:sz w:val="24"/>
                <w:szCs w:val="24"/>
                <w:rtl w:val="0"/>
              </w:rPr>
              <w:t>Банк получателя</w:t>
            </w:r>
            <w:r>
              <w:rPr>
                <w:rFonts w:ascii="Times New Roman" w:hAnsi="Times New Roman"/>
                <w:sz w:val="24"/>
                <w:szCs w:val="24"/>
                <w:rtl w:val="0"/>
              </w:rPr>
              <w:t xml:space="preserve">/ </w:t>
            </w:r>
          </w:p>
          <w:p>
            <w:pPr>
              <w:pStyle w:val="Body A"/>
              <w:spacing w:after="0" w:line="240" w:lineRule="auto"/>
              <w:jc w:val="both"/>
            </w:pPr>
            <w:r>
              <w:rPr>
                <w:rFonts w:ascii="Times New Roman" w:hAnsi="Times New Roman" w:hint="default"/>
                <w:sz w:val="24"/>
                <w:szCs w:val="24"/>
                <w:rtl w:val="0"/>
                <w:lang w:val="ru-RU"/>
              </w:rPr>
              <w:t xml:space="preserve">БИК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sz w:val="24"/>
                <w:szCs w:val="24"/>
                <w:rtl w:val="0"/>
              </w:rPr>
              <w:t>SWIFT</w:t>
            </w:r>
          </w:p>
          <w:p>
            <w:pPr>
              <w:pStyle w:val="Body A"/>
              <w:spacing w:after="0" w:line="240" w:lineRule="auto"/>
              <w:jc w:val="both"/>
            </w:pPr>
            <w:r>
              <w:rPr>
                <w:rFonts w:ascii="Times New Roman" w:hAnsi="Times New Roman" w:hint="default"/>
                <w:sz w:val="24"/>
                <w:szCs w:val="24"/>
                <w:rtl w:val="0"/>
                <w:lang w:val="ru-RU"/>
              </w:rPr>
              <w:t>Корреспондентский счёт</w:t>
            </w:r>
            <w:r>
              <w:rPr>
                <w:rFonts w:ascii="Times New Roman" w:hAnsi="Times New Roman"/>
                <w:sz w:val="24"/>
                <w:szCs w:val="24"/>
                <w:rtl w:val="0"/>
              </w:rPr>
              <w:t xml:space="preserve">/ </w:t>
            </w:r>
            <w:r>
              <w:rPr>
                <w:rFonts w:ascii="Times New Roman" w:hAnsi="Times New Roman"/>
                <w:sz w:val="24"/>
                <w:szCs w:val="24"/>
                <w:rtl w:val="0"/>
                <w:lang w:val="en-US"/>
              </w:rPr>
              <w:t>X</w:t>
            </w:r>
          </w:p>
          <w:p>
            <w:pPr>
              <w:pStyle w:val="Body A"/>
              <w:spacing w:after="0" w:line="240" w:lineRule="auto"/>
              <w:jc w:val="both"/>
            </w:pPr>
            <w:r>
              <w:rPr>
                <w:rFonts w:ascii="Times New Roman" w:hAnsi="Times New Roman" w:hint="default"/>
                <w:sz w:val="24"/>
                <w:szCs w:val="24"/>
                <w:rtl w:val="0"/>
              </w:rPr>
              <w:t>Банк</w:t>
            </w:r>
            <w:r>
              <w:rPr>
                <w:rFonts w:ascii="Times New Roman" w:hAnsi="Times New Roman"/>
                <w:sz w:val="24"/>
                <w:szCs w:val="24"/>
                <w:rtl w:val="0"/>
              </w:rPr>
              <w:t>-</w:t>
            </w:r>
            <w:r>
              <w:rPr>
                <w:rFonts w:ascii="Times New Roman" w:hAnsi="Times New Roman" w:hint="default"/>
                <w:sz w:val="24"/>
                <w:szCs w:val="24"/>
                <w:rtl w:val="0"/>
                <w:lang w:val="ru-RU"/>
              </w:rPr>
              <w:t>корреспондент</w:t>
            </w:r>
            <w:r>
              <w:rPr>
                <w:rFonts w:ascii="Times New Roman" w:hAnsi="Times New Roman"/>
                <w:sz w:val="24"/>
                <w:szCs w:val="24"/>
                <w:rtl w:val="0"/>
              </w:rPr>
              <w:t xml:space="preserve">/ </w:t>
            </w:r>
          </w:p>
          <w:p>
            <w:pPr>
              <w:pStyle w:val="Body A"/>
              <w:spacing w:after="0" w:line="240" w:lineRule="auto"/>
              <w:jc w:val="both"/>
            </w:pPr>
            <w:r>
              <w:rPr>
                <w:rFonts w:ascii="Times New Roman" w:hAnsi="Times New Roman" w:hint="default"/>
                <w:sz w:val="24"/>
                <w:szCs w:val="24"/>
                <w:rtl w:val="0"/>
              </w:rPr>
              <w:t>Адрес</w:t>
            </w:r>
            <w:r>
              <w:rPr>
                <w:rFonts w:ascii="Times New Roman" w:hAnsi="Times New Roman"/>
                <w:sz w:val="24"/>
                <w:szCs w:val="24"/>
                <w:rtl w:val="0"/>
              </w:rPr>
              <w:t>/</w:t>
            </w:r>
          </w:p>
          <w:p>
            <w:pPr>
              <w:pStyle w:val="Body A"/>
              <w:spacing w:after="0" w:line="240" w:lineRule="auto"/>
              <w:jc w:val="both"/>
            </w:pPr>
            <w:r>
              <w:rPr>
                <w:rFonts w:ascii="Times New Roman" w:hAnsi="Times New Roman"/>
                <w:sz w:val="24"/>
                <w:szCs w:val="24"/>
                <w:rtl w:val="0"/>
              </w:rPr>
              <w:t>SWIFT</w:t>
            </w:r>
          </w:p>
          <w:p>
            <w:pPr>
              <w:pStyle w:val="Body A"/>
              <w:spacing w:after="0" w:line="240" w:lineRule="auto"/>
              <w:jc w:val="both"/>
            </w:pPr>
            <w:r>
              <w:rPr>
                <w:rFonts w:ascii="Arial" w:hAnsi="Arial" w:hint="default"/>
                <w:color w:val="222222"/>
                <w:sz w:val="19"/>
                <w:szCs w:val="19"/>
                <w:u w:color="222222"/>
                <w:shd w:val="clear" w:color="auto" w:fill="ffffff"/>
                <w:rtl w:val="0"/>
              </w:rPr>
              <w:t>ОГРНИП</w:t>
            </w:r>
          </w:p>
        </w:tc>
      </w:tr>
      <w:tr>
        <w:tblPrEx>
          <w:shd w:val="clear" w:color="auto" w:fill="ced7e7"/>
        </w:tblPrEx>
        <w:trPr>
          <w:trHeight w:val="1210" w:hRule="atLeast"/>
        </w:trPr>
        <w:tc>
          <w:tcPr>
            <w:tcW w:type="dxa" w:w="4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Issued by the Individual Entrepreneur Laptev Nikolai Ivanovich ________________</w:t>
            </w:r>
          </w:p>
        </w:tc>
        <w:tc>
          <w:tcPr>
            <w:tcW w:type="dxa" w:w="4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hint="default"/>
                <w:sz w:val="24"/>
                <w:szCs w:val="24"/>
                <w:rtl w:val="0"/>
                <w:lang w:val="ru-RU"/>
              </w:rPr>
              <w:t xml:space="preserve">ИП </w:t>
            </w:r>
            <w:r>
              <w:rPr>
                <w:rFonts w:ascii="Times New Roman" w:hAnsi="Times New Roman" w:hint="default"/>
                <w:i w:val="1"/>
                <w:iCs w:val="1"/>
                <w:sz w:val="24"/>
                <w:szCs w:val="24"/>
                <w:rtl w:val="0"/>
                <w:lang w:val="ru-RU"/>
              </w:rPr>
              <w:t xml:space="preserve">Лаптев Николай Иванович </w:t>
              <w:tab/>
              <w:t xml:space="preserve"> </w:t>
            </w:r>
            <w:r>
              <w:rPr>
                <w:rFonts w:ascii="Times New Roman" w:hAnsi="Times New Roman"/>
                <w:sz w:val="24"/>
                <w:szCs w:val="24"/>
                <w:rtl w:val="0"/>
              </w:rPr>
              <w:t>________________</w:t>
            </w:r>
          </w:p>
        </w:tc>
      </w:tr>
    </w:tbl>
    <w:p>
      <w:pPr>
        <w:pStyle w:val="Body A"/>
        <w:widowControl w:val="0"/>
        <w:spacing w:after="0" w:line="240" w:lineRule="auto"/>
        <w:ind w:left="648" w:hanging="648"/>
      </w:pPr>
    </w:p>
    <w:p>
      <w:pPr>
        <w:pStyle w:val="Body A"/>
        <w:widowControl w:val="0"/>
        <w:spacing w:after="0" w:line="240" w:lineRule="auto"/>
        <w:ind w:left="540" w:hanging="540"/>
      </w:pPr>
      <w:r/>
    </w:p>
    <w:sectPr>
      <w:headerReference w:type="default" r:id="rId4"/>
      <w:footerReference w:type="default" r:id="rId5"/>
      <w:pgSz w:w="11900" w:h="16840" w:orient="portrait"/>
      <w:pgMar w:top="1134" w:right="1701" w:bottom="1134" w:left="1701"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