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682F" w14:textId="45B399F1" w:rsidR="007E10A5" w:rsidRPr="00791E08" w:rsidRDefault="009D3DC7" w:rsidP="00791E08">
      <w:r w:rsidRPr="00791E08">
        <w:rPr>
          <w:rFonts w:hint="eastAsia"/>
        </w:rPr>
        <w:t>题目：</w:t>
      </w:r>
      <w:r w:rsidR="00285B4D" w:rsidRPr="00791E08">
        <w:rPr>
          <w:rFonts w:hint="eastAsia"/>
        </w:rPr>
        <w:t>如何理解“哲学是通过改变世界观来改变世界”这一命题，阐述中国式现代化为什么必须坚持和加强党的领导，坚持中国特色社会主义道路，坚持以人民为中心的发展思想，坚持深化改革开放，坚持发扬斗争精神。</w:t>
      </w:r>
    </w:p>
    <w:p w14:paraId="10F8EA00" w14:textId="2B42ADE0" w:rsidR="007A0A06" w:rsidRPr="00791E08" w:rsidRDefault="007A0A06" w:rsidP="00791E08"/>
    <w:p w14:paraId="381522DF" w14:textId="569F8CFD" w:rsidR="007A0A06" w:rsidRPr="003750D7" w:rsidRDefault="007A0A06" w:rsidP="00BA3E29">
      <w:pPr>
        <w:pStyle w:val="a3"/>
        <w:numPr>
          <w:ilvl w:val="0"/>
          <w:numId w:val="2"/>
        </w:numPr>
        <w:ind w:firstLineChars="0"/>
      </w:pPr>
      <w:r w:rsidRPr="003750D7">
        <w:t>世界观</w:t>
      </w:r>
      <w:r w:rsidR="00FF5308">
        <w:rPr>
          <w:rFonts w:hint="eastAsia"/>
        </w:rPr>
        <w:t>的理解</w:t>
      </w:r>
    </w:p>
    <w:p w14:paraId="6EF759FD" w14:textId="3D352306" w:rsidR="006576A5" w:rsidRDefault="00E308A2" w:rsidP="00791E08">
      <w:pPr>
        <w:ind w:firstLineChars="200" w:firstLine="420"/>
        <w:rPr>
          <w:b w:val="0"/>
          <w:bCs w:val="0"/>
        </w:rPr>
      </w:pPr>
      <w:r w:rsidRPr="00791E08">
        <w:rPr>
          <w:rFonts w:hint="eastAsia"/>
          <w:b w:val="0"/>
          <w:bCs w:val="0"/>
        </w:rPr>
        <w:t>世界观，</w:t>
      </w:r>
      <w:r w:rsidR="007A0A06" w:rsidRPr="00791E08">
        <w:rPr>
          <w:rFonts w:hint="eastAsia"/>
          <w:b w:val="0"/>
          <w:bCs w:val="0"/>
        </w:rPr>
        <w:t>是人类关于整个世界的总体认知</w:t>
      </w:r>
      <w:r w:rsidR="007A0A06" w:rsidRPr="00791E08">
        <w:rPr>
          <w:b w:val="0"/>
          <w:bCs w:val="0"/>
        </w:rPr>
        <w:t>(即对自然界、社会和人的思维的根本看法</w:t>
      </w:r>
      <w:r w:rsidR="007A0A06" w:rsidRPr="00791E08">
        <w:rPr>
          <w:rFonts w:hint="eastAsia"/>
          <w:b w:val="0"/>
          <w:bCs w:val="0"/>
        </w:rPr>
        <w:t>)</w:t>
      </w:r>
      <w:r w:rsidR="007A0A06" w:rsidRPr="00791E08">
        <w:rPr>
          <w:b w:val="0"/>
          <w:bCs w:val="0"/>
        </w:rPr>
        <w:t>。</w:t>
      </w:r>
      <w:r w:rsidRPr="00791E08">
        <w:rPr>
          <w:b w:val="0"/>
          <w:bCs w:val="0"/>
        </w:rPr>
        <w:t>世界观不同，表现为人们在认识和改造世界时的立场、观点和方法的不同。一个人世界观、人生观的改变是一种根本的改变。</w:t>
      </w:r>
      <w:r w:rsidR="006576A5">
        <w:rPr>
          <w:rFonts w:hint="eastAsia"/>
          <w:b w:val="0"/>
          <w:bCs w:val="0"/>
        </w:rPr>
        <w:t>毛泽东同志就曾指出“世界观的转变是一个根本的转变”。习近平总书记在许多场合中都多次强调，树立正确的世界观是十分重要的，并指出要“解决好世界观、人生观、价值观这个‘总开关’的问题”。</w:t>
      </w:r>
      <w:r w:rsidR="000057A2" w:rsidRPr="000057A2">
        <w:rPr>
          <w:rFonts w:hint="eastAsia"/>
          <w:b w:val="0"/>
          <w:bCs w:val="0"/>
        </w:rPr>
        <w:t>世界观与人生观和价值观是统一的，其中起决定作用的是世界观。世界观是人生观和价值观的基础，它决定着一个人的人生追求和对现实生活的价值选择。没有科学的世界观，就不可能有正确的人生观和价值观。科学的世界观，能够指引人们正确的看待人生，想问题、办事情以为人民服务和为社会做奉献为根本立足点和出发点；反之，唯心主义的世界观则会把人们引向歧途，致使人们产生错误的价值观念，并误导人们的言行。</w:t>
      </w:r>
    </w:p>
    <w:p w14:paraId="34C4A145" w14:textId="77777777" w:rsidR="00BA3E29" w:rsidRDefault="006576A5" w:rsidP="00791E08">
      <w:pPr>
        <w:ind w:firstLineChars="200" w:firstLine="420"/>
        <w:rPr>
          <w:b w:val="0"/>
          <w:bCs w:val="0"/>
        </w:rPr>
      </w:pPr>
      <w:r w:rsidRPr="006576A5">
        <w:rPr>
          <w:rFonts w:hint="eastAsia"/>
          <w:b w:val="0"/>
          <w:bCs w:val="0"/>
        </w:rPr>
        <w:t>世界观的基本问题是精神与物质、思维与存在、主观与客观的关系问题。</w:t>
      </w:r>
      <w:r w:rsidR="000057A2">
        <w:rPr>
          <w:rFonts w:hint="eastAsia"/>
          <w:b w:val="0"/>
          <w:bCs w:val="0"/>
        </w:rPr>
        <w:t>人们的世界观是他们生活方式的客观反映，但世界观并不是人的生活方式的消极表现。它同时是人的积极的生活立场，人的生活原则、生活哲学、生活智慧、认识和行动的指南，对解决所有实现人的生活前景的主要问题和任务具有重大意义的因素。世界观的实质是关于人与社会自我解放的可能性、人的创造性地自我实现的主客观前提问题。当然，引起人们关注的是外部世界的图景，但首先关注的是怎样从“自在”世界变成“为我”世界。</w:t>
      </w:r>
      <w:r w:rsidR="00BA3E29">
        <w:rPr>
          <w:rFonts w:hint="eastAsia"/>
          <w:b w:val="0"/>
          <w:bCs w:val="0"/>
        </w:rPr>
        <w:t>这就需要思考究竟什么是人、他从哪里产生又往哪里发展？他使自己成为什么样子？为了什么目的和通过什么形式创造自己的生活环境等一系列的问题。</w:t>
      </w:r>
    </w:p>
    <w:p w14:paraId="017FCAA4" w14:textId="60733E36" w:rsidR="009A24A6" w:rsidRDefault="00BA3E29" w:rsidP="009A24A6">
      <w:pPr>
        <w:ind w:firstLineChars="200" w:firstLine="420"/>
        <w:rPr>
          <w:b w:val="0"/>
          <w:bCs w:val="0"/>
        </w:rPr>
      </w:pPr>
      <w:r>
        <w:rPr>
          <w:rFonts w:hint="eastAsia"/>
          <w:b w:val="0"/>
          <w:bCs w:val="0"/>
        </w:rPr>
        <w:t>世界观乃是回答这些问题的系统，它通过两种形式在社会中运行和发展着</w:t>
      </w:r>
      <w:r w:rsidR="000332E1">
        <w:rPr>
          <w:rFonts w:hint="eastAsia"/>
          <w:b w:val="0"/>
          <w:bCs w:val="0"/>
        </w:rPr>
        <w:t>（个人世界观和社会世界观）</w:t>
      </w:r>
      <w:r>
        <w:rPr>
          <w:rFonts w:hint="eastAsia"/>
          <w:b w:val="0"/>
          <w:bCs w:val="0"/>
        </w:rPr>
        <w:t>。</w:t>
      </w:r>
      <w:r w:rsidR="00E771D9">
        <w:rPr>
          <w:rFonts w:hint="eastAsia"/>
          <w:b w:val="0"/>
          <w:bCs w:val="0"/>
        </w:rPr>
        <w:t>大多数人的世界观，往往不是严谨的唯理论研究的结果</w:t>
      </w:r>
      <w:r w:rsidR="00600CB1">
        <w:rPr>
          <w:rFonts w:hint="eastAsia"/>
          <w:b w:val="0"/>
          <w:bCs w:val="0"/>
        </w:rPr>
        <w:t>，不是从书本上来的。个人世界观的大部分来源于人们生活经验的积累和概括。虽然这种生活经验是世界观认识论发展的较低</w:t>
      </w:r>
      <w:r w:rsidR="000332E1">
        <w:rPr>
          <w:rFonts w:hint="eastAsia"/>
          <w:b w:val="0"/>
          <w:bCs w:val="0"/>
        </w:rPr>
        <w:t>级阶段，但决不可低估它对调节人们行为的影响作用。人们在生活过程中决定的事情、选择生活道路的反向，便恰恰表现出自己的世界观。但人是社会的有生命的个体，他的需求和利益能够也常常与社会集团的需求和利益融合在一起。社会的东西充实着个人的东西，并在很大程度上改变着个人对世界的看法。</w:t>
      </w:r>
      <w:r w:rsidR="007935C9">
        <w:rPr>
          <w:rFonts w:hint="eastAsia"/>
          <w:b w:val="0"/>
          <w:bCs w:val="0"/>
        </w:rPr>
        <w:t>社会的世界观也同个人的实践和行为相互</w:t>
      </w:r>
      <w:r w:rsidR="007935C9">
        <w:rPr>
          <w:rFonts w:hint="eastAsia"/>
          <w:b w:val="0"/>
          <w:bCs w:val="0"/>
        </w:rPr>
        <w:lastRenderedPageBreak/>
        <w:t>关联着，只是这样的世界观的主体已经不再是个人，而是社会集团、阶级和社会。</w:t>
      </w:r>
      <w:r w:rsidR="00C73D29">
        <w:rPr>
          <w:rFonts w:hint="eastAsia"/>
          <w:b w:val="0"/>
          <w:bCs w:val="0"/>
        </w:rPr>
        <w:t>在《共产党宣言》这部体现出马克思主义世界观的认识、价值和“实践”等各个方面的著作中，这种关联性很明显。</w:t>
      </w:r>
    </w:p>
    <w:p w14:paraId="402686BE" w14:textId="6ACE5F0F" w:rsidR="00FF5308" w:rsidRPr="00FF5308" w:rsidRDefault="00FF5308" w:rsidP="00FF5308">
      <w:pPr>
        <w:pStyle w:val="a3"/>
        <w:numPr>
          <w:ilvl w:val="0"/>
          <w:numId w:val="2"/>
        </w:numPr>
        <w:ind w:firstLineChars="0"/>
        <w:rPr>
          <w:rFonts w:hint="eastAsia"/>
        </w:rPr>
      </w:pPr>
      <w:r w:rsidRPr="00FF5308">
        <w:rPr>
          <w:rFonts w:hint="eastAsia"/>
        </w:rPr>
        <w:t>马克思主义世界观的理解</w:t>
      </w:r>
    </w:p>
    <w:p w14:paraId="05084335" w14:textId="46D322AF" w:rsidR="00BA3E29" w:rsidRDefault="00BA3E29" w:rsidP="00E771D9">
      <w:pPr>
        <w:ind w:firstLineChars="200" w:firstLine="420"/>
        <w:rPr>
          <w:b w:val="0"/>
          <w:bCs w:val="0"/>
        </w:rPr>
      </w:pPr>
      <w:r>
        <w:rPr>
          <w:rFonts w:hint="eastAsia"/>
          <w:b w:val="0"/>
          <w:bCs w:val="0"/>
        </w:rPr>
        <w:t>马克思主义世界观不是表现孤立的个人的，而是全体工人阶级、全体劳动者对待世界和对待未来的态度。</w:t>
      </w:r>
      <w:r w:rsidR="005E3055">
        <w:rPr>
          <w:rFonts w:hint="eastAsia"/>
          <w:b w:val="0"/>
          <w:bCs w:val="0"/>
        </w:rPr>
        <w:t>但这一社会世界观原则在给人指出积极的社会变革行动时，被转换为个人世界观。马克思主义世界观的理论形态起源于恩格斯的《反杜林论》。该文章发表后，人们才开始谈论一种关于无产阶级运动的“</w:t>
      </w:r>
      <w:r w:rsidR="00C73D29">
        <w:rPr>
          <w:rFonts w:hint="eastAsia"/>
          <w:b w:val="0"/>
          <w:bCs w:val="0"/>
        </w:rPr>
        <w:t>共产</w:t>
      </w:r>
      <w:r w:rsidR="005E3055">
        <w:rPr>
          <w:rFonts w:hint="eastAsia"/>
          <w:b w:val="0"/>
          <w:bCs w:val="0"/>
        </w:rPr>
        <w:t>主义世界观</w:t>
      </w:r>
      <w:r w:rsidR="005E3055">
        <w:rPr>
          <w:rFonts w:hint="eastAsia"/>
          <w:b w:val="0"/>
          <w:bCs w:val="0"/>
        </w:rPr>
        <w:t>”，即用马克思主义世界观。列宁将它提升为社会主义国家全</w:t>
      </w:r>
      <w:r w:rsidR="009A24A6">
        <w:rPr>
          <w:rFonts w:hint="eastAsia"/>
          <w:b w:val="0"/>
          <w:bCs w:val="0"/>
        </w:rPr>
        <w:t>民</w:t>
      </w:r>
      <w:r w:rsidR="005E3055">
        <w:rPr>
          <w:rFonts w:hint="eastAsia"/>
          <w:b w:val="0"/>
          <w:bCs w:val="0"/>
        </w:rPr>
        <w:t>必须共同遵循的规范，斯大林进一步固化了这种规范。</w:t>
      </w:r>
    </w:p>
    <w:p w14:paraId="7C74AA7F" w14:textId="526AA61B" w:rsidR="00E771D9" w:rsidRDefault="00E771D9" w:rsidP="00791E08">
      <w:pPr>
        <w:ind w:firstLineChars="200" w:firstLine="420"/>
        <w:rPr>
          <w:b w:val="0"/>
          <w:bCs w:val="0"/>
        </w:rPr>
      </w:pPr>
      <w:r>
        <w:rPr>
          <w:rFonts w:hint="eastAsia"/>
          <w:b w:val="0"/>
          <w:bCs w:val="0"/>
        </w:rPr>
        <w:t>马克思吸收了德国古典哲学中世界观概念的积极意义，建构了一种全解的世界观哲学。它的基本问题是思维与</w:t>
      </w:r>
      <w:r w:rsidR="009A24A6">
        <w:rPr>
          <w:rFonts w:hint="eastAsia"/>
          <w:b w:val="0"/>
          <w:bCs w:val="0"/>
        </w:rPr>
        <w:t>存在的关系，包含两个方面：一是思维与存在何为第一性；二是思维与存在是否具有同一性。在对客观世界的认识上马克思主义认为，物质是世界的本源，精神是客观物质世界在人们大脑中的反映，但同时又反作用于物质。从马克思主义的视角来看，世界观包含了三个方面的认知维度</w:t>
      </w:r>
      <w:r w:rsidR="00FF5308">
        <w:rPr>
          <w:rFonts w:hint="eastAsia"/>
          <w:b w:val="0"/>
          <w:bCs w:val="0"/>
        </w:rPr>
        <w:t>：人对自然界的认知、人对自身的认知和人对社会的认知。它涵盖了人们对自然、社会以及基于对自身认识而形成的一个综合性概念。</w:t>
      </w:r>
    </w:p>
    <w:p w14:paraId="759E2F26" w14:textId="0AD4A8CD" w:rsidR="000332E1" w:rsidRDefault="0017222A" w:rsidP="00791E08">
      <w:pPr>
        <w:ind w:firstLineChars="200" w:firstLine="420"/>
        <w:rPr>
          <w:b w:val="0"/>
          <w:bCs w:val="0"/>
        </w:rPr>
      </w:pPr>
      <w:r>
        <w:rPr>
          <w:rFonts w:hint="eastAsia"/>
          <w:b w:val="0"/>
          <w:bCs w:val="0"/>
        </w:rPr>
        <w:t>关于马克思主义世界观的内涵，可以从三个方面理解：首先，马克思主义世界观是</w:t>
      </w:r>
      <w:r w:rsidR="00CA0464">
        <w:rPr>
          <w:rFonts w:hint="eastAsia"/>
          <w:b w:val="0"/>
          <w:bCs w:val="0"/>
        </w:rPr>
        <w:t>辩证唯物主义</w:t>
      </w:r>
      <w:r>
        <w:rPr>
          <w:rFonts w:hint="eastAsia"/>
          <w:b w:val="0"/>
          <w:bCs w:val="0"/>
        </w:rPr>
        <w:t>和历史唯物主义的统一，它是作为关于自然、社会和人类思维发展的一般规律的科学，是人们认识世界和改造世界的根本方法。第二，恩格斯说：“马克思的整个世界观不是教义，而是方法”。马克思主义世界观的本质是方法论，重要的是为生活及行动提供一个信念和方法。同时，马克思主义世界观也是一种思维方式，包含了实事求是方法、调查研究方法、矛盾分析法、辨证思维法等。第三，马克思主义世界观是一个富含内在逻辑的开放性概念，并非一成不变的，人与人之间不一样，不同的时代环境也不一样。呈现差异性和多样性。</w:t>
      </w:r>
    </w:p>
    <w:p w14:paraId="5A35BB1B" w14:textId="5E9B80C5" w:rsidR="0017222A" w:rsidRPr="0017222A" w:rsidRDefault="0017222A" w:rsidP="0017222A">
      <w:pPr>
        <w:pStyle w:val="a3"/>
        <w:numPr>
          <w:ilvl w:val="0"/>
          <w:numId w:val="2"/>
        </w:numPr>
        <w:ind w:firstLineChars="0"/>
        <w:rPr>
          <w:rFonts w:hint="eastAsia"/>
        </w:rPr>
      </w:pPr>
      <w:r w:rsidRPr="0017222A">
        <w:rPr>
          <w:rFonts w:hint="eastAsia"/>
        </w:rPr>
        <w:t>哲学是如何改变世界观而改变世界</w:t>
      </w:r>
    </w:p>
    <w:p w14:paraId="7CE167B9" w14:textId="47762747" w:rsidR="00D43D25" w:rsidRDefault="00D43D25" w:rsidP="00274C50">
      <w:pPr>
        <w:ind w:firstLineChars="200" w:firstLine="420"/>
        <w:rPr>
          <w:b w:val="0"/>
          <w:bCs w:val="0"/>
        </w:rPr>
      </w:pPr>
      <w:r w:rsidRPr="00274C50">
        <w:rPr>
          <w:b w:val="0"/>
          <w:bCs w:val="0"/>
        </w:rPr>
        <w:t>哲学的“世界观”并非关于“整个世界”的总体性认识，而是关于人理解和把握世界的基本方式。</w:t>
      </w:r>
      <w:r>
        <w:rPr>
          <w:rFonts w:hint="eastAsia"/>
          <w:b w:val="0"/>
          <w:bCs w:val="0"/>
        </w:rPr>
        <w:t>我们通常说的“世界观“也不一定非指那种对整个世界的看法，世界观在日常活动、各种认识上都能体现出来。</w:t>
      </w:r>
      <w:r w:rsidRPr="00274C50">
        <w:rPr>
          <w:rFonts w:hint="eastAsia"/>
          <w:b w:val="0"/>
          <w:bCs w:val="0"/>
        </w:rPr>
        <w:t>在这一意义上的世界观，主要是表现为人们看待各种事物所遵循和运用的那种思维逻辑、价值取向、概念框架，或者叫做思维方式</w:t>
      </w:r>
      <w:r>
        <w:rPr>
          <w:rFonts w:hint="eastAsia"/>
          <w:b w:val="0"/>
          <w:bCs w:val="0"/>
        </w:rPr>
        <w:t>。</w:t>
      </w:r>
      <w:r w:rsidR="009F59CC">
        <w:rPr>
          <w:rFonts w:hint="eastAsia"/>
          <w:b w:val="0"/>
          <w:bCs w:val="0"/>
        </w:rPr>
        <w:t>从这个意义上来看，”世界观“不仅仅是关于”整个世界“，更是关于个人持何种看待世界的方式，呈现出何种”世界“。以不同的方式看待世界的人，生活在完全不同的世界中，看待世界的方式既决定了对”世界图景“的理解，也规定了对”理想世界“的想象。</w:t>
      </w:r>
    </w:p>
    <w:p w14:paraId="4679A40D" w14:textId="77777777" w:rsidR="009F59CC" w:rsidRDefault="009F59CC" w:rsidP="00274C50">
      <w:pPr>
        <w:ind w:firstLineChars="200" w:firstLine="420"/>
        <w:rPr>
          <w:b w:val="0"/>
          <w:bCs w:val="0"/>
        </w:rPr>
      </w:pPr>
      <w:r>
        <w:rPr>
          <w:rFonts w:hint="eastAsia"/>
          <w:b w:val="0"/>
          <w:bCs w:val="0"/>
        </w:rPr>
        <w:lastRenderedPageBreak/>
        <w:t>改变“世界观“，也就是改变了看待世界的方式、对”世界图景“的理解和对”理想世界“的想象。换句话说，通过改变人们的”世界观“去寻求”改变世界“，就是要以一种哲学的方式，撞击理论与现实的边界并推动其不断突破这一边界，从而发挥哲学所持有的”改变世界“的功能。</w:t>
      </w:r>
    </w:p>
    <w:p w14:paraId="3D1D89DF" w14:textId="77777777" w:rsidR="00CD18E7" w:rsidRDefault="00330DEF" w:rsidP="00274C50">
      <w:pPr>
        <w:ind w:firstLineChars="200" w:firstLine="420"/>
        <w:rPr>
          <w:b w:val="0"/>
          <w:bCs w:val="0"/>
        </w:rPr>
      </w:pPr>
      <w:r>
        <w:rPr>
          <w:rFonts w:hint="eastAsia"/>
          <w:b w:val="0"/>
          <w:bCs w:val="0"/>
        </w:rPr>
        <w:t>马克斯曾说过一句话：“哲学家们只是用不同的方式解释世界，问题在于改变世界“。一种观念认为，解释世界和改变世界两者是补充性的关系，解释世界是改变世界的前提，改变世界是解释世界的再进一步。但应该看到的是，并不是所有解释世界的哲学都是改变世界所需要的，改变世界有的时候需要改变一些对世界的解释有问题的哲学。一些对世界的解释可能无益于改变世界甚至会阻碍改变世界，为了改变世界有时候也需要否定或压制某种或多种对世界的解释。</w:t>
      </w:r>
      <w:r w:rsidR="009F59CC">
        <w:rPr>
          <w:rFonts w:hint="eastAsia"/>
          <w:b w:val="0"/>
          <w:bCs w:val="0"/>
        </w:rPr>
        <w:t>改变世界的哲学</w:t>
      </w:r>
      <w:r>
        <w:rPr>
          <w:rFonts w:hint="eastAsia"/>
          <w:b w:val="0"/>
          <w:bCs w:val="0"/>
        </w:rPr>
        <w:t>，严格的来说，需要的是“认识世界“，而不是”解释世界“。给世界一个解释、用语言去解说现存世界的”解释世界“，与让人们</w:t>
      </w:r>
      <w:r w:rsidR="00CD18E7">
        <w:rPr>
          <w:rFonts w:hint="eastAsia"/>
          <w:b w:val="0"/>
          <w:bCs w:val="0"/>
        </w:rPr>
        <w:t>去看清楚世界的”认知世界“，是明显不同的。</w:t>
      </w:r>
    </w:p>
    <w:p w14:paraId="22601A7A" w14:textId="49DA8D31" w:rsidR="009F59CC" w:rsidRDefault="00CD18E7" w:rsidP="00274C50">
      <w:pPr>
        <w:ind w:firstLineChars="200" w:firstLine="420"/>
        <w:rPr>
          <w:b w:val="0"/>
          <w:bCs w:val="0"/>
        </w:rPr>
      </w:pPr>
      <w:r>
        <w:rPr>
          <w:rFonts w:hint="eastAsia"/>
          <w:b w:val="0"/>
          <w:bCs w:val="0"/>
        </w:rPr>
        <w:t>但另一方面，解释世界的哲学也离不开改变世界，只有再改变世界中才能对世界做出科学的、合理的解释或认识。人的思维和观念本身就是人的生活环境、实践环境的一部分，只有面向社会现实，在实践活动中才能正确地解释世界。也就是说，离开实践活动的解释世界是不靠谱的。从马克思的哲学角度来讲，改变世界从根本上说属于实践活动，解释世界属于理论活动或认识活动，我们需要追求理论和实践相统一，但是实际情况中可能存在两者不能很好统一的情况，这个时候就需要坚持“实践第一“。</w:t>
      </w:r>
    </w:p>
    <w:p w14:paraId="60677607" w14:textId="3C987BFC" w:rsidR="00CD18E7" w:rsidRDefault="00EF0E2E" w:rsidP="00CD18E7">
      <w:pPr>
        <w:ind w:firstLineChars="200" w:firstLine="420"/>
        <w:rPr>
          <w:b w:val="0"/>
          <w:bCs w:val="0"/>
        </w:rPr>
      </w:pPr>
      <w:r w:rsidRPr="00EF0E2E">
        <w:rPr>
          <w:rFonts w:hint="eastAsia"/>
          <w:b w:val="0"/>
          <w:bCs w:val="0"/>
        </w:rPr>
        <w:t>通过世界观的变革</w:t>
      </w:r>
      <w:r>
        <w:rPr>
          <w:rFonts w:hint="eastAsia"/>
          <w:b w:val="0"/>
          <w:bCs w:val="0"/>
        </w:rPr>
        <w:t>来</w:t>
      </w:r>
      <w:r w:rsidRPr="00EF0E2E">
        <w:rPr>
          <w:rFonts w:hint="eastAsia"/>
          <w:b w:val="0"/>
          <w:bCs w:val="0"/>
        </w:rPr>
        <w:t>改变世界，不仅要求破除阻碍人与社会发展的抽象思维方式，而且还要求寻求新的哲学世界观，以此</w:t>
      </w:r>
      <w:r>
        <w:rPr>
          <w:rFonts w:hint="eastAsia"/>
          <w:b w:val="0"/>
          <w:bCs w:val="0"/>
        </w:rPr>
        <w:t>引</w:t>
      </w:r>
      <w:r w:rsidRPr="00EF0E2E">
        <w:rPr>
          <w:rFonts w:hint="eastAsia"/>
          <w:b w:val="0"/>
          <w:bCs w:val="0"/>
        </w:rPr>
        <w:t>导和催生更为合理的新世界</w:t>
      </w:r>
      <w:r>
        <w:rPr>
          <w:rFonts w:hint="eastAsia"/>
          <w:b w:val="0"/>
          <w:bCs w:val="0"/>
        </w:rPr>
        <w:t>。</w:t>
      </w:r>
      <w:r w:rsidRPr="00EF0E2E">
        <w:rPr>
          <w:rFonts w:hint="eastAsia"/>
          <w:b w:val="0"/>
          <w:bCs w:val="0"/>
        </w:rPr>
        <w:t>哲学不能成为规定现实世界的绝对真理体系，否则它就将成为独断教条</w:t>
      </w:r>
      <w:r w:rsidRPr="00EF0E2E">
        <w:rPr>
          <w:b w:val="0"/>
          <w:bCs w:val="0"/>
        </w:rPr>
        <w:t>;但另一方面，建构合理的“世界”，又离不开合理的“世界观”的启示和</w:t>
      </w:r>
      <w:r>
        <w:rPr>
          <w:rFonts w:hint="eastAsia"/>
          <w:b w:val="0"/>
          <w:bCs w:val="0"/>
        </w:rPr>
        <w:t>引</w:t>
      </w:r>
      <w:r w:rsidRPr="00EF0E2E">
        <w:rPr>
          <w:b w:val="0"/>
          <w:bCs w:val="0"/>
        </w:rPr>
        <w:t>导。</w:t>
      </w:r>
      <w:r>
        <w:rPr>
          <w:rFonts w:hint="eastAsia"/>
          <w:b w:val="0"/>
          <w:bCs w:val="0"/>
        </w:rPr>
        <w:t>改变世界的“改变“也不等同于去行动、去批判，应该理解为顺应历史发展趋势推进其变化发展</w:t>
      </w:r>
      <w:r w:rsidR="002229D2">
        <w:rPr>
          <w:rFonts w:hint="eastAsia"/>
          <w:b w:val="0"/>
          <w:bCs w:val="0"/>
        </w:rPr>
        <w:t>。</w:t>
      </w:r>
    </w:p>
    <w:p w14:paraId="6D0B4D93" w14:textId="04552B56" w:rsidR="00756398" w:rsidRDefault="0074286D" w:rsidP="00756398">
      <w:pPr>
        <w:pStyle w:val="a3"/>
        <w:numPr>
          <w:ilvl w:val="0"/>
          <w:numId w:val="2"/>
        </w:numPr>
        <w:ind w:firstLineChars="0"/>
      </w:pPr>
      <w:r w:rsidRPr="0074286D">
        <w:rPr>
          <w:rFonts w:hint="eastAsia"/>
        </w:rPr>
        <w:t>中国式现代化为什么必须坚持加强党的领导，坚持中国特色社会主义道路</w:t>
      </w:r>
    </w:p>
    <w:p w14:paraId="74DFA8F3" w14:textId="382FE39F" w:rsidR="0074286D" w:rsidRDefault="00756398" w:rsidP="00756398">
      <w:pPr>
        <w:ind w:firstLineChars="200" w:firstLine="420"/>
        <w:rPr>
          <w:b w:val="0"/>
          <w:bCs w:val="0"/>
        </w:rPr>
      </w:pPr>
      <w:r>
        <w:rPr>
          <w:rFonts w:hint="eastAsia"/>
          <w:b w:val="0"/>
          <w:bCs w:val="0"/>
        </w:rPr>
        <w:t>现代化是人类社会发展进步的重要标志，是人类孜孜追求并为之奋斗的标志之一。现代化是每个国家都要经历和实现的。现代化也是今天中国建设发展的最重要的主题之一。党的十八大以来，以习近平为核心的新的党中央领导集体，高举中国特色社会主义伟大旗帜，坚持中国特色社会主义现代化建设的基本原则和方法，结合中国现代化发展的实际和时代潮流，为我们指明了一条用中国特色社会主义理论来指导改革开放伟大实践的道路。</w:t>
      </w:r>
    </w:p>
    <w:p w14:paraId="0F8260FC" w14:textId="125A2B6F" w:rsidR="00EF0E2E" w:rsidRDefault="00465E4D" w:rsidP="00CD18E7">
      <w:pPr>
        <w:ind w:firstLineChars="200" w:firstLine="420"/>
        <w:rPr>
          <w:rFonts w:hint="eastAsia"/>
          <w:b w:val="0"/>
          <w:bCs w:val="0"/>
        </w:rPr>
      </w:pPr>
      <w:r>
        <w:rPr>
          <w:rFonts w:hint="eastAsia"/>
          <w:b w:val="0"/>
          <w:bCs w:val="0"/>
        </w:rPr>
        <w:t>习</w:t>
      </w:r>
      <w:r w:rsidRPr="00465E4D">
        <w:rPr>
          <w:rFonts w:hint="eastAsia"/>
          <w:b w:val="0"/>
          <w:bCs w:val="0"/>
        </w:rPr>
        <w:t>近平总书记在党的二十大报告中指出，全面建设社会主义现代化国家、全面推进中华民族伟大复兴，关键在党。中国共产党是领导我们事业的核心力量。新时代新征程，全面建</w:t>
      </w:r>
      <w:r w:rsidRPr="00465E4D">
        <w:rPr>
          <w:rFonts w:hint="eastAsia"/>
          <w:b w:val="0"/>
          <w:bCs w:val="0"/>
        </w:rPr>
        <w:lastRenderedPageBreak/>
        <w:t>设社会主义现代化国家，实现第二个百年奋斗目标，必须深刻认识中国式现代化是中国共产党领导的社会主义现代化，必须始终坚持和加强党的全面领导。</w:t>
      </w:r>
    </w:p>
    <w:p w14:paraId="1ACDBC31" w14:textId="4397673B" w:rsidR="009F59CC" w:rsidRDefault="009F59CC" w:rsidP="00274C50">
      <w:pPr>
        <w:ind w:firstLineChars="200" w:firstLine="420"/>
        <w:rPr>
          <w:b w:val="0"/>
          <w:bCs w:val="0"/>
        </w:rPr>
      </w:pPr>
      <w:r>
        <w:rPr>
          <w:noProof/>
        </w:rPr>
        <w:drawing>
          <wp:inline distT="0" distB="0" distL="0" distR="0" wp14:anchorId="45A73A25" wp14:editId="03DA44F7">
            <wp:extent cx="5274310" cy="22961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6160"/>
                    </a:xfrm>
                    <a:prstGeom prst="rect">
                      <a:avLst/>
                    </a:prstGeom>
                  </pic:spPr>
                </pic:pic>
              </a:graphicData>
            </a:graphic>
          </wp:inline>
        </w:drawing>
      </w:r>
    </w:p>
    <w:p w14:paraId="51C7944F" w14:textId="77777777" w:rsidR="00D43D25" w:rsidRDefault="00D43D25" w:rsidP="00274C50">
      <w:pPr>
        <w:ind w:firstLineChars="200" w:firstLine="420"/>
        <w:rPr>
          <w:b w:val="0"/>
          <w:bCs w:val="0"/>
        </w:rPr>
      </w:pPr>
    </w:p>
    <w:p w14:paraId="19360C87" w14:textId="77777777" w:rsidR="00D43D25" w:rsidRDefault="00D43D25" w:rsidP="00274C50">
      <w:pPr>
        <w:ind w:firstLineChars="200" w:firstLine="420"/>
        <w:rPr>
          <w:b w:val="0"/>
          <w:bCs w:val="0"/>
        </w:rPr>
      </w:pPr>
    </w:p>
    <w:p w14:paraId="7B1746FF" w14:textId="470B9D6C" w:rsidR="00D43D25" w:rsidRDefault="00D43D25" w:rsidP="00274C50">
      <w:pPr>
        <w:ind w:firstLineChars="200" w:firstLine="420"/>
        <w:rPr>
          <w:b w:val="0"/>
          <w:bCs w:val="0"/>
        </w:rPr>
      </w:pPr>
    </w:p>
    <w:p w14:paraId="23A30A95" w14:textId="77777777" w:rsidR="00D43D25" w:rsidRDefault="00D43D25" w:rsidP="00274C50">
      <w:pPr>
        <w:ind w:firstLineChars="200" w:firstLine="420"/>
        <w:rPr>
          <w:rFonts w:hint="eastAsia"/>
          <w:b w:val="0"/>
          <w:bCs w:val="0"/>
        </w:rPr>
      </w:pPr>
    </w:p>
    <w:p w14:paraId="20E493C0" w14:textId="13BE055F" w:rsidR="00274C50" w:rsidRPr="00791E08" w:rsidRDefault="00274C50" w:rsidP="00274C50">
      <w:pPr>
        <w:ind w:firstLineChars="200" w:firstLine="420"/>
        <w:rPr>
          <w:rFonts w:hint="eastAsia"/>
          <w:b w:val="0"/>
          <w:bCs w:val="0"/>
        </w:rPr>
      </w:pPr>
      <w:r>
        <w:rPr>
          <w:noProof/>
        </w:rPr>
        <w:drawing>
          <wp:inline distT="0" distB="0" distL="0" distR="0" wp14:anchorId="7BE0CB06" wp14:editId="02AC9225">
            <wp:extent cx="5274310" cy="3564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64255"/>
                    </a:xfrm>
                    <a:prstGeom prst="rect">
                      <a:avLst/>
                    </a:prstGeom>
                  </pic:spPr>
                </pic:pic>
              </a:graphicData>
            </a:graphic>
          </wp:inline>
        </w:drawing>
      </w:r>
    </w:p>
    <w:sectPr w:rsidR="00274C50" w:rsidRPr="00791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14AC4" w14:textId="77777777" w:rsidR="00276129" w:rsidRDefault="00276129" w:rsidP="005E3055">
      <w:pPr>
        <w:spacing w:line="240" w:lineRule="auto"/>
      </w:pPr>
      <w:r>
        <w:separator/>
      </w:r>
    </w:p>
  </w:endnote>
  <w:endnote w:type="continuationSeparator" w:id="0">
    <w:p w14:paraId="66380A60" w14:textId="77777777" w:rsidR="00276129" w:rsidRDefault="00276129" w:rsidP="005E3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9B371" w14:textId="77777777" w:rsidR="00276129" w:rsidRDefault="00276129" w:rsidP="005E3055">
      <w:pPr>
        <w:spacing w:line="240" w:lineRule="auto"/>
      </w:pPr>
      <w:r>
        <w:separator/>
      </w:r>
    </w:p>
  </w:footnote>
  <w:footnote w:type="continuationSeparator" w:id="0">
    <w:p w14:paraId="79059B52" w14:textId="77777777" w:rsidR="00276129" w:rsidRDefault="00276129" w:rsidP="005E30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4BBF"/>
    <w:multiLevelType w:val="hybridMultilevel"/>
    <w:tmpl w:val="B74A2D56"/>
    <w:lvl w:ilvl="0" w:tplc="85D23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8F3589"/>
    <w:multiLevelType w:val="hybridMultilevel"/>
    <w:tmpl w:val="EDD0FECE"/>
    <w:lvl w:ilvl="0" w:tplc="B26C7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91728904">
    <w:abstractNumId w:val="1"/>
  </w:num>
  <w:num w:numId="2" w16cid:durableId="61337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ED"/>
    <w:rsid w:val="000057A2"/>
    <w:rsid w:val="000332E1"/>
    <w:rsid w:val="0017222A"/>
    <w:rsid w:val="002229D2"/>
    <w:rsid w:val="002305D7"/>
    <w:rsid w:val="00274C50"/>
    <w:rsid w:val="00276129"/>
    <w:rsid w:val="00285B4D"/>
    <w:rsid w:val="00330DEF"/>
    <w:rsid w:val="003750D7"/>
    <w:rsid w:val="00465E4D"/>
    <w:rsid w:val="005E3055"/>
    <w:rsid w:val="005F0A9B"/>
    <w:rsid w:val="00600CB1"/>
    <w:rsid w:val="006576A5"/>
    <w:rsid w:val="00680FFF"/>
    <w:rsid w:val="0074286D"/>
    <w:rsid w:val="00756398"/>
    <w:rsid w:val="00791E08"/>
    <w:rsid w:val="007935C9"/>
    <w:rsid w:val="007A0A06"/>
    <w:rsid w:val="007C3E99"/>
    <w:rsid w:val="007E10A5"/>
    <w:rsid w:val="009A24A6"/>
    <w:rsid w:val="009D3DC7"/>
    <w:rsid w:val="009F59CC"/>
    <w:rsid w:val="00BA3E29"/>
    <w:rsid w:val="00C438ED"/>
    <w:rsid w:val="00C73D29"/>
    <w:rsid w:val="00CA0464"/>
    <w:rsid w:val="00CD18E7"/>
    <w:rsid w:val="00D43D25"/>
    <w:rsid w:val="00E308A2"/>
    <w:rsid w:val="00E771D9"/>
    <w:rsid w:val="00EE01C7"/>
    <w:rsid w:val="00EF0E2E"/>
    <w:rsid w:val="00FD34B1"/>
    <w:rsid w:val="00FF5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ABC33"/>
  <w15:chartTrackingRefBased/>
  <w15:docId w15:val="{F7781529-9377-4115-8CB2-DA607FCA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1E08"/>
    <w:pPr>
      <w:widowControl w:val="0"/>
      <w:spacing w:line="360" w:lineRule="auto"/>
      <w:jc w:val="both"/>
    </w:pPr>
    <w:rPr>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0A06"/>
    <w:pPr>
      <w:ind w:firstLineChars="200" w:firstLine="420"/>
    </w:pPr>
  </w:style>
  <w:style w:type="paragraph" w:styleId="a4">
    <w:name w:val="header"/>
    <w:basedOn w:val="a"/>
    <w:link w:val="a5"/>
    <w:uiPriority w:val="99"/>
    <w:unhideWhenUsed/>
    <w:rsid w:val="005E30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E3055"/>
    <w:rPr>
      <w:b/>
      <w:bCs/>
      <w:sz w:val="18"/>
      <w:szCs w:val="18"/>
    </w:rPr>
  </w:style>
  <w:style w:type="paragraph" w:styleId="a6">
    <w:name w:val="footer"/>
    <w:basedOn w:val="a"/>
    <w:link w:val="a7"/>
    <w:uiPriority w:val="99"/>
    <w:unhideWhenUsed/>
    <w:rsid w:val="005E3055"/>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5E3055"/>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2807</TotalTime>
  <Pages>4</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L an Bo</dc:creator>
  <cp:keywords/>
  <dc:description/>
  <cp:lastModifiedBy>L an Bo</cp:lastModifiedBy>
  <cp:revision>20</cp:revision>
  <dcterms:created xsi:type="dcterms:W3CDTF">2022-10-30T08:58:00Z</dcterms:created>
  <dcterms:modified xsi:type="dcterms:W3CDTF">2022-11-01T08:48:00Z</dcterms:modified>
</cp:coreProperties>
</file>