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0D4FF"/>
          <w:sz w:val="56"/>
          <w:szCs w:val="56"/>
        </w:rPr>
        <w:t xml:space="preserve">HERMES MANAGER</w:t>
      </w:r>
    </w:p>
    <w:p>
      <w:pPr>
        <w:pBdr>
          <w:bottom w:val="single" w:color="00D4FF" w:sz="6" w:space="8"/>
        </w:pBdr>
        <w:spacing w:after="480" w:before="0"/>
        <w:jc w:val="center"/>
      </w:pPr>
      <w:r>
        <w:rPr>
          <w:rFonts w:ascii="Arial" w:cs="Arial" w:eastAsia="Arial" w:hAnsi="Arial"/>
          <w:b/>
          <w:bCs/>
          <w:color w:val="0F1923"/>
          <w:sz w:val="40"/>
          <w:szCs w:val="40"/>
        </w:rPr>
        <w:t xml:space="preserve">功能设计文档</w:t>
      </w:r>
    </w:p>
    <w:p>
      <w:pPr>
        <w:spacing w:after="120" w:before="240"/>
        <w:jc w:val="center"/>
      </w:pPr>
      <w:r>
        <w:rPr>
          <w:rFonts w:ascii="Arial" w:cs="Arial" w:eastAsia="Arial" w:hAnsi="Arial"/>
          <w:i/>
          <w:iCs/>
          <w:color w:val="4A5568"/>
          <w:sz w:val="24"/>
          <w:szCs w:val="24"/>
        </w:rPr>
        <w:t xml:space="preserve">模块功能规格 · 用户流程 · 交互逻辑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版本：v1.0   |   日期：2026-04-11   |   状态：草稿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Nous Research · Hermes Agent 管理工具</w:t>
      </w:r>
    </w:p>
    <w:p>
      <w:r>
        <w:br/>
      </w:r>
    </w:p>
    <w:p>
      <w:pPr>
        <w:pStyle w:val="Heading1"/>
        <w:pBdr>
          <w:bottom w:val="single" w:color="00D4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F1923"/>
          <w:sz w:val="32"/>
          <w:szCs w:val="32"/>
        </w:rPr>
        <w:t xml:space="preserve">1. 产品定位与目标用户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Hermes Manager 是 Hermes Agent（Nous Research 开源 AI Agent）的图形化管理工具。其核心价值是将 Hermes 复杂的 CLI 操作封装为直观的 GUI 界面，让没有命令行经验的用户也能完成安装、配置和迁移。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923"/>
          <w:sz w:val="26"/>
          <w:szCs w:val="26"/>
        </w:rPr>
        <w:t xml:space="preserve">1.1 目标用户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非技术用户：希望使用 AI Agent 但不熟悉命令行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开发者用户：频繁需要在多台机器间迁移 Hermes 配置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运维用户：管理多个 Hermes 实例，需要批量配置能力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923"/>
          <w:sz w:val="26"/>
          <w:szCs w:val="26"/>
        </w:rPr>
        <w:t xml:space="preserve">1.2 核心价值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安装零命令行：一键安装、更新、卸载，无需手动执行 curl 命令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配置可视化：YAML 配置文件转化为表单界面，带说明文字和默认值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一键迁移：打包 config + 记忆 + 技能为 zip，在新机器解压即用</w:t>
      </w:r>
    </w:p>
    <w:p>
      <w:pPr>
        <w:pStyle w:val="Heading1"/>
        <w:pBdr>
          <w:bottom w:val="single" w:color="00D4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F1923"/>
          <w:sz w:val="32"/>
          <w:szCs w:val="32"/>
        </w:rPr>
        <w:t xml:space="preserve">2. 功能模块总览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800"/>
        <w:gridCol w:w="2560"/>
      </w:tblGrid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对应 CLI 命令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主要功能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总览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hermes doctor / status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系统健康检测、快速操作入口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875A"/>
                <w:sz w:val="20"/>
                <w:szCs w:val="20"/>
              </w:rPr>
              <w:t xml:space="preserve">P0 核心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安装管理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curl install.sh / hermes update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安装、更新、卸载向导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875A"/>
                <w:sz w:val="20"/>
                <w:szCs w:val="20"/>
              </w:rPr>
              <w:t xml:space="preserve">P0 核心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基础配置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hermes config set / hermes model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LLM 提供商、沙箱、行为配置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875A"/>
                <w:sz w:val="20"/>
                <w:szCs w:val="20"/>
              </w:rPr>
              <w:t xml:space="preserve">P0 核心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工具开关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hermes tools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启用/禁用各工具能力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 重要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消息网关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hermes gateway setup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Telegram/Discord 等平台接入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 重要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导入导出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手动文件操作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备份、迁移、定时备份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875A"/>
                <w:sz w:val="20"/>
                <w:szCs w:val="20"/>
              </w:rPr>
              <w:t xml:space="preserve">P0 核心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技能管理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hermes skills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搜索、安装、卸载技能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 扩展</w:t>
            </w:r>
          </w:p>
        </w:tc>
      </w:tr>
    </w:tbl>
    <w:p>
      <w:pPr>
        <w:pStyle w:val="Heading1"/>
        <w:pBdr>
          <w:bottom w:val="single" w:color="00D4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F1923"/>
          <w:sz w:val="32"/>
          <w:szCs w:val="32"/>
        </w:rPr>
        <w:t xml:space="preserve">3. 模块详细设计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923"/>
          <w:sz w:val="26"/>
          <w:szCs w:val="26"/>
        </w:rPr>
        <w:t xml:space="preserve">3.1 总览（Dashboard）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99CC"/>
          <w:sz w:val="22"/>
          <w:szCs w:val="22"/>
        </w:rPr>
        <w:t xml:space="preserve">3.1.1 功能描述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用户打开应用后看到的第一个页面。聚合最重要的系统状态信息，提供快速操作入口，让用户立刻了解 Hermes 的当前状态。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99CC"/>
          <w:sz w:val="22"/>
          <w:szCs w:val="22"/>
        </w:rPr>
        <w:t xml:space="preserve">3.1.2 展示内容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状态指示卡（3个）：安装状态（已安装/未安装）、当前版本号、活跃记忆条数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诊断结果面板：执行 hermes doctor，逐行展示检测结果（Python 环境/命令可用/配置文件/API Key/可选组件）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快速操作按钮：检查更新、备份数据、修改配置、运行诊断（各对应跳转到对应面板）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最近活动日志：最近 5 条操作记录（时间戳 + 操作描述）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99CC"/>
          <w:sz w:val="22"/>
          <w:szCs w:val="22"/>
        </w:rPr>
        <w:t xml:space="preserve">3.1.3 自动刷新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页面激活时自动执行 hermes doctor 获取最新状态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版本信息每 24 小时自动检查一次是否有更新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923"/>
          <w:sz w:val="26"/>
          <w:szCs w:val="26"/>
        </w:rPr>
        <w:t xml:space="preserve">3.2 安装管理（Installation）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99CC"/>
          <w:sz w:val="22"/>
          <w:szCs w:val="22"/>
        </w:rPr>
        <w:t xml:space="preserve">3.2.1 安装向导流程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平台检测：自动检测操作系统（macOS / Linux / WSL2），展示检测结果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安装模式选择：完整安装（.[all]）/ 仅核心 / 含语音（.[all,voice]），每项有功能说明和体积估算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API 密钥配置：选择 LLM 提供商，输入 API Key，支持连通性测试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执行安装：显示进度条 + 实时日志，可中断，失败时展示错误原因和解决建议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安装验证：自动执行 hermes doctor 确认安装成功，展示结果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99CC"/>
          <w:sz w:val="22"/>
          <w:szCs w:val="22"/>
        </w:rPr>
        <w:t xml:space="preserve">3.2.2 更新功能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检查更新：比对本地版本与 GitHub Release 最新版本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更新日志：展示变更列表（从 GitHub Release Notes 解析）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一键更新：执行 hermes update，进度条展示，自动重启服务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版本回退：保留最近 2 个版本，支持回退（高级功能）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99CC"/>
          <w:sz w:val="22"/>
          <w:szCs w:val="22"/>
        </w:rPr>
        <w:t xml:space="preserve">3.2.3 卸载功能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二次确认对话框：明确提示将删除哪些文件，是否保留用户数据（memories/sessions）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选择性卸载：可只删除程序文件，保留 ~/.hermes/ 目录下的用户数据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完整卸载：删除程序 + 所有用户数据，不可恢复，需二次确认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923"/>
          <w:sz w:val="26"/>
          <w:szCs w:val="26"/>
        </w:rPr>
        <w:t xml:space="preserve">3.3 基础配置（Configuration）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99CC"/>
          <w:sz w:val="22"/>
          <w:szCs w:val="22"/>
        </w:rPr>
        <w:t xml:space="preserve">3.3.1 LLM 提供商配置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提供商下拉：OpenRouter / Google Gemini / OpenAI / Anthropic / 自定义端点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API Key 输入：password 类型，支持显示/隐藏切换，输入后自动验证连通性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默认模型选择：根据提供商动态加载模型列表，支持搜索过滤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测试连接按钮：发送 test message，展示响应时间和成功/失败状态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99CC"/>
          <w:sz w:val="22"/>
          <w:szCs w:val="22"/>
        </w:rPr>
        <w:t xml:space="preserve">3.3.2 终端沙箱配置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执行后端选择：本地 / Docker / SSH / Modal，每项有安全等级标注和说明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Docker 配置（条件展示）：镜像选择、资源限制（CPU/内存/磁盘）、挂载目录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SSH 配置（条件展示）：Host、User、端口、密钥路径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资源限制：CPU 核数、内存上限（MB）、磁盘上限（MB）数字输入框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99CC"/>
          <w:sz w:val="22"/>
          <w:szCs w:val="22"/>
        </w:rPr>
        <w:t xml:space="preserve">3.3.3 行为开关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持久记忆：开关 + 说明（跨会话保存用户偏好和项目上下文）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自动生成技能：开关 + 说明（从对话中自动提取可复用的技能片段）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命令审批模式：开关 + 说明（执行终端命令前需用户手动确认，提高安全性）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预算压力提示：开关 + 说明（Agent 接近迭代上限时提示合并输出）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99CC"/>
          <w:sz w:val="22"/>
          <w:szCs w:val="22"/>
        </w:rPr>
        <w:t xml:space="preserve">3.3.4 配置文件直接编辑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「高级：直接编辑 YAML」折叠区：内嵌代码编辑器（Monaco Editor 精简版），支持语法高亮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保存前验证 YAML 语法，错误时高亮显示行号和错误描述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「重置为默认值」按钮：支持还原某个字段或整个配置文件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923"/>
          <w:sz w:val="26"/>
          <w:szCs w:val="26"/>
        </w:rPr>
        <w:t xml:space="preserve">3.4 工具开关（Tools）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99CC"/>
          <w:sz w:val="22"/>
          <w:szCs w:val="22"/>
        </w:rPr>
        <w:t xml:space="preserve">3.4.1 工具列表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核心工具（不可禁用）：文件读取、配置读写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可选工具（带开关）：Terminal（Shell 执行）、Python REPL、Web 搜索、文件系统写入、浏览器自动化、语音输入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MCP 工具（外部集成）：展示已配置的 MCP Server，支持添加/删除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99CC"/>
          <w:sz w:val="22"/>
          <w:szCs w:val="22"/>
        </w:rPr>
        <w:t xml:space="preserve">3.4.2 每个工具展示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工具名称 + 图标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一句话功能描述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前置依赖说明（如「需要 Docker」「需要安装 voice 模块」）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安全等级标注（低风险 / 中风险 / 需审批）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Toggle 开关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923"/>
          <w:sz w:val="26"/>
          <w:szCs w:val="26"/>
        </w:rPr>
        <w:t xml:space="preserve">3.5 消息网关（Gateway）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99CC"/>
          <w:sz w:val="22"/>
          <w:szCs w:val="22"/>
        </w:rPr>
        <w:t xml:space="preserve">3.5.1 平台列表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支持：Telegram、Discord、Slack、WhatsApp、Signal、Home Assistant（后两个标注「实验性」）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99CC"/>
          <w:sz w:val="22"/>
          <w:szCs w:val="22"/>
        </w:rPr>
        <w:t xml:space="preserve">3.5.2 配置流程（以 Telegram 为例）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展开 Telegram 配置区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输入 Bot Token（说明如何从 @BotFather 获取，含快捷跳转链接）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输入授权 Chat ID（说明如何获取自己的 Chat ID）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点击「测试连接」：Bot 向该 Chat 发送测试消息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确认后点击「保存并启动」：后台启动 hermes gateway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99CC"/>
          <w:sz w:val="22"/>
          <w:szCs w:val="22"/>
        </w:rPr>
        <w:t xml:space="preserve">3.5.3 网关状态管理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展示网关运行状态（运行中 / 已停止 / 错误）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一键启动/停止网关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网关日志查看（最近 50 行）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923"/>
          <w:sz w:val="26"/>
          <w:szCs w:val="26"/>
        </w:rPr>
        <w:t xml:space="preserve">3.6 导入导出（Migration）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99CC"/>
          <w:sz w:val="22"/>
          <w:szCs w:val="22"/>
        </w:rPr>
        <w:t xml:space="preserve">3.6.1 导出功能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数据选择器：勾选框列表，可选项目：配置文件（config.yaml + .env）/ 记忆文件（memories/）/ 技能库（skills/）/ 会话历史（sessions/）/ Hooks 脚本（hooks/）/ 定时任务（cron/）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每项显示文件大小估算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敏感信息处理：.env 中的 API Key 默认脱敏导出（替换为占位符），用户可选择明文导出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点击「导出」：生成 hermes-backup-YYYYMMDD.zip，触发浏览器/系统下载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99CC"/>
          <w:sz w:val="22"/>
          <w:szCs w:val="22"/>
        </w:rPr>
        <w:t xml:space="preserve">3.6.2 导入功能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文件拖拽区 / 文件选择按钮：接受 .zip 格式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导入预览：解析 zip 内容，列出将被导入的文件和预计覆盖的现有文件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冲突处理选项：覆盖全部 / 仅导入不存在的文件 / 逐项确认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导入进度：逐文件展示，完成后展示摘要（成功 N 项，跳过 N 项）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99CC"/>
          <w:sz w:val="22"/>
          <w:szCs w:val="22"/>
        </w:rPr>
        <w:t xml:space="preserve">3.6.3 定时备份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开关：启用/禁用定时备份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备份频率：每天 / 每周 / 每月（下拉选择）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备份路径：本地目录输入，支持 ~ 展开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保留份数：数字输入（默认 5 份，超出自动删除最旧）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下次备份时间预览</w:t>
      </w:r>
    </w:p>
    <w:p>
      <w:pPr>
        <w:pStyle w:val="Heading1"/>
        <w:pBdr>
          <w:bottom w:val="single" w:color="00D4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F1923"/>
          <w:sz w:val="32"/>
          <w:szCs w:val="32"/>
        </w:rPr>
        <w:t xml:space="preserve">4. 全局交互规范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923"/>
          <w:sz w:val="26"/>
          <w:szCs w:val="26"/>
        </w:rPr>
        <w:t xml:space="preserve">4.1 错误处理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所有后台操作（安装、API 测试等）失败时，展示具体错误信息而非通用错误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错误信息提供「可能原因」和「建议操作」两部分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网络错误：提示检查连接，提供重试按钮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权限错误：提示需要 sudo / 检查文件权限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923"/>
          <w:sz w:val="26"/>
          <w:szCs w:val="26"/>
        </w:rPr>
        <w:t xml:space="preserve">4.2 操作确认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破坏性操作（卸载、完整删除、覆盖导入）：弹出对话框二次确认，说明影响范围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不可逆操作在确认按钮旁显示警告图标和倒计时（5秒后才可点击）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923"/>
          <w:sz w:val="26"/>
          <w:szCs w:val="26"/>
        </w:rPr>
        <w:t xml:space="preserve">4.3 操作反馈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所有操作点击后立即给予视觉反馈（loading spinner 或进度条），不超过 200ms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成功操作：底部 Toast 通知（绿色，3秒后自动消失）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失败操作：底部 Toast 通知（红色，持续展示直到用户关闭）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923"/>
          <w:sz w:val="26"/>
          <w:szCs w:val="26"/>
        </w:rPr>
        <w:t xml:space="preserve">4.4 快捷键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Cmd/Ctrl + S：保存当前配置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Cmd/Ctrl + R：刷新诊断状态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Cmd/Ctrl + E：快速进入导出页面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Esc：关闭当前模态框</w:t>
      </w:r>
    </w:p>
    <w:p>
      <w:pPr>
        <w:pStyle w:val="Heading1"/>
        <w:pBdr>
          <w:bottom w:val="single" w:color="00D4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F1923"/>
          <w:sz w:val="32"/>
          <w:szCs w:val="32"/>
        </w:rPr>
        <w:t xml:space="preserve">5. 本地化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当前版本支持中文（简体）和英文，通过系统语言自动检测，用户可在设置中手动切换。所有文案统一维护在 i18n 资源文件中，不硬编码在组件里。</w:t>
      </w:r>
    </w:p>
    <w:p>
      <w:r>
        <w:br/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D4FF" w:sz="2" w:space="4"/>
      </w:pBdr>
      <w:tabs>
        <w:tab w:val="right" w:pos="9026"/>
      </w:tabs>
    </w:pPr>
    <w:r>
      <w:rPr>
        <w:rFonts w:ascii="Arial" w:cs="Arial" w:eastAsia="Arial" w:hAnsi="Arial"/>
        <w:color w:val="4A5568"/>
        <w:sz w:val="18"/>
        <w:szCs w:val="18"/>
      </w:rPr>
      <w:t xml:space="preserve">Hermes Manager  ·  </w:t>
    </w:r>
    <w:r>
      <w:rPr>
        <w:rFonts w:ascii="Arial" w:cs="Arial" w:eastAsia="Arial" w:hAnsi="Arial"/>
        <w:b/>
        <w:bCs/>
        <w:color w:val="0F1923"/>
        <w:sz w:val="18"/>
        <w:szCs w:val="18"/>
      </w:rPr>
      <w:t xml:space="preserve">功能设计文档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4A5568"/>
        <w:sz w:val="18"/>
        <w:szCs w:val="18"/>
      </w:rPr>
      <w:t xml:space="preserve">第 </w:t>
    </w:r>
    <w:pgNum/>
    <w:r>
      <w:rPr>
        <w:rFonts w:ascii="Arial" w:cs="Arial" w:eastAsia="Arial" w:hAnsi="Arial"/>
        <w:color w:val="4A5568"/>
        <w:sz w:val="18"/>
        <w:szCs w:val="18"/>
      </w:rPr>
      <w:t xml:space="preserve"> 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  <w:lvl w:ilvl="1" w15:tentative="1">
      <w:start w:val="1"/>
      <w:numFmt w:val="decimal"/>
      <w:lvlText w:val="%1.%2."/>
      <w:lvlJc w:val="left"/>
      <w:pPr>
        <w:ind w:left="10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F192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F192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099C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2026-04-11T19:31:09.626Z</dcterms:created>
  <dcterms:modified xsi:type="dcterms:W3CDTF">2026-04-11T19:31:09.626Z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