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ind w:firstLine="709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</w:t>
      </w:r>
    </w:p>
    <w:p w14:paraId="00000002">
      <w:pPr>
        <w:ind w:firstLine="709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Основы системы исчисления</w:t>
      </w:r>
    </w:p>
    <w:p w14:paraId="00000003">
      <w:pPr>
        <w:pStyle w:val="TOCHeading"/>
        <w:rPr/>
      </w:pPr>
    </w:p>
    <w:p w14:paraId="00000004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 TOC \o "1-3" \h \z \u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"_Toc200868704"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Цель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_Toc200868704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1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5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b/>
          <w:bCs/>
          <w:i/>
          <w:iCs/>
        </w:rPr>
        <w:fldChar w:fldCharType="begin"/>
      </w:r>
      <w:r>
        <w:rPr>
          <w:rStyle w:val="Hyperlink"/>
          <w:b/>
          <w:bCs/>
          <w:i/>
          <w:iCs/>
        </w:rPr>
        <w:instrText xml:space="preserve">HYPERLINK \l "_Toc200868705" </w:instrText>
      </w:r>
      <w:r>
        <w:rPr>
          <w:rStyle w:val="Hyperlink"/>
          <w:b/>
          <w:bCs/>
          <w:i/>
          <w:iCs/>
        </w:rPr>
        <w:fldChar w:fldCharType="separate"/>
      </w:r>
      <w:r>
        <w:rPr>
          <w:rStyle w:val="Hyperlink"/>
          <w:b/>
          <w:bCs/>
          <w:i/>
          <w:iCs/>
        </w:rPr>
        <w:t>Краткие теоретические сведения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_Toc200868705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1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6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 w:eastAsia="Calibri"/>
          <w:b/>
          <w:bCs/>
          <w:i/>
          <w:iCs/>
        </w:rPr>
        <w:fldChar w:fldCharType="begin"/>
      </w:r>
      <w:r>
        <w:rPr>
          <w:rStyle w:val="Hyperlink"/>
          <w:rFonts w:cs="Times New Roman" w:eastAsia="Calibri"/>
          <w:b/>
          <w:bCs/>
          <w:i/>
          <w:iCs/>
        </w:rPr>
        <w:instrText xml:space="preserve">HYPERLINK \l "_Toc200868706" </w:instrText>
      </w:r>
      <w:r>
        <w:rPr>
          <w:rStyle w:val="Hyperlink"/>
          <w:rFonts w:cs="Times New Roman" w:eastAsia="Calibri"/>
          <w:b/>
          <w:bCs/>
          <w:i/>
          <w:iCs/>
        </w:rPr>
        <w:fldChar w:fldCharType="separate"/>
      </w:r>
      <w:r>
        <w:rPr>
          <w:rStyle w:val="Hyperlink"/>
          <w:rFonts w:cs="Times New Roman" w:eastAsia="Calibri"/>
          <w:b/>
          <w:bCs/>
          <w:i/>
          <w:iCs/>
        </w:rPr>
        <w:t>Пример выполнения лабор</w:t>
      </w:r>
      <w:r>
        <w:rPr>
          <w:rStyle w:val="Hyperlink"/>
          <w:rFonts w:cs="Times New Roman" w:eastAsia="Calibri"/>
          <w:b/>
          <w:bCs/>
          <w:i/>
          <w:iCs/>
        </w:rPr>
        <w:t>а</w:t>
      </w:r>
      <w:r>
        <w:rPr>
          <w:rStyle w:val="Hyperlink"/>
          <w:rFonts w:cs="Times New Roman" w:eastAsia="Calibri"/>
          <w:b/>
          <w:bCs/>
          <w:i/>
          <w:iCs/>
        </w:rPr>
        <w:t>торной работы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_Toc200868706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6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7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"_Toc200868707"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Индивидуальные задания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_Toc200868707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7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8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"_Toc200868708"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Контрольные вопросы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_Toc200868708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9</w:t>
      </w:r>
      <w:r>
        <w:rPr>
          <w:rFonts w:asciiTheme="minorHAnsi" w:eastAsiaTheme="minorEastAsia" w:hAnsiTheme="minorHAnsi"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i/>
          <w:iCs/>
          <w:sz w:val="24"/>
          <w:szCs w:val="24"/>
          <w:lang w:eastAsia="ru-RU"/>
        </w:rPr>
        <w:fldChar w:fldCharType="end"/>
      </w:r>
    </w:p>
    <w:p w14:paraId="00000009">
      <w:pPr>
        <w:rPr>
          <w:rStyle w:val="Заголовок2Знак"/>
          <w:rFonts w:ascii="Times New Roman" w:cstheme="minorBidi" w:eastAsiaTheme="minorHAnsi" w:hAnsi="Times New Roman"/>
          <w:color w:val="auto"/>
          <w:sz w:val="28"/>
          <w:szCs w:val="22"/>
        </w:rPr>
      </w:pPr>
      <w:r>
        <w:rPr>
          <w:rStyle w:val="Заголовок2Знак"/>
          <w:rFonts w:ascii="Times New Roman" w:cstheme="minorBidi" w:eastAsiaTheme="minorHAnsi" w:hAnsi="Times New Roman"/>
          <w:color w:val="auto"/>
          <w:sz w:val="28"/>
          <w:szCs w:val="22"/>
        </w:rPr>
        <w:fldChar w:fldCharType="end"/>
      </w:r>
    </w:p>
    <w:p w14:paraId="0000000A">
      <w:pPr>
        <w:rPr>
          <w:rStyle w:val="Заголовок2Знак"/>
          <w:rFonts w:ascii="Times New Roman" w:cs="Times New Roman" w:hAnsi="Times New Roman"/>
          <w:b/>
          <w:bCs/>
          <w:color w:val="000000" w:themeColor="text1"/>
        </w:rPr>
      </w:pPr>
      <w:bookmarkStart w:id="0" w:name="_Hlk200731777"/>
    </w:p>
    <w:p w14:paraId="0000000B">
      <w:pPr>
        <w:rPr>
          <w:rFonts w:cs="Times New Roman"/>
          <w:b/>
          <w:bCs/>
          <w:color w:val="000000" w:themeColor="text1"/>
          <w:szCs w:val="28"/>
        </w:rPr>
      </w:pPr>
      <w:bookmarkStart w:id="1" w:name="_Toc200868704"/>
      <w:r>
        <w:rPr>
          <w:rStyle w:val="Заголовок2Знак"/>
          <w:rFonts w:ascii="Times New Roman" w:cs="Times New Roman" w:hAnsi="Times New Roman"/>
          <w:b/>
          <w:bCs/>
          <w:color w:val="000000" w:themeColor="text1"/>
        </w:rPr>
        <w:t>Цель</w:t>
      </w:r>
      <w:bookmarkEnd w:id="1"/>
    </w:p>
    <w:p w14:paraId="0000000C">
      <w:pPr>
        <w:jc w:val="both"/>
        <w:rPr>
          <w:rFonts w:cs="Times New Roman"/>
          <w:szCs w:val="28"/>
        </w:rPr>
      </w:pPr>
      <w:bookmarkEnd w:id="0"/>
      <w:r>
        <w:rPr>
          <w:rFonts w:cs="Times New Roman"/>
          <w:szCs w:val="28"/>
        </w:rPr>
        <w:t>Изучить основы систем счисления, преобразования чисел из одной системы счисления в другую, а также изучить различные системы счисления, такие как десятичная, двоичная, восьмеричная и шестнадцатеричная.</w:t>
      </w:r>
    </w:p>
    <w:p w14:paraId="0000000D">
      <w:pPr>
        <w:pStyle w:val="Heading2"/>
        <w:jc w:val="center"/>
        <w:rPr/>
      </w:pPr>
    </w:p>
    <w:p w14:paraId="0000000E">
      <w:pPr>
        <w:pStyle w:val="Heading2"/>
        <w:jc w:val="center"/>
        <w:rPr>
          <w:b/>
          <w:bCs/>
        </w:rPr>
      </w:pPr>
      <w:bookmarkStart w:id="2" w:name="_Toc200868705"/>
      <w:bookmarkStart w:id="3" w:name="_Hlk200870832"/>
      <w:r>
        <w:rPr>
          <w:rFonts w:ascii="Times New Roman" w:hAnsi="Times New Roman"/>
          <w:b/>
          <w:bCs/>
          <w:color w:val="000000" w:themeColor="text1"/>
        </w:rPr>
        <w:t>Краткие теоретические сведения</w:t>
      </w:r>
      <w:bookmarkEnd w:id="2"/>
    </w:p>
    <w:p w14:paraId="0000000F">
      <w:pPr>
        <w:jc w:val="both"/>
        <w:rPr>
          <w:rFonts w:cs="Times New Roman"/>
          <w:szCs w:val="28"/>
        </w:rPr>
      </w:pPr>
      <w:bookmarkEnd w:id="3"/>
      <w:r>
        <w:rPr>
          <w:rFonts w:cs="Times New Roman"/>
          <w:b/>
          <w:bCs/>
          <w:szCs w:val="28"/>
        </w:rPr>
        <w:t>Система счисления</w:t>
      </w:r>
      <w:r>
        <w:rPr>
          <w:rFonts w:cs="Times New Roman"/>
          <w:szCs w:val="28"/>
        </w:rPr>
        <w:t xml:space="preserve"> — это способ представления чисел с помощью символов (цифр). Все числа можно представить в различных системах счисления, и каждая система счисления имеет свои особенности и способы преобразования.</w:t>
      </w:r>
    </w:p>
    <w:p w14:paraId="00000010">
      <w:p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Позиционная система счисления</w:t>
      </w:r>
      <w:r>
        <w:rPr>
          <w:rFonts w:cs="Times New Roman"/>
          <w:szCs w:val="28"/>
        </w:rPr>
        <w:t xml:space="preserve"> — это система, в которой значение числа определяется не только символами, но и их положением в записи числа. Например, в десятичной системе значение цифры зависит от того, в какой позиции она находится (единицы, десятки, сотни и т. д.).</w:t>
      </w:r>
    </w:p>
    <w:p w14:paraId="00000011">
      <w:p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Основание системы счисления</w:t>
      </w:r>
      <w:r>
        <w:rPr>
          <w:rFonts w:cs="Times New Roman"/>
          <w:szCs w:val="28"/>
        </w:rPr>
        <w:t xml:space="preserve"> — это количество различных символов, которые используются для представления чисел в данной системе. Основные системы счисления — это:</w:t>
      </w:r>
    </w:p>
    <w:p w14:paraId="00000012">
      <w:pPr>
        <w:numPr>
          <w:ilvl w:val="0"/>
          <w:numId w:val="12"/>
        </w:num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Двоичная система (основание 2)</w:t>
      </w:r>
    </w:p>
    <w:p w14:paraId="00000013">
      <w:pPr>
        <w:numPr>
          <w:ilvl w:val="0"/>
          <w:numId w:val="12"/>
        </w:num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Восьмеричная система (основание 8)</w:t>
      </w:r>
    </w:p>
    <w:p w14:paraId="00000014">
      <w:pPr>
        <w:numPr>
          <w:ilvl w:val="0"/>
          <w:numId w:val="12"/>
        </w:num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Десятичная система (основание 10)</w:t>
      </w:r>
    </w:p>
    <w:p w14:paraId="00000015">
      <w:pPr>
        <w:numPr>
          <w:ilvl w:val="0"/>
          <w:numId w:val="12"/>
        </w:num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Шестнадцатеричная система (основание 16).</w:t>
      </w:r>
    </w:p>
    <w:p w14:paraId="00000016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Основные системы счисления:</w:t>
      </w:r>
    </w:p>
    <w:p w14:paraId="00000017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Десятичная система (основание 10)</w:t>
      </w:r>
      <w:r>
        <w:rPr>
          <w:rFonts w:cs="Times New Roman"/>
          <w:szCs w:val="28"/>
        </w:rPr>
        <w:t>: Используется для повседневных расчетов, использует 10 цифр (0, 1, 2, 3, 4, 5, 6, 7, 8, 9).</w:t>
      </w:r>
    </w:p>
    <w:p w14:paraId="00000018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Двоичная система (основание 2)</w:t>
      </w:r>
      <w:r>
        <w:rPr>
          <w:rFonts w:cs="Times New Roman"/>
          <w:szCs w:val="28"/>
        </w:rPr>
        <w:t>: Используется в компьютерах, использует две цифры (0, 1).</w:t>
      </w:r>
    </w:p>
    <w:p w14:paraId="00000019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Восьмеричная система (основание 8)</w:t>
      </w:r>
      <w:r>
        <w:rPr>
          <w:rFonts w:cs="Times New Roman"/>
          <w:szCs w:val="28"/>
        </w:rPr>
        <w:t>: Используется для сокращения представления двоичных чисел, использует цифры от 0 до 7.</w:t>
      </w:r>
    </w:p>
    <w:p w14:paraId="0000001A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Шестнадцатеричная система (основание 16)</w:t>
      </w:r>
      <w:r>
        <w:rPr>
          <w:rFonts w:cs="Times New Roman"/>
          <w:szCs w:val="28"/>
        </w:rPr>
        <w:t>: Используется для удобного представления больших двоичных чисел, использует цифры от 0 до 9 и буквы от A до F (где A = 10, B = 11, ..., F = 15).</w:t>
      </w:r>
    </w:p>
    <w:p w14:paraId="0000001B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десятичной NS в двоичную:</w:t>
      </w:r>
    </w:p>
    <w:p w14:paraId="0000001C">
      <w:pPr>
        <w:pStyle w:val="ListParagraph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Делим десятичное число на 2 и записываем остаток от деления</w:t>
      </w:r>
    </w:p>
    <w:p w14:paraId="0000001D">
      <w:pPr>
        <w:pStyle w:val="ListParagraph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деления вновь делим на 2 и опять записываем остаток</w:t>
      </w:r>
    </w:p>
    <w:p w14:paraId="0000001E">
      <w:pPr>
        <w:pStyle w:val="ListParagraph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Повторяем операцию до тех пор пока результат деления не будет равен нулю</w:t>
      </w:r>
    </w:p>
    <w:p w14:paraId="0000001F">
      <w:pPr>
        <w:pStyle w:val="ListParagraph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Записываем полученные остатки в обратном порядке. Полученное число и будет искомым n</w:t>
      </w:r>
    </w:p>
    <w:p w14:paraId="00000020">
      <w:pPr>
        <w:spacing w:after="0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t>Пример:</w:t>
      </w:r>
    </w:p>
    <w:p w14:paraId="00000021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число 377 в десятичной системе, найти представление в двоичной системе:</w:t>
      </w:r>
    </w:p>
    <w:p w14:paraId="00000022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562100" cy="228600"/>
            <wp:effectExtent l="0" t="0" r="0" b="0"/>
            <wp:docPr id="2053044003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85" name="Рисунок 13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476375" cy="228600"/>
            <wp:effectExtent l="0" t="0" r="0" b="0"/>
            <wp:docPr id="2053044004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86" name="Рисунок 13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400175" cy="228600"/>
            <wp:effectExtent l="0" t="0" r="0" b="0"/>
            <wp:docPr id="2053044005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87" name="Рисунок 14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5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400175" cy="228600"/>
            <wp:effectExtent l="0" t="0" r="0" b="0"/>
            <wp:docPr id="2053044006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88" name="Рисунок 14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6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400175" cy="228600"/>
            <wp:effectExtent l="0" t="0" r="0" b="0"/>
            <wp:docPr id="2053044007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89" name="Рисунок 14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7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323975" cy="228600"/>
            <wp:effectExtent l="0" t="0" r="0" b="0"/>
            <wp:docPr id="2053044008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0" name="Рисунок 14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8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238250" cy="228600"/>
            <wp:effectExtent l="0" t="0" r="0" b="0"/>
            <wp:docPr id="2053044009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1" name="Рисунок 14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238250" cy="228600"/>
            <wp:effectExtent l="0" t="0" r="0" b="0"/>
            <wp:docPr id="205304401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2" name="Рисунок 15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A">
      <w:pPr>
        <w:spacing w:after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238250" cy="228600"/>
            <wp:effectExtent l="0" t="0" r="0" b="0"/>
            <wp:docPr id="2053044011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3" name="Рисунок 15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Ответ: </w:t>
      </w: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162050" cy="171450"/>
            <wp:effectExtent l="0" t="0" r="0" b="0"/>
            <wp:docPr id="2053044012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4" name="Рисунок 15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>.</w:t>
      </w:r>
    </w:p>
    <w:p w14:paraId="0000002C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двоичной в десятичную:</w:t>
      </w:r>
    </w:p>
    <w:p w14:paraId="0000002D">
      <w:pPr>
        <w:jc w:val="both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Перевод числа из двоичной  в десятичную осуществляется путем умножения каждого разряда числа на  </w:t>
      </w: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52400" cy="180975"/>
            <wp:effectExtent l="0" t="0" r="0" b="0"/>
            <wp:docPr id="2053044013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5" name="Рисунок 15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 xml:space="preserve"> где 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> — номер разряда, начиная с 0.</w:t>
      </w:r>
    </w:p>
    <w:p w14:paraId="0000002E">
      <w:pPr>
        <w:rPr>
          <w:rFonts w:cs="Times New Roman"/>
          <w:szCs w:val="28"/>
        </w:rPr>
      </w:pPr>
      <w:r>
        <w:rPr>
          <w:rFonts w:cs="Times New Roman"/>
          <w:szCs w:val="28"/>
          <w:u w:val="single"/>
        </w:rPr>
        <w:t>Пример:</w:t>
      </w:r>
      <w:r>
        <w:rPr>
          <w:rFonts w:cs="Times New Roman"/>
          <w:szCs w:val="28"/>
        </w:rPr>
        <w:br w:type="textWrapping"/>
      </w:r>
      <w:r>
        <w:rPr>
          <w:rFonts w:cs="Times New Roman"/>
          <w:szCs w:val="28"/>
        </w:rPr>
        <w:t>Дано число </w:t>
      </w: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2143125" cy="171450"/>
            <wp:effectExtent l="0" t="0" r="0" b="0"/>
            <wp:docPr id="2053044014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6" name="Рисунок 12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F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Шаг первый. Пронумеруем разряды данного нам двоичного числа от 0 справа налево:</w:t>
      </w:r>
    </w:p>
    <w:p w14:paraId="00000030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2430780" cy="320040"/>
                <wp:effectExtent l="0" t="0" r="0" b="0"/>
                <wp:docPr id="2053044015" name="Прямоугольник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053043997" name="Прямоугольник 116"/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4307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2032CB7F-3821-252C-D35698B6C21B" coordsize="21600,21600" style="width:191.4pt;height:25.2pt;margin-top:0pt;margin-left:0pt;mso-wrap-distance-left:0pt;mso-wrap-distance-right:0pt;mso-wrap-distance-top:0pt;mso-wrap-distance-bottom:0pt;mso-position-horizontal-relative:margin;mso-position-vertical-relative:margin;rotation:0.000000;z-index:0;" stroked="f" o:spt="1" path="m0,0 l0,21600 r21600,0 l21600,0 x e">
                <w10:wrap type="none" side="both"/>
                <o:lock/>
              </v:shape>
            </w:pict>
          </mc:Fallback>
        </mc:AlternateContent>
      </w: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2057400" cy="276225"/>
            <wp:effectExtent l="0" t="0" r="0" b="0"/>
            <wp:docPr id="2053044016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8" name="Рисунок 12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31">
      <w:pPr>
        <w:pStyle w:val="ListParagraph"/>
        <w:numPr>
          <w:ilvl w:val="0"/>
          <w:numId w:val="4"/>
        </w:numPr>
        <w:spacing w:before="240"/>
        <w:rPr>
          <w:rFonts w:cs="Times New Roman"/>
          <w:szCs w:val="28"/>
        </w:rPr>
      </w:pPr>
      <w:r>
        <w:rPr>
          <w:rFonts w:cs="Times New Roman"/>
          <w:szCs w:val="28"/>
        </w:rPr>
        <w:t>Шаг второй. Запишем сумму вида </w:t>
      </w: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184484" cy="219075"/>
            <wp:effectExtent l="0" t="0" r="0" b="0"/>
            <wp:docPr id="205304401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3999" name="Рисунок 15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84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>, где 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> — номер разряда, начиная с 0:</w:t>
      </w:r>
    </w:p>
    <w:p w14:paraId="00000032">
      <w:pPr>
        <w:pStyle w:val="ListParagrap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drawing xmlns:mc="http://schemas.openxmlformats.org/markup-compatibility/2006">
          <wp:inline distT="0" distB="0" distL="0" distR="0">
            <wp:extent cx="3848100" cy="190500"/>
            <wp:effectExtent l="0" t="0" r="0" b="0"/>
            <wp:docPr id="2053044018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4000" name="Рисунок 16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33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Ответ: </w:t>
      </w:r>
      <w:r>
        <w:rPr>
          <w:rFonts w:cs="Times New Roman"/>
          <w:szCs w:val="28"/>
        </w:rPr>
        <w:drawing xmlns:mc="http://schemas.openxmlformats.org/markup-compatibility/2006">
          <wp:inline distT="0" distB="0" distL="0" distR="0">
            <wp:extent cx="962025" cy="171450"/>
            <wp:effectExtent l="0" t="0" r="0" b="0"/>
            <wp:docPr id="2053044019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4001" name="Рисунок 16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34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двоичной в восьмеричную:</w:t>
      </w:r>
    </w:p>
    <w:p w14:paraId="00000035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перевода в восьмеричную систему нужно разбить двоичное число на группы по 3 цифры справа налево. В последней (самой левой) группе вместо недостающих цифр поставить слева нули. Для каждой полученной группы произвести умножение каждого </w:t>
      </w:r>
      <w:r>
        <w:rPr>
          <w:rFonts w:cs="Times New Roman"/>
          <w:b/>
          <w:bCs/>
          <w:szCs w:val="28"/>
        </w:rPr>
        <w:t>разряда</w:t>
      </w:r>
      <w:r>
        <w:rPr>
          <w:rFonts w:cs="Times New Roman"/>
          <w:szCs w:val="28"/>
        </w:rPr>
        <w:t> на 2</w:t>
      </w:r>
      <w:r>
        <w:rPr>
          <w:rFonts w:cs="Times New Roman"/>
          <w:szCs w:val="28"/>
          <w:vertAlign w:val="superscript"/>
        </w:rPr>
        <w:t>n</w:t>
      </w:r>
      <w:r>
        <w:rPr>
          <w:rFonts w:cs="Times New Roman"/>
          <w:szCs w:val="28"/>
        </w:rPr>
        <w:t>, где n - номер разряда.</w:t>
      </w:r>
    </w:p>
    <w:p w14:paraId="00000036">
      <w:pPr>
        <w:rPr>
          <w:rFonts w:cs="Times New Roman"/>
          <w:szCs w:val="28"/>
        </w:rPr>
      </w:pPr>
      <w:r>
        <w:rPr>
          <w:rFonts w:cs="Times New Roman"/>
          <w:szCs w:val="28"/>
        </w:rPr>
        <w:t>1101</w:t>
      </w:r>
      <w:r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</w:rPr>
        <w:t> = (001) (101) = (0*2</w:t>
      </w:r>
      <w:r>
        <w:rPr>
          <w:rFonts w:cs="Times New Roman"/>
          <w:szCs w:val="28"/>
          <w:vertAlign w:val="superscript"/>
        </w:rPr>
        <w:t>2</w:t>
      </w:r>
      <w:r>
        <w:rPr>
          <w:rFonts w:cs="Times New Roman"/>
          <w:szCs w:val="28"/>
        </w:rPr>
        <w:t> + 0*2</w:t>
      </w:r>
      <w:r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</w:rPr>
        <w:t> + 1*2</w:t>
      </w:r>
      <w:r>
        <w:rPr>
          <w:rFonts w:cs="Times New Roman"/>
          <w:szCs w:val="28"/>
          <w:vertAlign w:val="superscript"/>
        </w:rPr>
        <w:t>0</w:t>
      </w:r>
      <w:r>
        <w:rPr>
          <w:rFonts w:cs="Times New Roman"/>
          <w:szCs w:val="28"/>
        </w:rPr>
        <w:t>) (1*2</w:t>
      </w:r>
      <w:r>
        <w:rPr>
          <w:rFonts w:cs="Times New Roman"/>
          <w:szCs w:val="28"/>
          <w:vertAlign w:val="superscript"/>
        </w:rPr>
        <w:t>2</w:t>
      </w:r>
      <w:r>
        <w:rPr>
          <w:rFonts w:cs="Times New Roman"/>
          <w:szCs w:val="28"/>
        </w:rPr>
        <w:t> + 0*2</w:t>
      </w:r>
      <w:r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</w:rPr>
        <w:t> + 1*2</w:t>
      </w:r>
      <w:r>
        <w:rPr>
          <w:rFonts w:cs="Times New Roman"/>
          <w:szCs w:val="28"/>
          <w:vertAlign w:val="superscript"/>
        </w:rPr>
        <w:t>0</w:t>
      </w:r>
      <w:r>
        <w:rPr>
          <w:rFonts w:cs="Times New Roman"/>
          <w:szCs w:val="28"/>
        </w:rPr>
        <w:t>) = (0+0+1) (4+0+1) = (1) (5) = 15</w:t>
      </w:r>
      <w:r>
        <w:rPr>
          <w:rFonts w:cs="Times New Roman"/>
          <w:szCs w:val="28"/>
          <w:vertAlign w:val="subscript"/>
        </w:rPr>
        <w:t>8</w:t>
      </w:r>
    </w:p>
    <w:p w14:paraId="00000037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восьмеричной в двоичную:</w:t>
      </w:r>
    </w:p>
    <w:p w14:paraId="00000038">
      <w:pPr>
        <w:rPr>
          <w:rFonts w:cs="Times New Roman"/>
          <w:szCs w:val="28"/>
        </w:rPr>
      </w:pPr>
      <w:r>
        <w:rPr>
          <w:rFonts w:cs="Times New Roman"/>
          <w:szCs w:val="28"/>
        </w:rPr>
        <w:t>Заменим каждую цифру числа соответствующей </w:t>
      </w:r>
      <w:r>
        <w:rPr>
          <w:rFonts w:cs="Times New Roman"/>
          <w:i/>
          <w:iCs/>
          <w:szCs w:val="28"/>
        </w:rPr>
        <w:t>триадой</w:t>
      </w:r>
      <w:r>
        <w:rPr>
          <w:rFonts w:cs="Times New Roman"/>
          <w:szCs w:val="28"/>
        </w:rPr>
        <w:t> из таблицы перевода </w:t>
      </w:r>
    </w:p>
    <w:tbl>
      <w:tblPr>
        <w:tblpPr w:leftFromText="187" w:rightFromText="187" w:vertAnchor="page" w:horzAnchor="page" w:tblpX="1111" w:tblpY="7731"/>
        <w:tblOverlap w:val="never"/>
        <w:tblW w:w="1333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6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98"/>
        </w:trPr>
        <w:tc>
          <w:tcPr>
            <w:cnfStyle w:val="101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000039">
            <w:pPr>
              <w:pStyle w:val="ListParagraph"/>
              <w:rPr>
                <w:rFonts w:cs="Times New Roman"/>
                <w:b/>
                <w:bCs/>
                <w:i/>
                <w:iCs/>
                <w:szCs w:val="28"/>
              </w:rPr>
            </w:pPr>
            <w:r>
              <w:rPr>
                <w:rFonts w:cs="Times New Roman"/>
                <w:b/>
                <w:bCs/>
                <w:i/>
                <w:iCs/>
                <w:szCs w:val="28"/>
              </w:rPr>
              <w:t>Цифра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3A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0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3B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1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3C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2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3D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3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3E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4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3F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5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0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6</w:t>
            </w:r>
          </w:p>
        </w:tc>
        <w:tc>
          <w:tcPr>
            <w:cnfStyle w:val="1000000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1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7</w:t>
            </w:r>
          </w:p>
        </w:tc>
      </w:tr>
      <w:tr>
        <w:trPr>
          <w:trHeight w:val="398"/>
        </w:trPr>
        <w:tc>
          <w:tcPr>
            <w:cnfStyle w:val="001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000042">
            <w:pPr>
              <w:pStyle w:val="ListParagraph"/>
              <w:rPr>
                <w:rFonts w:cs="Times New Roman"/>
                <w:b/>
                <w:bCs/>
                <w:i/>
                <w:iCs/>
                <w:szCs w:val="28"/>
              </w:rPr>
            </w:pPr>
            <w:r>
              <w:rPr>
                <w:rFonts w:cs="Times New Roman"/>
                <w:b/>
                <w:bCs/>
                <w:i/>
                <w:iCs/>
                <w:szCs w:val="28"/>
              </w:rPr>
              <w:t>Триада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3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000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4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001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5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010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6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011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7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100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8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101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9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110</w:t>
            </w:r>
          </w:p>
        </w:tc>
        <w:tc>
          <w:tcPr>
            <w:cnfStyle w:val="000000100000"/>
            <w:tcW w:w="0" w:type="auto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4A">
            <w:pPr>
              <w:pStyle w:val="ListParagraph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111</w:t>
            </w:r>
          </w:p>
        </w:tc>
      </w:tr>
    </w:tbl>
    <w:p w14:paraId="0000004B">
      <w:pPr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Используем таблицу триад:</w:t>
      </w:r>
    </w:p>
    <w:p w14:paraId="0000004C">
      <w:pPr>
        <w:jc w:val="both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Каждую цифру исходного восьмеричного числа заменяется на соответствующие триады. Ведущие нули самой первой триады отбрасываются.</w:t>
      </w:r>
    </w:p>
    <w:p w14:paraId="0000004D">
      <w:pPr>
        <w:rPr>
          <w:rFonts w:cs="Times New Roman"/>
          <w:i/>
          <w:iCs/>
          <w:szCs w:val="28"/>
          <w:vertAlign w:val="subscript"/>
        </w:rPr>
      </w:pPr>
      <w:r>
        <w:rPr>
          <w:rFonts w:cs="Times New Roman"/>
          <w:i/>
          <w:iCs/>
          <w:szCs w:val="28"/>
        </w:rPr>
        <w:t>351</w:t>
      </w:r>
      <w:r>
        <w:rPr>
          <w:rFonts w:cs="Times New Roman"/>
          <w:i/>
          <w:iCs/>
          <w:szCs w:val="28"/>
          <w:vertAlign w:val="subscript"/>
        </w:rPr>
        <w:t>8</w:t>
      </w:r>
      <w:r>
        <w:rPr>
          <w:rFonts w:cs="Times New Roman"/>
          <w:i/>
          <w:iCs/>
          <w:szCs w:val="28"/>
        </w:rPr>
        <w:t> = (011) (101) (001) = 011101001</w:t>
      </w:r>
      <w:r>
        <w:rPr>
          <w:rFonts w:cs="Times New Roman"/>
          <w:i/>
          <w:iCs/>
          <w:szCs w:val="28"/>
          <w:vertAlign w:val="subscript"/>
        </w:rPr>
        <w:t>2</w:t>
      </w:r>
      <w:r>
        <w:rPr>
          <w:rFonts w:cs="Times New Roman"/>
          <w:i/>
          <w:iCs/>
          <w:szCs w:val="28"/>
        </w:rPr>
        <w:t> = 11101001</w:t>
      </w:r>
      <w:r>
        <w:rPr>
          <w:rFonts w:cs="Times New Roman"/>
          <w:i/>
          <w:iCs/>
          <w:szCs w:val="28"/>
          <w:vertAlign w:val="subscript"/>
        </w:rPr>
        <w:t>2</w:t>
      </w:r>
    </w:p>
    <w:p w14:paraId="0000004E">
      <w:pPr>
        <w:rPr>
          <w:rFonts w:cs="Times New Roman"/>
          <w:b/>
          <w:bCs/>
          <w:szCs w:val="28"/>
        </w:rPr>
      </w:pPr>
    </w:p>
    <w:p w14:paraId="0000004F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десятичной  в восьмеричную:</w:t>
      </w:r>
    </w:p>
    <w:p w14:paraId="0000005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того, чтобы преобразовать число из десятичной системы счисления в восьмеричную, необходимо выполнить следующие действия.</w:t>
      </w:r>
    </w:p>
    <w:p w14:paraId="00000051">
      <w:pPr>
        <w:pStyle w:val="ListParagraph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Делим десятичное число на 8 и записываем остаток от деления.</w:t>
      </w:r>
    </w:p>
    <w:p w14:paraId="00000052">
      <w:pPr>
        <w:pStyle w:val="ListParagraph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деления вновь делим на 8 и опять записываем остаток.</w:t>
      </w:r>
    </w:p>
    <w:p w14:paraId="00000053">
      <w:pPr>
        <w:pStyle w:val="ListParagraph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Повторяем операцию до тех пор пока результат деления не будет равен нулю.</w:t>
      </w:r>
    </w:p>
    <w:p w14:paraId="00000054">
      <w:pPr>
        <w:pStyle w:val="ListParagraph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Запишем полученные остатки в обратном порядке и получим искомое число.</w:t>
      </w:r>
    </w:p>
    <w:p w14:paraId="00000055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Переведем число 375</w:t>
      </w:r>
      <w:r>
        <w:rPr>
          <w:rFonts w:cs="Times New Roman"/>
          <w:szCs w:val="28"/>
          <w:vertAlign w:val="subscript"/>
        </w:rPr>
        <w:t>10</w:t>
      </w:r>
      <w:r>
        <w:rPr>
          <w:rFonts w:cs="Times New Roman"/>
          <w:szCs w:val="28"/>
        </w:rPr>
        <w:t> в восьмеричную систему:</w:t>
      </w:r>
    </w:p>
    <w:p w14:paraId="00000056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375 / 8 = 46 (остаток 7)</w:t>
      </w:r>
    </w:p>
    <w:p w14:paraId="00000057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46 / 8 = 5 (остаток 6)</w:t>
      </w:r>
    </w:p>
    <w:p w14:paraId="00000058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5 / 8 = 0 (остаток 5)</w:t>
      </w:r>
    </w:p>
    <w:p w14:paraId="00000059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Записываем остатки в обратном порядке, получаем результат: 567</w:t>
      </w:r>
      <w:r>
        <w:rPr>
          <w:rFonts w:cs="Times New Roman"/>
          <w:szCs w:val="28"/>
          <w:vertAlign w:val="subscript"/>
        </w:rPr>
        <w:t>8</w:t>
      </w:r>
    </w:p>
    <w:p w14:paraId="0000005A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восьмеричной  в десятичную:</w:t>
      </w:r>
    </w:p>
    <w:p w14:paraId="0000005B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Преобразовать число из восьмеричной системы счисления в десятичную можно следующим образом: каждый </w:t>
      </w:r>
      <w:r>
        <w:rPr>
          <w:rFonts w:cs="Times New Roman"/>
          <w:b/>
          <w:bCs/>
          <w:szCs w:val="28"/>
        </w:rPr>
        <w:t>разряд</w:t>
      </w:r>
      <w:r>
        <w:rPr>
          <w:rFonts w:cs="Times New Roman"/>
          <w:szCs w:val="28"/>
        </w:rPr>
        <w:t> числа необходимо умножить на 8</w:t>
      </w:r>
      <w:r>
        <w:rPr>
          <w:rFonts w:cs="Times New Roman"/>
          <w:szCs w:val="28"/>
          <w:vertAlign w:val="superscript"/>
        </w:rPr>
        <w:t>n</w:t>
      </w:r>
      <w:r>
        <w:rPr>
          <w:rFonts w:cs="Times New Roman"/>
          <w:szCs w:val="28"/>
        </w:rPr>
        <w:t>, где n - номер разряда, начиная с 0. Затем суммировать полученные значения.</w:t>
      </w:r>
    </w:p>
    <w:p w14:paraId="0000005C">
      <w:pPr>
        <w:pStyle w:val="ListParagraph"/>
        <w:ind w:left="496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abc</w:t>
      </w:r>
      <w:r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</w:rPr>
        <w:t> = (a×8</w:t>
      </w:r>
      <w:r>
        <w:rPr>
          <w:rFonts w:cs="Times New Roman"/>
          <w:szCs w:val="28"/>
          <w:vertAlign w:val="superscript"/>
        </w:rPr>
        <w:t>2</w:t>
      </w:r>
      <w:r>
        <w:rPr>
          <w:rFonts w:cs="Times New Roman"/>
          <w:szCs w:val="28"/>
        </w:rPr>
        <w:t> + b×8</w:t>
      </w:r>
      <w:r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</w:rPr>
        <w:t> + c×8</w:t>
      </w:r>
      <w:r>
        <w:rPr>
          <w:rFonts w:cs="Times New Roman"/>
          <w:szCs w:val="28"/>
          <w:vertAlign w:val="superscript"/>
        </w:rPr>
        <w:t>0</w:t>
      </w:r>
      <w:r>
        <w:rPr>
          <w:rFonts w:cs="Times New Roman"/>
          <w:szCs w:val="28"/>
        </w:rPr>
        <w:t>)</w:t>
      </w:r>
      <w:r>
        <w:rPr>
          <w:rFonts w:cs="Times New Roman"/>
          <w:szCs w:val="28"/>
          <w:vertAlign w:val="subscript"/>
        </w:rPr>
        <w:t>10</w:t>
      </w:r>
    </w:p>
    <w:p w14:paraId="0000005D">
      <w:pPr>
        <w:rPr>
          <w:rFonts w:cs="Times New Roman"/>
          <w:szCs w:val="28"/>
        </w:rPr>
      </w:pPr>
      <w:r>
        <w:rPr>
          <w:rFonts w:cs="Times New Roman"/>
          <w:szCs w:val="28"/>
        </w:rPr>
        <w:t>56</w:t>
      </w:r>
      <w:r>
        <w:rPr>
          <w:rFonts w:cs="Times New Roman"/>
          <w:szCs w:val="28"/>
          <w:vertAlign w:val="subscript"/>
        </w:rPr>
        <w:t>8</w:t>
      </w:r>
      <w:r>
        <w:rPr>
          <w:rFonts w:cs="Times New Roman"/>
          <w:szCs w:val="28"/>
        </w:rPr>
        <w:t> = (5*8</w:t>
      </w:r>
      <w:r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</w:rPr>
        <w:t> + 6*8</w:t>
      </w:r>
      <w:r>
        <w:rPr>
          <w:rFonts w:cs="Times New Roman"/>
          <w:szCs w:val="28"/>
          <w:vertAlign w:val="superscript"/>
        </w:rPr>
        <w:t>0</w:t>
      </w:r>
      <w:r>
        <w:rPr>
          <w:rFonts w:cs="Times New Roman"/>
          <w:szCs w:val="28"/>
        </w:rPr>
        <w:t>)</w:t>
      </w:r>
      <w:r>
        <w:rPr>
          <w:rFonts w:cs="Times New Roman"/>
          <w:szCs w:val="28"/>
          <w:vertAlign w:val="subscript"/>
        </w:rPr>
        <w:t>10</w:t>
      </w:r>
      <w:r>
        <w:rPr>
          <w:rFonts w:cs="Times New Roman"/>
          <w:szCs w:val="28"/>
        </w:rPr>
        <w:t> = 46</w:t>
      </w:r>
      <w:r>
        <w:rPr>
          <w:rFonts w:cs="Times New Roman"/>
          <w:szCs w:val="28"/>
          <w:vertAlign w:val="subscript"/>
        </w:rPr>
        <w:t>10</w:t>
      </w:r>
    </w:p>
    <w:p w14:paraId="0000005E">
      <w:pPr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467</w:t>
      </w:r>
      <w:r>
        <w:rPr>
          <w:rFonts w:cs="Times New Roman"/>
          <w:szCs w:val="28"/>
          <w:vertAlign w:val="subscript"/>
        </w:rPr>
        <w:t>8</w:t>
      </w:r>
      <w:r>
        <w:rPr>
          <w:rFonts w:cs="Times New Roman"/>
          <w:szCs w:val="28"/>
        </w:rPr>
        <w:t> = (4*8</w:t>
      </w:r>
      <w:r>
        <w:rPr>
          <w:rFonts w:cs="Times New Roman"/>
          <w:szCs w:val="28"/>
          <w:vertAlign w:val="superscript"/>
        </w:rPr>
        <w:t>2</w:t>
      </w:r>
      <w:r>
        <w:rPr>
          <w:rFonts w:cs="Times New Roman"/>
          <w:szCs w:val="28"/>
        </w:rPr>
        <w:t> + 6*8</w:t>
      </w:r>
      <w:r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</w:rPr>
        <w:t> + 7*8</w:t>
      </w:r>
      <w:r>
        <w:rPr>
          <w:rFonts w:cs="Times New Roman"/>
          <w:szCs w:val="28"/>
          <w:vertAlign w:val="superscript"/>
        </w:rPr>
        <w:t>0</w:t>
      </w:r>
      <w:r>
        <w:rPr>
          <w:rFonts w:cs="Times New Roman"/>
          <w:szCs w:val="28"/>
        </w:rPr>
        <w:t>)</w:t>
      </w:r>
      <w:r>
        <w:rPr>
          <w:rFonts w:cs="Times New Roman"/>
          <w:szCs w:val="28"/>
          <w:vertAlign w:val="subscript"/>
        </w:rPr>
        <w:t>10</w:t>
      </w:r>
      <w:r>
        <w:rPr>
          <w:rFonts w:cs="Times New Roman"/>
          <w:szCs w:val="28"/>
        </w:rPr>
        <w:t> = 311</w:t>
      </w:r>
      <w:r>
        <w:rPr>
          <w:rFonts w:cs="Times New Roman"/>
          <w:szCs w:val="28"/>
          <w:vertAlign w:val="subscript"/>
        </w:rPr>
        <w:t>10</w:t>
      </w:r>
    </w:p>
    <w:p w14:paraId="0000005F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десятичной  в шестнадцатеричную:</w:t>
      </w:r>
    </w:p>
    <w:p w14:paraId="0000006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того, чтобы преобразовать число из десятичной системы счисления в шестнадцатеричную, необходимо выполнить следующие действия.</w:t>
      </w:r>
    </w:p>
    <w:p w14:paraId="00000061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Делим десятичное число на 16 и записываем остаток от деления.</w:t>
      </w:r>
    </w:p>
    <w:p w14:paraId="00000062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деления вновь делим на 16 и опять записываем остаток.</w:t>
      </w:r>
    </w:p>
    <w:p w14:paraId="00000063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Повторяем операцию до тех пор пока результат деления не будет равен нулю.</w:t>
      </w:r>
    </w:p>
    <w:p w14:paraId="00000064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Запишем полученные остатки в обратном порядке и получим искомое число.</w:t>
      </w:r>
    </w:p>
    <w:p w14:paraId="00000065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В шестнадцатеричной записи числа 10, 11, 12, 13, 14, 15 записываются буквами A, B, C, D, E, F соответственно.</w:t>
      </w:r>
    </w:p>
    <w:p w14:paraId="0000006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Переведем число 1000</w:t>
      </w:r>
      <w:r>
        <w:rPr>
          <w:rFonts w:cs="Times New Roman"/>
          <w:b/>
          <w:bCs/>
          <w:szCs w:val="28"/>
          <w:vertAlign w:val="subscript"/>
        </w:rPr>
        <w:t>10</w:t>
      </w:r>
      <w:r>
        <w:rPr>
          <w:rFonts w:cs="Times New Roman"/>
          <w:b/>
          <w:bCs/>
          <w:szCs w:val="28"/>
        </w:rPr>
        <w:t> в шестнадцатеричную систему:</w:t>
      </w:r>
    </w:p>
    <w:p w14:paraId="00000067">
      <w:pPr>
        <w:rPr>
          <w:rFonts w:cs="Times New Roman"/>
          <w:szCs w:val="28"/>
        </w:rPr>
      </w:pPr>
      <w:r>
        <w:rPr>
          <w:rFonts w:cs="Times New Roman"/>
          <w:szCs w:val="28"/>
        </w:rPr>
        <w:t>1000 / 16 = 62 (остаток 8)</w:t>
      </w:r>
    </w:p>
    <w:p w14:paraId="00000068">
      <w:pPr>
        <w:rPr>
          <w:rFonts w:cs="Times New Roman"/>
          <w:szCs w:val="28"/>
        </w:rPr>
      </w:pPr>
      <w:r>
        <w:rPr>
          <w:rFonts w:cs="Times New Roman"/>
          <w:szCs w:val="28"/>
        </w:rPr>
        <w:t>62 / 16 = 3 (остаток 14, в шестнадцатеричной системе – E)</w:t>
      </w:r>
    </w:p>
    <w:p w14:paraId="00000069">
      <w:pPr>
        <w:rPr>
          <w:rFonts w:cs="Times New Roman"/>
          <w:szCs w:val="28"/>
        </w:rPr>
      </w:pPr>
      <w:r>
        <w:rPr>
          <w:rFonts w:cs="Times New Roman"/>
          <w:szCs w:val="28"/>
        </w:rPr>
        <w:t>3 / 16 = 0 (остаток 3)</w:t>
      </w:r>
    </w:p>
    <w:p w14:paraId="0000006A">
      <w:pPr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</w:rPr>
        <w:t>Записываем остатки в обратном порядке, получаем результат: 3E8</w:t>
      </w:r>
      <w:r>
        <w:rPr>
          <w:rFonts w:cs="Times New Roman"/>
          <w:szCs w:val="28"/>
          <w:vertAlign w:val="subscript"/>
        </w:rPr>
        <w:t>16</w:t>
      </w:r>
    </w:p>
    <w:p w14:paraId="0000006B">
      <w:pPr>
        <w:spacing w:before="24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Перевод из шестнадцатеричной  в десятичную</w:t>
      </w:r>
    </w:p>
    <w:p w14:paraId="0000006C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Преобразовать число из шестнадцатеричной системы счисления в десятичную можно следующим образом:</w:t>
      </w:r>
    </w:p>
    <w:p w14:paraId="0000006D">
      <w:pPr>
        <w:rPr>
          <w:rFonts w:cs="Times New Roman"/>
          <w:szCs w:val="28"/>
        </w:rPr>
      </w:pPr>
      <w:r>
        <w:rPr>
          <w:rFonts w:cs="Times New Roman"/>
          <w:szCs w:val="28"/>
        </w:rPr>
        <w:t>Каждый </w:t>
      </w:r>
      <w:r>
        <w:rPr>
          <w:rFonts w:cs="Times New Roman"/>
          <w:b/>
          <w:bCs/>
          <w:szCs w:val="28"/>
        </w:rPr>
        <w:t>разряд</w:t>
      </w:r>
      <w:r>
        <w:rPr>
          <w:rFonts w:cs="Times New Roman"/>
          <w:szCs w:val="28"/>
        </w:rPr>
        <w:t> числа необходимо умножить на 16</w:t>
      </w:r>
      <w:r>
        <w:rPr>
          <w:rFonts w:cs="Times New Roman"/>
          <w:szCs w:val="28"/>
          <w:vertAlign w:val="superscript"/>
        </w:rPr>
        <w:t>n</w:t>
      </w:r>
      <w:r>
        <w:rPr>
          <w:rFonts w:cs="Times New Roman"/>
          <w:szCs w:val="28"/>
        </w:rPr>
        <w:t>, где n - номер разряда, начиная с 0. Затем суммировать полученные значения.</w:t>
      </w:r>
    </w:p>
    <w:p w14:paraId="0000006E">
      <w:pPr>
        <w:rPr>
          <w:rFonts w:cs="Times New Roman"/>
          <w:szCs w:val="28"/>
        </w:rPr>
      </w:pPr>
      <w:r>
        <w:rPr>
          <w:rFonts w:cs="Times New Roman"/>
          <w:szCs w:val="28"/>
        </w:rPr>
        <w:t>Буквы A-F в шестнадцатеричной системе представляют следующие числа:</w:t>
      </w:r>
    </w:p>
    <w:tbl>
      <w:tblPr>
        <w:tblW w:w="8616" w:type="dxa"/>
        <w:tblInd w:w="26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1436"/>
        <w:gridCol w:w="1436"/>
        <w:gridCol w:w="1436"/>
        <w:gridCol w:w="1436"/>
        <w:gridCol w:w="1436"/>
      </w:tblGrid>
      <w:tr>
        <w:trPr/>
        <w:tc>
          <w:tcPr>
            <w:cnfStyle w:val="1010000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a6a6a6" w:themeFill="background1" w:themeFillShade="a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6F">
            <w:pPr>
              <w:pStyle w:val="ListParagrap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A</w:t>
            </w:r>
          </w:p>
        </w:tc>
        <w:tc>
          <w:tcPr>
            <w:cnfStyle w:val="1000000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a6a6a6" w:themeFill="background1" w:themeFillShade="a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0">
            <w:pPr>
              <w:pStyle w:val="ListParagrap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B</w:t>
            </w:r>
          </w:p>
        </w:tc>
        <w:tc>
          <w:tcPr>
            <w:cnfStyle w:val="1000000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a6a6a6" w:themeFill="background1" w:themeFillShade="a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1">
            <w:pPr>
              <w:pStyle w:val="ListParagrap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C</w:t>
            </w:r>
          </w:p>
        </w:tc>
        <w:tc>
          <w:tcPr>
            <w:cnfStyle w:val="1000000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a6a6a6" w:themeFill="background1" w:themeFillShade="a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2">
            <w:pPr>
              <w:pStyle w:val="ListParagrap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D</w:t>
            </w:r>
          </w:p>
        </w:tc>
        <w:tc>
          <w:tcPr>
            <w:cnfStyle w:val="1000000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a6a6a6" w:themeFill="background1" w:themeFillShade="a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3">
            <w:pPr>
              <w:pStyle w:val="ListParagrap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E</w:t>
            </w:r>
          </w:p>
        </w:tc>
        <w:tc>
          <w:tcPr>
            <w:cnfStyle w:val="1000000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a6a6a6" w:themeFill="background1" w:themeFillShade="a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4">
            <w:pPr>
              <w:pStyle w:val="ListParagrap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F</w:t>
            </w:r>
          </w:p>
        </w:tc>
      </w:tr>
      <w:tr>
        <w:trPr/>
        <w:tc>
          <w:tcPr>
            <w:cnfStyle w:val="0010001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5">
            <w:pPr>
              <w:pStyle w:val="ListParagrap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  <w:tc>
          <w:tcPr>
            <w:cnfStyle w:val="0000001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6">
            <w:pPr>
              <w:pStyle w:val="ListParagrap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</w:t>
            </w:r>
          </w:p>
        </w:tc>
        <w:tc>
          <w:tcPr>
            <w:cnfStyle w:val="0000001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7">
            <w:pPr>
              <w:pStyle w:val="ListParagrap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</w:t>
            </w:r>
          </w:p>
        </w:tc>
        <w:tc>
          <w:tcPr>
            <w:cnfStyle w:val="0000001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8">
            <w:pPr>
              <w:pStyle w:val="ListParagrap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</w:t>
            </w:r>
          </w:p>
        </w:tc>
        <w:tc>
          <w:tcPr>
            <w:cnfStyle w:val="0000001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9">
            <w:pPr>
              <w:pStyle w:val="ListParagrap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14</w:t>
            </w:r>
          </w:p>
        </w:tc>
        <w:tc>
          <w:tcPr>
            <w:cnfStyle w:val="000000100000"/>
            <w:tcW w:w="1300" w:type="dxa"/>
            <w:tcBorders>
              <w:top w:val="single" w:color="ecf0f1" w:sz="6" w:space="0"/>
              <w:left w:val="single" w:color="ecf0f1" w:sz="6" w:space="0"/>
              <w:bottom w:val="single" w:color="ecf0f1" w:sz="6" w:space="0"/>
              <w:right w:val="single" w:color="ecf0f1" w:sz="6" w:space="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00007A">
            <w:pPr>
              <w:pStyle w:val="ListParagrap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</w:t>
            </w:r>
          </w:p>
        </w:tc>
      </w:tr>
    </w:tbl>
    <w:p w14:paraId="0000007B">
      <w:pPr>
        <w:pStyle w:val="ListParagraph"/>
        <w:ind w:left="2844" w:firstLine="696"/>
        <w:rPr>
          <w:rFonts w:cs="Times New Roman"/>
          <w:szCs w:val="28"/>
          <w:lang w:val="en-US"/>
        </w:rPr>
      </w:pPr>
    </w:p>
    <w:p w14:paraId="0000007C">
      <w:pPr>
        <w:pStyle w:val="ListParagraph"/>
        <w:ind w:left="4248" w:firstLine="696"/>
        <w:rPr>
          <w:rFonts w:cs="Times New Roman"/>
          <w:szCs w:val="28"/>
        </w:rPr>
      </w:pPr>
      <w:r>
        <w:rPr>
          <w:rFonts w:cs="Times New Roman"/>
          <w:szCs w:val="28"/>
        </w:rPr>
        <w:t>abc</w:t>
      </w:r>
      <w:r>
        <w:rPr>
          <w:rFonts w:cs="Times New Roman"/>
          <w:szCs w:val="28"/>
          <w:vertAlign w:val="subscript"/>
        </w:rPr>
        <w:t>16</w:t>
      </w:r>
      <w:r>
        <w:rPr>
          <w:rFonts w:cs="Times New Roman"/>
          <w:szCs w:val="28"/>
        </w:rPr>
        <w:t> = (a×16</w:t>
      </w:r>
      <w:r>
        <w:rPr>
          <w:rFonts w:cs="Times New Roman"/>
          <w:szCs w:val="28"/>
          <w:vertAlign w:val="superscript"/>
        </w:rPr>
        <w:t>2</w:t>
      </w:r>
      <w:r>
        <w:rPr>
          <w:rFonts w:cs="Times New Roman"/>
          <w:szCs w:val="28"/>
        </w:rPr>
        <w:t> + b×16</w:t>
      </w:r>
      <w:r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</w:rPr>
        <w:t> + c×16</w:t>
      </w:r>
      <w:r>
        <w:rPr>
          <w:rFonts w:cs="Times New Roman"/>
          <w:szCs w:val="28"/>
          <w:vertAlign w:val="superscript"/>
        </w:rPr>
        <w:t>0</w:t>
      </w:r>
      <w:r>
        <w:rPr>
          <w:rFonts w:cs="Times New Roman"/>
          <w:szCs w:val="28"/>
        </w:rPr>
        <w:t>)</w:t>
      </w:r>
      <w:r>
        <w:rPr>
          <w:rFonts w:cs="Times New Roman"/>
          <w:szCs w:val="28"/>
          <w:vertAlign w:val="subscript"/>
        </w:rPr>
        <w:t>10</w:t>
      </w:r>
    </w:p>
    <w:p w14:paraId="0000007D">
      <w:pPr>
        <w:pStyle w:val="ListParagraph"/>
        <w:rPr>
          <w:rFonts w:cs="Times New Roman"/>
          <w:szCs w:val="28"/>
          <w:lang w:val="en-US"/>
        </w:rPr>
      </w:pPr>
    </w:p>
    <w:p w14:paraId="0000007E">
      <w:pPr>
        <w:ind w:left="4236" w:firstLine="708"/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</w:rPr>
        <w:t>5A</w:t>
      </w:r>
      <w:r>
        <w:rPr>
          <w:rFonts w:cs="Times New Roman"/>
          <w:szCs w:val="28"/>
          <w:vertAlign w:val="subscript"/>
        </w:rPr>
        <w:t>16</w:t>
      </w:r>
      <w:r>
        <w:rPr>
          <w:rFonts w:cs="Times New Roman"/>
          <w:szCs w:val="28"/>
        </w:rPr>
        <w:t> = (5*16</w:t>
      </w:r>
      <w:r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</w:rPr>
        <w:t> + 10*16</w:t>
      </w:r>
      <w:r>
        <w:rPr>
          <w:rFonts w:cs="Times New Roman"/>
          <w:szCs w:val="28"/>
          <w:vertAlign w:val="superscript"/>
        </w:rPr>
        <w:t>0</w:t>
      </w:r>
      <w:r>
        <w:rPr>
          <w:rFonts w:cs="Times New Roman"/>
          <w:szCs w:val="28"/>
        </w:rPr>
        <w:t>)</w:t>
      </w:r>
      <w:r>
        <w:rPr>
          <w:rFonts w:cs="Times New Roman"/>
          <w:szCs w:val="28"/>
          <w:vertAlign w:val="subscript"/>
        </w:rPr>
        <w:t>10</w:t>
      </w:r>
      <w:r>
        <w:rPr>
          <w:rFonts w:cs="Times New Roman"/>
          <w:szCs w:val="28"/>
        </w:rPr>
        <w:t> = 90</w:t>
      </w:r>
      <w:r>
        <w:rPr>
          <w:rFonts w:cs="Times New Roman"/>
          <w:szCs w:val="28"/>
          <w:vertAlign w:val="subscript"/>
        </w:rPr>
        <w:t>10</w:t>
      </w:r>
    </w:p>
    <w:p w14:paraId="0000007F">
      <w:pPr>
        <w:rPr>
          <w:rFonts w:cs="Times New Roman" w:eastAsia="Calibri"/>
          <w:color w:val="000000"/>
          <w:szCs w:val="28"/>
          <w:vertAlign w:val="subscript"/>
        </w:rPr>
      </w:pPr>
    </w:p>
    <w:p w14:paraId="00000080">
      <w:pPr>
        <w:pStyle w:val="Heading2"/>
        <w:jc w:val="center"/>
        <w:rPr>
          <w:rFonts w:ascii="Times New Roman" w:cs="Times New Roman" w:eastAsia="Calibri" w:hAnsi="Times New Roman"/>
          <w:b/>
          <w:bCs/>
          <w:color w:val="000000" w:themeColor="text1"/>
        </w:rPr>
      </w:pPr>
      <w:bookmarkStart w:id="4" w:name="_Toc200868706"/>
      <w:bookmarkStart w:id="5" w:name="_Hlk200729919"/>
      <w:r>
        <w:rPr>
          <w:rFonts w:ascii="Times New Roman" w:cs="Times New Roman" w:eastAsia="Calibri" w:hAnsi="Times New Roman"/>
          <w:b/>
          <w:bCs/>
          <w:color w:val="000000" w:themeColor="text1"/>
        </w:rPr>
        <w:t>Пример выполнения лабораторной работы</w:t>
      </w:r>
      <w:bookmarkEnd w:id="4"/>
    </w:p>
    <w:tbl>
      <w:tblPr>
        <w:tblpPr w:leftFromText="187" w:rightFromText="187" w:vertAnchor="text" w:tblpX="108" w:tblpY="1"/>
        <w:tblOverlap w:val="never"/>
        <w:tblW w:w="0" w:type="auto"/>
        <w:tblBorders>
          <w:insideH w:val="single" w:color="auto" w:sz="4" w:space="0"/>
          <w:insideV w:val="single" w:color="auto" w:sz="4" w:space="0"/>
        </w:tblBorders>
        <w:tblLook w:val="04A0"/>
      </w:tblPr>
      <w:tblGrid>
        <w:gridCol w:w="3658"/>
        <w:gridCol w:w="10060"/>
      </w:tblGrid>
      <w:tr>
        <w:trPr/>
        <w:tc>
          <w:tcPr>
            <w:cnfStyle w:val="101000000000"/>
            <w:tcW w:w="3969" w:type="dxa"/>
            <w:tcBorders>
              <w:top w:val="single" w:color="auto" w:sz="12" w:space="0"/>
              <w:bottom w:val="single" w:color="auto" w:sz="12" w:space="0"/>
            </w:tcBorders>
          </w:tcPr>
          <w:p w14:paraId="00000081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bookmarkEnd w:id="5"/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cnfStyle w:val="100000000000"/>
            <w:tcW w:w="10915" w:type="dxa"/>
            <w:tcBorders>
              <w:top w:val="single" w:color="auto" w:sz="12" w:space="0"/>
              <w:bottom w:val="single" w:color="auto" w:sz="12" w:space="0"/>
            </w:tcBorders>
          </w:tcPr>
          <w:p w14:paraId="00000082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969" w:type="dxa"/>
            <w:tcBorders>
              <w:top w:val="single" w:color="auto" w:sz="12" w:space="0"/>
              <w:bottom w:val="single" w:color="auto" w:sz="12" w:space="0"/>
            </w:tcBorders>
          </w:tcPr>
          <w:p w14:paraId="00000083">
            <w:pPr>
              <w:spacing w:before="120"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1. Перевести несколько чисел (например, 12, 77, 436 и др.) из восьмеричной системы счисления в двоичную.</w:t>
            </w:r>
          </w:p>
          <w:p w14:paraId="00000084">
            <w:pPr>
              <w:spacing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Перевести несколько чисел (например, </w:t>
            </w:r>
            <w:r>
              <w:rPr>
                <w:rFonts w:cs="Times New Roman" w:eastAsia="Times New Roman"/>
                <w:color w:val="000000"/>
                <w:spacing w:val="-1"/>
                <w:szCs w:val="28"/>
                <w:lang w:val="en-US"/>
              </w:rPr>
              <w:t>B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8, 359, </w:t>
            </w:r>
            <w:r>
              <w:rPr>
                <w:rFonts w:cs="Times New Roman" w:eastAsia="Times New Roman"/>
                <w:color w:val="000000"/>
                <w:spacing w:val="-1"/>
                <w:szCs w:val="28"/>
                <w:lang w:val="en-US"/>
              </w:rPr>
              <w:t>AA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, 81 и др.) из шестнадцатеричной системы счисления в двоичную.</w:t>
            </w:r>
          </w:p>
        </w:tc>
        <w:tc>
          <w:tcPr>
            <w:cnfStyle w:val="000000100000"/>
            <w:tcW w:w="10915" w:type="dxa"/>
            <w:tcBorders>
              <w:top w:val="single" w:color="auto" w:sz="12" w:space="0"/>
              <w:bottom w:val="single" w:color="auto" w:sz="12" w:space="0"/>
            </w:tcBorders>
          </w:tcPr>
          <w:p w14:paraId="00000085">
            <w:pPr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Для перевода числа </w:t>
            </w:r>
            <w:r>
              <w:rPr>
                <w:rFonts w:cs="Times New Roman" w:eastAsia="Calibri"/>
                <w:bCs/>
                <w:color w:val="000000"/>
                <w:szCs w:val="28"/>
              </w:rPr>
              <w:t>из 8-й и 16-й в 2-ю с/</w:t>
            </w:r>
            <w:r>
              <w:rPr>
                <w:rFonts w:cs="Times New Roman" w:eastAsia="Calibri"/>
                <w:bCs/>
                <w:color w:val="000000"/>
                <w:szCs w:val="28"/>
                <w:lang w:val="en-US"/>
              </w:rPr>
              <w:t>c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надо каждую цифру числа заменить эквивалентной ей двоичной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триадой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color w:val="000000"/>
                <w:szCs w:val="28"/>
              </w:rPr>
              <w:t>или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тетрадой (четверкой цифр).</w:t>
            </w:r>
          </w:p>
          <w:p w14:paraId="00000086">
            <w:pPr>
              <w:spacing w:after="0"/>
              <w:jc w:val="both"/>
              <w:rPr>
                <w:rFonts w:cs="Times New Roman" w:eastAsia="Calibri"/>
                <w:color w:val="000000"/>
                <w:szCs w:val="28"/>
                <w:vertAlign w:val="subscript"/>
              </w:rPr>
            </w:pPr>
            <w:r>
              <w:rPr>
                <w:rFonts w:cs="Times New Roman" w:eastAsia="Calibri"/>
                <w:color w:val="000000"/>
                <w:szCs w:val="28"/>
                <w:u w:val="single"/>
              </w:rPr>
              <w:t>Пример: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502</w:t>
            </w:r>
            <w:r>
              <w:rPr>
                <w:rFonts w:cs="Times New Roman" w:eastAsia="Calibri"/>
                <w:color w:val="000000"/>
                <w:szCs w:val="28"/>
                <w:vertAlign w:val="subscript"/>
              </w:rPr>
              <w:t>(8 c/c)</w:t>
            </w:r>
            <w:r>
              <w:rPr>
                <w:rFonts w:cs="Times New Roman" w:eastAsia="Calibri"/>
                <w:color w:val="000000"/>
                <w:szCs w:val="28"/>
              </w:rPr>
              <w:t> = </w:t>
            </w:r>
            <w:r>
              <w:rPr>
                <w:rFonts w:cs="Times New Roman" w:eastAsia="Calibri"/>
                <w:color w:val="000000"/>
                <w:szCs w:val="28"/>
                <w:u w:val="single"/>
              </w:rPr>
              <w:t>101</w:t>
            </w:r>
            <w:r>
              <w:rPr>
                <w:rFonts w:cs="Times New Roman" w:eastAsia="Calibri"/>
                <w:color w:val="000000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  <w:u w:val="single"/>
              </w:rPr>
              <w:t>000</w:t>
            </w:r>
            <w:r>
              <w:rPr>
                <w:rFonts w:cs="Times New Roman" w:eastAsia="Calibri"/>
                <w:color w:val="000000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  <w:u w:val="single"/>
              </w:rPr>
              <w:t>010</w:t>
            </w:r>
            <w:r>
              <w:rPr>
                <w:rFonts w:cs="Times New Roman" w:eastAsia="Calibri"/>
                <w:color w:val="000000"/>
                <w:szCs w:val="28"/>
                <w:vertAlign w:val="subscript"/>
              </w:rPr>
              <w:t>(2 c/c)</w:t>
            </w:r>
          </w:p>
          <w:p w14:paraId="00000087">
            <w:pPr>
              <w:shd w:val="clear" w:color="auto" w:fill="ffffff"/>
              <w:spacing w:after="120"/>
              <w:ind w:firstLine="567"/>
              <w:jc w:val="both"/>
              <w:rPr>
                <w:rFonts w:cs="Times New Roman" w:eastAsia="Times New Roman"/>
                <w:b/>
                <w:color w:val="000000"/>
                <w:szCs w:val="28"/>
                <w:shd w:val="clear" w:color="auto" w:fill="ffffff"/>
                <w:lang w:eastAsia="ru-RU"/>
              </w:rPr>
            </w:pPr>
          </w:p>
        </w:tc>
      </w:tr>
      <w:tr>
        <w:trPr/>
        <w:tc>
          <w:tcPr>
            <w:cnfStyle w:val="001000010000"/>
            <w:tcW w:w="3969" w:type="dxa"/>
            <w:tcBorders>
              <w:top w:val="single" w:color="auto" w:sz="12" w:space="0"/>
              <w:bottom w:val="single" w:color="auto" w:sz="12" w:space="0"/>
            </w:tcBorders>
          </w:tcPr>
          <w:p w14:paraId="00000088">
            <w:pPr>
              <w:spacing w:before="120"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2. Перевести несколько чисел (например, 101111001, 0110, 011 и др.) из двоичной системы счисления в восьмеричную.</w:t>
            </w:r>
          </w:p>
          <w:p w14:paraId="00000089">
            <w:pPr>
              <w:spacing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Перевести несколько чисел (например, 1111, 10101010 и др.) из двоичной системы счисления в шестнадцатеричную.</w:t>
            </w:r>
          </w:p>
          <w:p w14:paraId="0000008A">
            <w:pPr>
              <w:spacing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000000010000"/>
            <w:tcW w:w="10915" w:type="dxa"/>
            <w:tcBorders>
              <w:top w:val="single" w:color="auto" w:sz="12" w:space="0"/>
              <w:bottom w:val="single" w:color="auto" w:sz="12" w:space="0"/>
            </w:tcBorders>
          </w:tcPr>
          <w:p w14:paraId="0000008B">
            <w:pPr>
              <w:spacing w:before="120" w:after="0"/>
              <w:ind w:firstLine="567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Для перевода числа </w:t>
            </w:r>
            <w:r>
              <w:rPr>
                <w:rFonts w:cs="Times New Roman" w:eastAsia="Calibri"/>
                <w:bCs/>
                <w:color w:val="000000"/>
                <w:szCs w:val="28"/>
              </w:rPr>
              <w:t>из 2-й с/c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bCs/>
                <w:color w:val="000000"/>
                <w:szCs w:val="28"/>
              </w:rPr>
              <w:t>в 8-ю и 16-ю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нужно разбить целую часть числа влево от последнего разряда или от запятой (дробную часть числа – вправо от запятой) на триады или тетрады, и каждую такую группу заменить соответствующей восьмеричной или шестнадцатеричной цифрой. В случае необходимости неполные триады дополняются нулями.</w:t>
            </w:r>
          </w:p>
          <w:p w14:paraId="0000008C">
            <w:pPr>
              <w:spacing w:after="0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u w:val="single"/>
              </w:rPr>
              <w:t>Пример: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1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111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110(2 c/c) =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001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111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110(2 c/c)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= 176(8 c/c)</w:t>
            </w:r>
          </w:p>
          <w:p w14:paraId="0000008D">
            <w:pPr>
              <w:spacing w:after="0"/>
              <w:ind w:firstLine="567"/>
              <w:jc w:val="both"/>
              <w:rPr>
                <w:rFonts w:cs="Times New Roman" w:eastAsia="Calibri"/>
                <w:color w:val="000000"/>
                <w:szCs w:val="28"/>
                <w:lang w:val="en-US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        0011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1101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0101,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1100(2 c/c) = 3D5,C(16</w:t>
            </w:r>
            <w:r>
              <w:rPr>
                <w:rFonts w:cs="Times New Roman" w:eastAsia="Calibri"/>
                <w:szCs w:val="28"/>
              </w:rPr>
              <w:t> </w:t>
            </w:r>
            <w:r>
              <w:rPr>
                <w:rFonts w:cs="Times New Roman" w:eastAsia="Calibri"/>
                <w:color w:val="000000"/>
                <w:szCs w:val="28"/>
              </w:rPr>
              <w:t>c/c)</w:t>
            </w:r>
          </w:p>
        </w:tc>
      </w:tr>
      <w:tr>
        <w:trPr/>
        <w:tc>
          <w:tcPr>
            <w:cnfStyle w:val="001000100000"/>
            <w:tcW w:w="3969" w:type="dxa"/>
            <w:tcBorders>
              <w:top w:val="single" w:color="auto" w:sz="12" w:space="0"/>
              <w:bottom w:val="single" w:color="auto" w:sz="12" w:space="0"/>
            </w:tcBorders>
          </w:tcPr>
          <w:p w14:paraId="0000008E">
            <w:pPr>
              <w:spacing w:before="120"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3. Перевести несколько чисел (например, </w:t>
            </w:r>
            <w:r>
              <w:rPr>
                <w:rFonts w:cs="Times New Roman" w:eastAsia="Calibri"/>
                <w:color w:val="000000"/>
                <w:szCs w:val="28"/>
              </w:rPr>
              <w:t>153, 236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и др.) из десятичной системы счисления в двоичную.</w:t>
            </w:r>
          </w:p>
          <w:p w14:paraId="0000008F">
            <w:pPr>
              <w:spacing w:before="120" w:after="12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000000100000"/>
            <w:tcW w:w="10915" w:type="dxa"/>
            <w:tcBorders>
              <w:top w:val="single" w:color="auto" w:sz="12" w:space="0"/>
              <w:bottom w:val="single" w:color="auto" w:sz="12" w:space="0"/>
            </w:tcBorders>
          </w:tcPr>
          <w:p w14:paraId="00000090">
            <w:pPr>
              <w:spacing w:after="0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     Чтобы перевести число из десятичной системы счисления в двоичную, надо разделить его на основание новой с/</w:t>
            </w:r>
            <w:r>
              <w:rPr>
                <w:rFonts w:cs="Times New Roman" w:eastAsia="Calibri"/>
                <w:color w:val="000000"/>
                <w:szCs w:val="28"/>
                <w:lang w:val="en-US"/>
              </w:rPr>
              <w:t>c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зафиксировать остаток от деления и частное. Затем частное снова разделить на основание с/с и зафиксировать остаток от деления. Процесс деления частных продолжается до тех пор, пока частное не станет меньше основания с/с. </w:t>
            </w:r>
          </w:p>
          <w:p w14:paraId="00000091">
            <w:pPr>
              <w:spacing w:after="0"/>
              <w:ind w:firstLine="567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Все полученные в процессе деления остатки от деления и последнее частное будут образовывать цифры нужного результата в обратном порядке.</w:t>
            </w:r>
          </w:p>
          <w:p w14:paraId="00000092">
            <w:pPr>
              <w:spacing w:after="0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drawing xmlns:mc="http://schemas.openxmlformats.org/markup-compatibility/2006">
                <wp:inline distT="0" distB="0" distL="0" distR="0">
                  <wp:extent cx="1569085" cy="1343025"/>
                  <wp:effectExtent l="0" t="0" r="0" b="0"/>
                  <wp:docPr id="205304402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044002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93">
            <w:pPr>
              <w:spacing w:after="0"/>
              <w:ind w:firstLine="567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Например, 25</w:t>
            </w:r>
            <w:r>
              <w:rPr>
                <w:rFonts w:cs="Times New Roman" w:eastAsia="Calibri"/>
                <w:color w:val="000000"/>
                <w:szCs w:val="28"/>
                <w:vertAlign w:val="subscript"/>
              </w:rPr>
              <w:t>(10 c/c) </w:t>
            </w:r>
            <w:r>
              <w:rPr>
                <w:rFonts w:cs="Times New Roman" w:eastAsia="Calibri"/>
                <w:color w:val="000000"/>
                <w:szCs w:val="28"/>
              </w:rPr>
              <w:t>= 11001</w:t>
            </w:r>
            <w:r>
              <w:rPr>
                <w:rFonts w:cs="Times New Roman" w:eastAsia="Calibri"/>
                <w:color w:val="000000"/>
                <w:szCs w:val="28"/>
                <w:vertAlign w:val="subscript"/>
              </w:rPr>
              <w:t xml:space="preserve">(2 c/c) </w:t>
            </w:r>
            <w:r>
              <w:rPr>
                <w:rFonts w:cs="Times New Roman" w:eastAsia="Calibri"/>
                <w:color w:val="000000"/>
                <w:szCs w:val="28"/>
              </w:rPr>
              <w:t>= 1 ∙ 2</w:t>
            </w:r>
            <w:r>
              <w:rPr>
                <w:rFonts w:cs="Times New Roman" w:eastAsia="Calibri"/>
                <w:color w:val="000000"/>
                <w:szCs w:val="28"/>
                <w:vertAlign w:val="superscript"/>
              </w:rPr>
              <w:t>4 </w:t>
            </w:r>
            <w:r>
              <w:rPr>
                <w:rFonts w:cs="Times New Roman" w:eastAsia="Calibri"/>
                <w:color w:val="000000"/>
                <w:szCs w:val="28"/>
              </w:rPr>
              <w:t>+ 1 ∙ 2</w:t>
            </w:r>
            <w:r>
              <w:rPr>
                <w:rFonts w:cs="Times New Roman" w:eastAsia="Calibri"/>
                <w:color w:val="000000"/>
                <w:szCs w:val="28"/>
                <w:vertAlign w:val="superscript"/>
              </w:rPr>
              <w:t>3 </w:t>
            </w:r>
            <w:r>
              <w:rPr>
                <w:rFonts w:cs="Times New Roman" w:eastAsia="Calibri"/>
                <w:color w:val="000000"/>
                <w:szCs w:val="28"/>
              </w:rPr>
              <w:t>+ 0 ∙ 2</w:t>
            </w:r>
            <w:r>
              <w:rPr>
                <w:rFonts w:cs="Times New Roman" w:eastAsia="Calibri"/>
                <w:color w:val="000000"/>
                <w:szCs w:val="28"/>
                <w:vertAlign w:val="superscript"/>
              </w:rPr>
              <w:t>2 </w:t>
            </w:r>
            <w:r>
              <w:rPr>
                <w:rFonts w:cs="Times New Roman" w:eastAsia="Calibri"/>
                <w:color w:val="000000"/>
                <w:szCs w:val="28"/>
              </w:rPr>
              <w:t>+ 0 ∙ 2</w:t>
            </w:r>
            <w:r>
              <w:rPr>
                <w:rFonts w:cs="Times New Roman" w:eastAsia="Calibri"/>
                <w:color w:val="000000"/>
                <w:szCs w:val="28"/>
                <w:vertAlign w:val="superscript"/>
              </w:rPr>
              <w:t>1 </w:t>
            </w:r>
            <w:r>
              <w:rPr>
                <w:rFonts w:cs="Times New Roman" w:eastAsia="Calibri"/>
                <w:color w:val="000000"/>
                <w:szCs w:val="28"/>
              </w:rPr>
              <w:t>+ 1 ∙ 2</w:t>
            </w:r>
            <w:r>
              <w:rPr>
                <w:rFonts w:cs="Times New Roman" w:eastAsia="Calibri"/>
                <w:color w:val="000000"/>
                <w:szCs w:val="28"/>
                <w:vertAlign w:val="superscript"/>
              </w:rPr>
              <w:t>0 </w:t>
            </w:r>
            <w:r>
              <w:rPr>
                <w:rFonts w:cs="Times New Roman" w:eastAsia="Calibri"/>
                <w:color w:val="000000"/>
                <w:szCs w:val="28"/>
              </w:rPr>
              <w:t>= 25</w:t>
            </w:r>
            <w:r>
              <w:rPr>
                <w:rFonts w:cs="Times New Roman" w:eastAsia="Calibri"/>
                <w:color w:val="000000"/>
                <w:szCs w:val="28"/>
                <w:vertAlign w:val="subscript"/>
              </w:rPr>
              <w:t>(10 c/c)</w:t>
            </w:r>
            <w:r>
              <w:rPr>
                <w:rFonts w:cs="Times New Roman" w:eastAsia="Calibri"/>
                <w:color w:val="000000"/>
                <w:szCs w:val="28"/>
              </w:rPr>
              <w:t>.</w:t>
            </w:r>
          </w:p>
          <w:p w14:paraId="00000094">
            <w:pPr>
              <w:spacing w:after="0"/>
              <w:ind w:firstLine="567"/>
              <w:jc w:val="both"/>
              <w:rPr>
                <w:rFonts w:cs="Times New Roman" w:eastAsia="Calibri"/>
                <w:color w:val="000000"/>
                <w:szCs w:val="28"/>
              </w:rPr>
            </w:pPr>
          </w:p>
          <w:p w14:paraId="00000095">
            <w:pPr>
              <w:spacing w:after="0"/>
              <w:ind w:firstLine="567"/>
              <w:jc w:val="both"/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</w:pPr>
          </w:p>
        </w:tc>
      </w:tr>
    </w:tbl>
    <w:p w14:paraId="00000096">
      <w:pPr>
        <w:spacing w:before="240"/>
        <w:jc w:val="both"/>
        <w:rPr>
          <w:rFonts w:cs="Times New Roman" w:eastAsia="Calibri"/>
          <w:color w:val="000000"/>
          <w:szCs w:val="28"/>
        </w:rPr>
      </w:pPr>
    </w:p>
    <w:p w14:paraId="00000097">
      <w:pPr>
        <w:pStyle w:val="Heading2"/>
        <w:jc w:val="center"/>
        <w:rPr>
          <w:rFonts w:ascii="Times New Roman" w:cs="Times New Roman" w:hAnsi="Times New Roman"/>
          <w:b/>
          <w:bCs/>
          <w:color w:val="000000" w:themeColor="text1"/>
        </w:rPr>
      </w:pPr>
      <w:bookmarkStart w:id="6" w:name="_Toc200868707"/>
      <w:bookmarkStart w:id="7" w:name="_Hlk200729571"/>
      <w:r>
        <w:rPr>
          <w:rFonts w:ascii="Times New Roman" w:cs="Times New Roman" w:hAnsi="Times New Roman"/>
          <w:b/>
          <w:bCs/>
          <w:color w:val="000000" w:themeColor="text1"/>
        </w:rPr>
        <w:t>Индивидуальные задания</w:t>
      </w:r>
      <w:bookmarkEnd w:id="6"/>
    </w:p>
    <w:p w14:paraId="00000098">
      <w:pPr>
        <w:spacing w:before="240"/>
        <w:jc w:val="both"/>
        <w:rPr>
          <w:rFonts w:cs="Times New Roman" w:eastAsia="Calibri"/>
          <w:color w:val="000000"/>
          <w:szCs w:val="28"/>
        </w:rPr>
      </w:pPr>
      <w:bookmarkEnd w:id="7"/>
      <w:r>
        <w:rPr>
          <w:rFonts w:cs="Times New Roman" w:eastAsia="Calibri"/>
          <w:color w:val="000000"/>
          <w:szCs w:val="28"/>
        </w:rPr>
        <w:t xml:space="preserve"> </w:t>
      </w:r>
      <w:r>
        <w:rPr>
          <w:rFonts w:cs="Times New Roman" w:eastAsia="Calibri"/>
          <w:szCs w:val="28"/>
        </w:rPr>
        <w:t>В</w:t>
      </w:r>
      <w:r>
        <w:rPr>
          <w:rFonts w:cs="Times New Roman" w:eastAsia="Calibri"/>
          <w:color w:val="000000"/>
          <w:szCs w:val="28"/>
        </w:rPr>
        <w:t xml:space="preserve">ыполнить задания из таблицы, представленной ниже, в соответствии с вариантом. </w:t>
      </w:r>
      <w:r>
        <w:rPr>
          <w:rFonts w:cs="Times New Roman" w:eastAsia="Times New Roman"/>
          <w:szCs w:val="28"/>
        </w:rPr>
        <w:t xml:space="preserve">Номер варианта определяет преподаватель. </w:t>
      </w:r>
    </w:p>
    <w:tbl>
      <w:tblPr>
        <w:tblW w:w="14745" w:type="dxa"/>
        <w:jc w:val="center"/>
        <w:tblCellMar>
          <w:top w:w="57" w:type="dxa"/>
          <w:left w:w="0" w:type="dxa"/>
          <w:bottom w:w="57" w:type="dxa"/>
          <w:right w:w="0" w:type="dxa"/>
        </w:tblCellMar>
        <w:tblLook w:val="04A0"/>
      </w:tblPr>
      <w:tblGrid>
        <w:gridCol w:w="1228"/>
        <w:gridCol w:w="13517"/>
      </w:tblGrid>
      <w:tr>
        <w:trPr>
          <w:trHeight w:val="285"/>
          <w:tblHeader w:val="on"/>
          <w:jc w:val="center"/>
        </w:trPr>
        <w:tc>
          <w:tcPr>
            <w:cnfStyle w:val="101000000000"/>
            <w:tcW w:w="12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9">
            <w:pPr>
              <w:spacing w:after="0"/>
              <w:ind w:firstLine="567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3517" w:type="dxa"/>
            <w:tcBorders>
              <w:top w:val="single" w:color="auto" w:sz="8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A">
            <w:pPr>
              <w:spacing w:after="0"/>
              <w:ind w:firstLine="567"/>
              <w:jc w:val="center"/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Условие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B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517" w:type="dxa"/>
            <w:tcBorders>
              <w:top w:val="single" w:color="auto" w:sz="8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C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9D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122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110101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65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9E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32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10101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 xml:space="preserve"> (8c/c)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val="en-US" w:eastAsia="ru-RU"/>
              </w:rPr>
              <w:t>16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86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F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0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A1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212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110011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322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A2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55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10101011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41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3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4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A5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25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111111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122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A6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134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11000001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68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7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8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A9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332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1011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  11111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AA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1111001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73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B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C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AD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1111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    168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AE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103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1110111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24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F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6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0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B1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1005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10101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152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B2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45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11001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56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3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4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B5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45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11101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 43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B6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651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1101001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104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7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8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B9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106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10011001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   24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BA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416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10100001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74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B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C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BD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31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   76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BE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121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1110101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80c/c)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85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F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0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C1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54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10111011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40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C2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214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11011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 522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3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val="en-US" w:eastAsia="ru-RU"/>
              </w:rPr>
              <w:t>1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4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C5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131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10000001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98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C6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24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1101111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val="en-US" w:eastAsia="ru-RU"/>
              </w:rPr>
              <w:t>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21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7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val="en-US" w:eastAsia="ru-RU"/>
              </w:rPr>
              <w:t>1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8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C9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11111001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77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CA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342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11011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val="en-US" w:eastAsia="ru-RU"/>
              </w:rPr>
              <w:t>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  1011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B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val="en-US" w:eastAsia="ru-RU"/>
              </w:rPr>
              <w:t>1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C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CD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1003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1010111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29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CE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101111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val="en-US" w:eastAsia="ru-RU"/>
              </w:rPr>
              <w:t>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468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F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val="en-US" w:eastAsia="ru-RU"/>
              </w:rPr>
              <w:t>14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D0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D1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41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     66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D2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1035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110101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val="en-US" w:eastAsia="ru-RU"/>
              </w:rPr>
              <w:t>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852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D3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1</w:t>
            </w:r>
            <w:r>
              <w:rPr>
                <w:rFonts w:cs="Times New Roman" w:eastAsia="Times New Roman"/>
                <w:bCs/>
                <w:color w:val="000000"/>
                <w:szCs w:val="28"/>
                <w:lang w:val="en-US" w:eastAsia="ru-RU"/>
              </w:rPr>
              <w:t>5</w:t>
            </w:r>
          </w:p>
        </w:tc>
        <w:tc>
          <w:tcPr>
            <w:cnfStyle w:val="00000010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D4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D5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316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11100001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764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D6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4</w:t>
            </w:r>
            <w:r>
              <w:rPr>
                <w:rFonts w:cs="Times New Roman" w:eastAsia="Times New Roman"/>
                <w:color w:val="000000"/>
                <w:szCs w:val="28"/>
                <w:lang w:val="en-US" w:eastAsia="ru-RU"/>
              </w:rPr>
              <w:t>6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1011101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val="en-US" w:eastAsia="ru-RU"/>
              </w:rPr>
              <w:t>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33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1228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D7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>1</w:t>
            </w:r>
            <w:r>
              <w:rPr>
                <w:rFonts w:cs="Times New Roman" w:eastAsia="Times New Roman"/>
                <w:bCs/>
                <w:color w:val="000000"/>
                <w:szCs w:val="28"/>
                <w:lang w:val="en-US" w:eastAsia="ru-RU"/>
              </w:rPr>
              <w:t>6</w:t>
            </w:r>
          </w:p>
        </w:tc>
        <w:tc>
          <w:tcPr>
            <w:cnfStyle w:val="000000010000"/>
            <w:tcW w:w="13517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D8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Выполнить перевод чисел</w:t>
            </w:r>
          </w:p>
          <w:p w14:paraId="000000D9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653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111001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    100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  <w:p w14:paraId="000000DA">
            <w:pPr>
              <w:spacing w:after="0"/>
              <w:ind w:firstLine="567"/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107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;    101001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val="en-US" w:eastAsia="ru-RU"/>
              </w:rPr>
              <w:t>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c/c)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→?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cs="Times New Roman" w:eastAsia="Times New Roman"/>
                <w:color w:val="000000"/>
                <w:szCs w:val="28"/>
                <w:lang w:val="en-US" w:eastAsia="ru-RU"/>
              </w:rPr>
              <w:t>;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         28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→ ?</w:t>
            </w:r>
            <w:r>
              <w:rPr>
                <w:rFonts w:cs="Times New Roman" w:eastAsia="Times New Roman"/>
                <w:color w:val="000000"/>
                <w:szCs w:val="28"/>
                <w:vertAlign w:val="subscript"/>
                <w:lang w:eastAsia="ru-RU"/>
              </w:rPr>
              <w:t> (2 c/c)</w:t>
            </w:r>
          </w:p>
        </w:tc>
      </w:tr>
    </w:tbl>
    <w:p w14:paraId="000000DB">
      <w:pPr>
        <w:rPr>
          <w:rFonts w:cs="Times New Roman" w:eastAsia="Times New Roman"/>
          <w:sz w:val="27"/>
          <w:szCs w:val="27"/>
          <w:lang w:eastAsia="ru-RU"/>
        </w:rPr>
      </w:pPr>
    </w:p>
    <w:p w14:paraId="000000DC">
      <w:pPr>
        <w:rPr>
          <w:rFonts w:cs="Times New Roman" w:eastAsia="Times New Roman"/>
          <w:sz w:val="27"/>
          <w:szCs w:val="27"/>
          <w:lang w:eastAsia="ru-RU"/>
        </w:rPr>
      </w:pPr>
    </w:p>
    <w:p w14:paraId="000000DD">
      <w:pPr>
        <w:pStyle w:val="Heading2"/>
        <w:jc w:val="center"/>
        <w:rPr>
          <w:rFonts w:ascii="Times New Roman" w:cs="Times New Roman" w:hAnsi="Times New Roman"/>
          <w:b/>
          <w:bCs/>
          <w:color w:val="000000" w:themeColor="text1"/>
        </w:rPr>
      </w:pPr>
      <w:bookmarkStart w:id="8" w:name="_Toc200868708"/>
      <w:bookmarkStart w:id="9" w:name="_Hlk200729604"/>
      <w:r>
        <w:rPr>
          <w:rFonts w:ascii="Times New Roman" w:cs="Times New Roman" w:hAnsi="Times New Roman"/>
          <w:b/>
          <w:bCs/>
          <w:color w:val="000000" w:themeColor="text1"/>
        </w:rPr>
        <w:t>Контрольные вопросы</w:t>
      </w:r>
      <w:bookmarkEnd w:id="8"/>
    </w:p>
    <w:p w14:paraId="000000DE">
      <w:pPr>
        <w:rPr>
          <w:rFonts w:cs="Times New Roman"/>
          <w:szCs w:val="28"/>
        </w:rPr>
      </w:pPr>
      <w:bookmarkEnd w:id="9"/>
      <w:r>
        <w:rPr>
          <w:rFonts w:cs="Times New Roman"/>
          <w:szCs w:val="28"/>
        </w:rPr>
        <w:t>1. Что такое позиционные системы счисления?</w:t>
      </w:r>
    </w:p>
    <w:p w14:paraId="000000DF">
      <w:pPr>
        <w:rPr>
          <w:rFonts w:cs="Times New Roman"/>
          <w:szCs w:val="28"/>
        </w:rPr>
      </w:pPr>
      <w:r>
        <w:rPr>
          <w:rFonts w:cs="Times New Roman"/>
          <w:szCs w:val="28"/>
        </w:rPr>
        <w:t>3. Как работает алгоритм перевода числа из десятичной системы в двоичную?</w:t>
      </w:r>
    </w:p>
    <w:p w14:paraId="000000E0">
      <w:pPr>
        <w:rPr>
          <w:rFonts w:cs="Times New Roman"/>
          <w:szCs w:val="28"/>
        </w:rPr>
      </w:pPr>
      <w:r>
        <w:rPr>
          <w:rFonts w:cs="Times New Roman"/>
          <w:szCs w:val="28"/>
        </w:rPr>
        <w:t>4. Как работает алгоритм перевода числа из шестнадцатеричной системы в десятичную?</w:t>
      </w:r>
    </w:p>
    <w:p w14:paraId="000000E1">
      <w:pPr>
        <w:rPr>
          <w:rFonts w:cs="Times New Roman"/>
          <w:szCs w:val="28"/>
        </w:rPr>
      </w:pPr>
      <w:r>
        <w:rPr>
          <w:rFonts w:cs="Times New Roman"/>
          <w:szCs w:val="28"/>
        </w:rPr>
        <w:t>5. Как работает алгоритм перевода числа из восьмеричной в двоичную?</w:t>
      </w:r>
    </w:p>
    <w:p w14:paraId="000000E2">
      <w:pPr>
        <w:rPr>
          <w:rFonts w:cs="Times New Roman"/>
          <w:szCs w:val="28"/>
        </w:rPr>
      </w:pPr>
    </w:p>
    <w:sectPr>
      <w:pgSz w:w="16838" w:h="11906" w:orient="landscape"/>
      <w:pgMar w:top="1134" w:right="1418" w:bottom="1134" w:left="1701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multiLevelType w:val="multilevel"/>
    <w:lvl w:ilvl="0" w:tentative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5"/>
  </w:num>
  <w:num w:numId="5">
    <w:abstractNumId w:val="10"/>
  </w:num>
  <w:num w:numId="6">
    <w:abstractNumId w:val="13"/>
  </w:num>
  <w:num w:numId="7">
    <w:abstractNumId w:val="8"/>
  </w:num>
  <w:num w:numId="8">
    <w:abstractNumId w:val="16"/>
  </w:num>
  <w:num w:numId="9">
    <w:abstractNumId w:val="3"/>
  </w:num>
  <w:num w:numId="10">
    <w:abstractNumId w:val="14"/>
  </w:num>
  <w:num w:numId="11">
    <w:abstractNumId w:val="0"/>
  </w:num>
  <w:num w:numId="12">
    <w:abstractNumId w:val="5"/>
  </w:num>
  <w:num w:numId="13">
    <w:abstractNumId w:val="17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6B"/>
    <w:rsid w:val="00011176"/>
    <w:rsid w:val="000A246B"/>
    <w:rsid w:val="00154867"/>
    <w:rsid w:val="00170B1B"/>
    <w:rsid w:val="001C2661"/>
    <w:rsid w:val="001C3219"/>
    <w:rsid w:val="001F23DA"/>
    <w:rsid w:val="00236D58"/>
    <w:rsid w:val="00391304"/>
    <w:rsid w:val="00465867"/>
    <w:rsid w:val="004D33EF"/>
    <w:rsid w:val="004E0CBA"/>
    <w:rsid w:val="006C0B77"/>
    <w:rsid w:val="007D4B41"/>
    <w:rsid w:val="008242FF"/>
    <w:rsid w:val="00870751"/>
    <w:rsid w:val="008C2644"/>
    <w:rsid w:val="008C4673"/>
    <w:rsid w:val="008C7275"/>
    <w:rsid w:val="00922C48"/>
    <w:rsid w:val="0093716F"/>
    <w:rsid w:val="0095733A"/>
    <w:rsid w:val="00964C60"/>
    <w:rsid w:val="00B47620"/>
    <w:rsid w:val="00B5782B"/>
    <w:rsid w:val="00B915B7"/>
    <w:rsid w:val="00B91EB5"/>
    <w:rsid w:val="00C96C07"/>
    <w:rsid w:val="00C97405"/>
    <w:rsid w:val="00D77B47"/>
    <w:rsid w:val="00D903AA"/>
    <w:rsid w:val="00DC7755"/>
    <w:rsid w:val="00E91099"/>
    <w:rsid w:val="00EA59DF"/>
    <w:rsid w:val="00EB663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F60F5"/>
  <w15:chartTrackingRefBased/>
  <w15:docId w15:val="{E6292AA7-0D5E-44DA-ABA9-70DA8905D366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ТекстЗнак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ВерхнийколонтитулЗнак"/>
    <w:uiPriority w:val="99"/>
    <w:unhideWhenUsed w:val="on"/>
    <w:pPr>
      <w:spacing w:after="0" w:line="240" w:lineRule="auto"/>
    </w:pPr>
  </w:style>
  <w:style w:type="character" w:customStyle="1" w:styleId="ВерхнийколонтитулЗнак">
    <w:name w:val="Верхний колонтитул Знак"/>
    <w:link w:val="Header"/>
    <w:uiPriority w:val="99"/>
  </w:style>
  <w:style w:type="paragraph" w:styleId="Footer">
    <w:name w:val="Footer"/>
    <w:link w:val="НижнийколонтитулЗнак"/>
    <w:uiPriority w:val="99"/>
    <w:unhideWhenUsed w:val="on"/>
    <w:pPr>
      <w:spacing w:after="0" w:line="240" w:lineRule="auto"/>
    </w:pPr>
  </w:style>
  <w:style w:type="character" w:customStyle="1" w:styleId="НижнийколонтитулЗнак">
    <w:name w:val="Нижний колонтитул Знак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  <w:sz w:val="28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  <w:sz w:val="28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paragraph" w:styleId="Normal(Web)">
    <w:name w:val="Normal (Web)"/>
    <w:basedOn w:val="Normal"/>
    <w:uiPriority w:val="99"/>
    <w:semiHidden w:val="on"/>
    <w:unhideWhenUsed w:val="on"/>
    <w:rPr>
      <w:rFonts w:cs="Times New Roman"/>
      <w:sz w:val="24"/>
      <w:szCs w:val="24"/>
    </w:rPr>
  </w:style>
  <w:style w:type="paragraph" w:customStyle="1" w:styleId="Ad">
    <w:name w:val="Ad"/>
    <w:basedOn w:val="Normal"/>
    <w:next w:val="Normal(Web)"/>
    <w:link w:val="Обычный(веб)Знак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Обычный(веб)Знак">
    <w:name w:val="Обычный (веб) Знак"/>
    <w:link w:val="Ad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uiPriority w:val="99"/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after="0" w:line="259" w:lineRule="auto"/>
    </w:pPr>
    <w:rPr>
      <w:sz w:val="32"/>
      <w:szCs w:val="32"/>
      <w:lang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2750">
          <w:marLeft w:val="0"/>
          <w:marRight w:val="0"/>
          <w:marTop w:val="0"/>
          <w:marBottom w:val="0"/>
          <w:divBdr>
            <w:top w:val="single" w:sz="12" w:space="0" w:color="D6D8DB"/>
            <w:left w:val="single" w:sz="12" w:space="0" w:color="D6D8DB"/>
            <w:bottom w:val="single" w:sz="12" w:space="0" w:color="D6D8DB"/>
            <w:right w:val="single" w:sz="12" w:space="0" w:color="D6D8DB"/>
          </w:divBdr>
        </w:div>
        <w:div w:id="18926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6208">
          <w:marLeft w:val="0"/>
          <w:marRight w:val="0"/>
          <w:marTop w:val="0"/>
          <w:marBottom w:val="0"/>
          <w:divBdr>
            <w:top w:val="single" w:sz="12" w:space="0" w:color="D6D8DB"/>
            <w:left w:val="single" w:sz="12" w:space="0" w:color="D6D8DB"/>
            <w:bottom w:val="single" w:sz="12" w:space="0" w:color="D6D8DB"/>
            <w:right w:val="single" w:sz="12" w:space="0" w:color="D6D8DB"/>
          </w:divBdr>
        </w:div>
        <w:div w:id="10070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" Type="http://schemas.openxmlformats.org/officeDocument/2006/relationships/styles" Target="style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" Type="http://schemas.openxmlformats.org/officeDocument/2006/relationships/settings" Target="settings.xml"/><Relationship Id="rId40" Type="http://schemas.openxmlformats.org/officeDocument/2006/relationships/image" Target="media/image32.jpeg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7468B-B3BF-4711-A0D8-69B91E573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