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>
  <w:body>
    <w:p w14:paraId="00000001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</w:t>
      </w:r>
    </w:p>
    <w:p w14:paraId="0000000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Разветвляющиеся программы</w:t>
      </w:r>
    </w:p>
    <w:p w14:paraId="00000003">
      <w:pPr>
        <w:pStyle w:val="TOCHeading"/>
        <w:rPr/>
      </w:pPr>
    </w:p>
    <w:p w14:paraId="00000004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 TOC \o "1-3" \h \z \u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"_Toc200870872"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Цель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_Toc200870872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5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b/>
          <w:bCs/>
          <w:i/>
          <w:iCs/>
        </w:rPr>
        <w:fldChar w:fldCharType="begin"/>
      </w:r>
      <w:r>
        <w:rPr>
          <w:rStyle w:val="Hyperlink"/>
          <w:b/>
          <w:bCs/>
          <w:i/>
          <w:iCs/>
        </w:rPr>
        <w:instrText xml:space="preserve">HYPERLINK \l "_Toc200870873" </w:instrText>
      </w:r>
      <w:r>
        <w:rPr>
          <w:rStyle w:val="Hyperlink"/>
          <w:b/>
          <w:bCs/>
          <w:i/>
          <w:iCs/>
        </w:rPr>
        <w:fldChar w:fldCharType="separate"/>
      </w:r>
      <w:r>
        <w:rPr>
          <w:rStyle w:val="Hyperlink"/>
          <w:b/>
          <w:bCs/>
          <w:i/>
          <w:iCs/>
        </w:rPr>
        <w:t>Краткие теоретические сведения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_Toc200870873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1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6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 w:eastAsia="Calibri"/>
          <w:b/>
          <w:bCs/>
          <w:i/>
          <w:iCs/>
        </w:rPr>
        <w:fldChar w:fldCharType="begin"/>
      </w:r>
      <w:r>
        <w:rPr>
          <w:rStyle w:val="Hyperlink"/>
          <w:rFonts w:cs="Times New Roman" w:eastAsia="Calibri"/>
          <w:b/>
          <w:bCs/>
          <w:i/>
          <w:iCs/>
        </w:rPr>
        <w:instrText xml:space="preserve">HYPERLINK \l "_Toc200870874" </w:instrText>
      </w:r>
      <w:r>
        <w:rPr>
          <w:rStyle w:val="Hyperlink"/>
          <w:rFonts w:cs="Times New Roman" w:eastAsia="Calibri"/>
          <w:b/>
          <w:bCs/>
          <w:i/>
          <w:iCs/>
        </w:rPr>
        <w:fldChar w:fldCharType="separate"/>
      </w:r>
      <w:r>
        <w:rPr>
          <w:rStyle w:val="Hyperlink"/>
          <w:rFonts w:cs="Times New Roman" w:eastAsia="Calibri"/>
          <w:b/>
          <w:bCs/>
          <w:i/>
          <w:iCs/>
        </w:rPr>
        <w:t>Пример выполнения лабораторной работы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_Toc200870874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2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7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"_Toc200870875"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Индивидуальные задания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_Toc200870875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6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8">
      <w:pPr>
        <w:pStyle w:val="Toc2"/>
        <w:tabs>
          <w:tab w:val="right" w:leader="dot" w:pos="15388"/>
        </w:tabs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</w:pPr>
      <w:r>
        <w:rPr>
          <w:rStyle w:val="Hyperlink"/>
          <w:rFonts w:cs="Times New Roman"/>
          <w:b/>
          <w:bCs/>
          <w:i/>
          <w:iCs/>
        </w:rPr>
        <w:fldChar w:fldCharType="begin"/>
      </w:r>
      <w:r>
        <w:rPr>
          <w:rStyle w:val="Hyperlink"/>
          <w:rFonts w:cs="Times New Roman"/>
          <w:b/>
          <w:bCs/>
          <w:i/>
          <w:iCs/>
        </w:rPr>
        <w:instrText xml:space="preserve">HYPERLINK \l "_Toc200870876" </w:instrText>
      </w:r>
      <w:r>
        <w:rPr>
          <w:rStyle w:val="Hyperlink"/>
          <w:rFonts w:cs="Times New Roman"/>
          <w:b/>
          <w:bCs/>
          <w:i/>
          <w:iCs/>
        </w:rPr>
        <w:fldChar w:fldCharType="separate"/>
      </w:r>
      <w:r>
        <w:rPr>
          <w:rStyle w:val="Hyperlink"/>
          <w:rFonts w:cs="Times New Roman"/>
          <w:b/>
          <w:bCs/>
          <w:i/>
          <w:iCs/>
        </w:rPr>
        <w:t>Контрольные вопросы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fldChar w:fldCharType="begin"/>
      </w:r>
      <w:r>
        <w:rPr>
          <w:b/>
          <w:bCs/>
          <w:i/>
          <w:iCs/>
        </w:rPr>
        <w:instrText xml:space="preserve"> PAGEREF _Toc200870876 \h </w:instrText>
      </w:r>
      <w:r>
        <w:rPr>
          <w:b/>
          <w:bCs/>
          <w:i/>
          <w:iCs/>
        </w:rPr>
        <w:fldChar w:fldCharType="separate"/>
      </w:r>
      <w:r>
        <w:rPr>
          <w:b/>
          <w:bCs/>
          <w:i/>
          <w:iCs/>
        </w:rPr>
        <w:t>9</w:t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  <w:r>
        <w:rPr>
          <w:rFonts w:asciiTheme="minorHAnsi" w:eastAsiaTheme="minorEastAsia" w:hAnsiTheme="minorHAnsi"/>
          <w:b/>
          <w:bCs/>
          <w:i/>
          <w:iCs/>
          <w:sz w:val="24"/>
          <w:szCs w:val="24"/>
          <w:lang w:eastAsia="ru-RU"/>
        </w:rPr>
        <w:fldChar w:fldCharType="end"/>
      </w:r>
    </w:p>
    <w:p w14:paraId="00000009">
      <w:r>
        <w:fldChar w:fldCharType="end"/>
      </w:r>
    </w:p>
    <w:p w14:paraId="0000000A">
      <w:pPr>
        <w:rPr>
          <w:rStyle w:val="Заголовок2Знак"/>
          <w:rFonts w:ascii="Times New Roman" w:cs="Times New Roman" w:hAnsi="Times New Roman"/>
          <w:b/>
          <w:bCs/>
          <w:color w:val="auto"/>
        </w:rPr>
      </w:pPr>
      <w:bookmarkStart w:id="0" w:name="_Toc200870872"/>
    </w:p>
    <w:p w14:paraId="0000000B">
      <w:pPr>
        <w:rPr>
          <w:b/>
          <w:szCs w:val="28"/>
        </w:rPr>
      </w:pPr>
      <w:r>
        <w:rPr>
          <w:rStyle w:val="Заголовок2Знак"/>
          <w:rFonts w:ascii="Times New Roman" w:cs="Times New Roman" w:hAnsi="Times New Roman"/>
          <w:b/>
          <w:bCs/>
          <w:color w:val="auto"/>
        </w:rPr>
        <w:t>Цель</w:t>
      </w:r>
      <w:bookmarkEnd w:id="0"/>
    </w:p>
    <w:p w14:paraId="0000000C">
      <w:pPr>
        <w:rPr>
          <w:bCs/>
          <w:szCs w:val="28"/>
        </w:rPr>
      </w:pPr>
      <w:r>
        <w:rPr>
          <w:bCs/>
          <w:szCs w:val="28"/>
        </w:rPr>
        <w:t>Изучение и освоение принципов работы с операторами ветвления в языке программирования C++.</w:t>
      </w:r>
    </w:p>
    <w:p w14:paraId="0000000D">
      <w:pPr>
        <w:rPr>
          <w:bCs/>
          <w:szCs w:val="28"/>
        </w:rPr>
      </w:pPr>
    </w:p>
    <w:p w14:paraId="0000000E">
      <w:pPr>
        <w:pStyle w:val="Heading2"/>
        <w:jc w:val="center"/>
        <w:rPr>
          <w:b/>
          <w:bCs/>
        </w:rPr>
      </w:pPr>
      <w:bookmarkStart w:id="1" w:name="_Toc200868705"/>
      <w:bookmarkStart w:id="2" w:name="_Toc200870873"/>
      <w:r>
        <w:rPr>
          <w:rFonts w:ascii="Times New Roman" w:hAnsi="Times New Roman"/>
          <w:b/>
          <w:bCs/>
          <w:color w:val="000000" w:themeColor="text1"/>
        </w:rPr>
        <w:t>Краткие теоретические сведения</w:t>
      </w:r>
      <w:bookmarkEnd w:id="1"/>
      <w:bookmarkEnd w:id="2"/>
    </w:p>
    <w:p w14:paraId="0000000F">
      <w:pPr>
        <w:rPr>
          <w:bCs/>
          <w:szCs w:val="28"/>
        </w:rPr>
      </w:pPr>
      <w:r>
        <w:rPr>
          <w:bCs/>
          <w:szCs w:val="28"/>
        </w:rPr>
        <w:t xml:space="preserve">В C++ разветвление — это механизм, который позволяет программе принимать различные решения на основе условия, т.е. выполнять разные участки кода в зависимости от того, истинно или ложно условие. Это достигается с помощью оператора </w:t>
      </w:r>
      <w:r>
        <w:rPr>
          <w:b/>
          <w:bCs/>
          <w:szCs w:val="28"/>
        </w:rPr>
        <w:t>if</w:t>
      </w:r>
      <w:r>
        <w:rPr>
          <w:bCs/>
          <w:szCs w:val="28"/>
        </w:rPr>
        <w:t xml:space="preserve"> и конструкций </w:t>
      </w:r>
      <w:r>
        <w:rPr>
          <w:b/>
          <w:bCs/>
          <w:szCs w:val="28"/>
        </w:rPr>
        <w:t>switch</w:t>
      </w:r>
      <w:r>
        <w:rPr>
          <w:bCs/>
          <w:szCs w:val="28"/>
        </w:rPr>
        <w:t>.</w:t>
      </w:r>
    </w:p>
    <w:p w14:paraId="00000010">
      <w:pPr>
        <w:rPr>
          <w:b/>
          <w:bCs/>
          <w:szCs w:val="28"/>
        </w:rPr>
      </w:pPr>
      <w:r>
        <w:rPr>
          <w:b/>
          <w:bCs/>
          <w:szCs w:val="28"/>
        </w:rPr>
        <w:t>Оператор if:</w:t>
      </w:r>
    </w:p>
    <w:p w14:paraId="00000011">
      <w:pPr>
        <w:rPr>
          <w:bCs/>
          <w:szCs w:val="28"/>
        </w:rPr>
      </w:pPr>
      <w:r>
        <w:rPr>
          <w:bCs/>
          <w:szCs w:val="28"/>
        </w:rPr>
        <w:t>Оператор if позволяет выполнить определённый блок кода, если условие истинно. Синтаксис: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1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(условие) {</w:t>
            </w:r>
          </w:p>
          <w:p w14:paraId="0000001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который выполняется, если условие истинно</w:t>
            </w:r>
          </w:p>
          <w:p w14:paraId="0000001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15">
      <w:pPr>
        <w:spacing w:before="240"/>
        <w:rPr>
          <w:bCs/>
        </w:rPr>
      </w:pPr>
      <w:r>
        <w:rPr>
          <w:bCs/>
        </w:rPr>
        <w:t xml:space="preserve">Если условие ложно, можно использовать дополнительный блок с </w:t>
      </w:r>
      <w:r>
        <w:rPr>
          <w:b/>
          <w:bCs/>
        </w:rPr>
        <w:t>else</w:t>
      </w:r>
      <w:r>
        <w:rPr>
          <w:bCs/>
        </w:rPr>
        <w:t>: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16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(условие) {</w:t>
            </w:r>
          </w:p>
          <w:p w14:paraId="00000017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который выполняется, если условие истинно</w:t>
            </w:r>
          </w:p>
          <w:p w14:paraId="0000001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1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1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который выполняется, если условие ложно</w:t>
            </w:r>
          </w:p>
          <w:p w14:paraId="0000001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1C">
      <w:pPr>
        <w:spacing w:before="240"/>
        <w:rPr>
          <w:bCs/>
        </w:rPr>
      </w:pPr>
      <w:r>
        <w:rPr>
          <w:bCs/>
        </w:rPr>
        <w:t xml:space="preserve">Можно также использовать </w:t>
      </w:r>
      <w:r>
        <w:rPr>
          <w:b/>
          <w:bCs/>
        </w:rPr>
        <w:t>else if</w:t>
      </w:r>
      <w:r>
        <w:rPr>
          <w:bCs/>
        </w:rPr>
        <w:t>, чтобы проверять несколько условий: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1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(условие1) {</w:t>
            </w:r>
          </w:p>
          <w:p w14:paraId="0000001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 для условия1</w:t>
            </w:r>
          </w:p>
          <w:p w14:paraId="0000001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2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(условие2) {</w:t>
            </w:r>
          </w:p>
          <w:p w14:paraId="0000002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 для условия2</w:t>
            </w:r>
          </w:p>
          <w:p w14:paraId="00000022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23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 для других случаев</w:t>
            </w:r>
          </w:p>
          <w:p w14:paraId="00000024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25">
      <w:pPr>
        <w:rPr>
          <w:b/>
          <w:bCs/>
        </w:rPr>
      </w:pPr>
    </w:p>
    <w:p w14:paraId="00000026">
      <w:pPr>
        <w:rPr>
          <w:b/>
          <w:bCs/>
        </w:rPr>
      </w:pPr>
      <w:r>
        <w:rPr>
          <w:b/>
          <w:bCs/>
        </w:rPr>
        <w:t>Оператор switch:</w:t>
      </w:r>
    </w:p>
    <w:p w14:paraId="00000027">
      <w:pPr>
        <w:rPr>
          <w:bCs/>
        </w:rPr>
      </w:pPr>
      <w:r>
        <w:rPr>
          <w:b/>
          <w:bCs/>
        </w:rPr>
        <w:t>Switch</w:t>
      </w:r>
      <w:r>
        <w:rPr>
          <w:bCs/>
        </w:rPr>
        <w:t xml:space="preserve"> позволяет выбрать одно из нескольких возможных действий в зависимости от значения переменной:</w:t>
      </w:r>
    </w:p>
    <w:tbl>
      <w:tblPr>
        <w:tblStyle w:val="TableGrid"/>
        <w:tblW w:w="0" w:type="auto"/>
        <w:tblLook w:val="04A0"/>
      </w:tblPr>
      <w:tblGrid>
        <w:gridCol w:w="9344"/>
      </w:tblGrid>
      <w:tr>
        <w:trPr/>
        <w:tc>
          <w:tcPr>
            <w:cnfStyle w:val="101000000000"/>
            <w:tcW w:w="9344" w:type="dxa"/>
          </w:tcPr>
          <w:p w14:paraId="00000028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switch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(выражение) {</w:t>
            </w:r>
          </w:p>
          <w:p w14:paraId="00000029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значение1:</w:t>
            </w:r>
          </w:p>
          <w:p w14:paraId="0000002A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если выражение равно значение1</w:t>
            </w:r>
          </w:p>
          <w:p w14:paraId="0000002B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2C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case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значение2:</w:t>
            </w:r>
          </w:p>
          <w:p w14:paraId="0000002D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если выражение равно значение2</w:t>
            </w:r>
          </w:p>
          <w:p w14:paraId="0000002E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2F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default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:</w:t>
            </w:r>
          </w:p>
          <w:p w14:paraId="00000030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8000"/>
                <w:sz w:val="19"/>
                <w:szCs w:val="19"/>
                <w:highlight w:val="white"/>
              </w:rPr>
              <w:t>// код, если выражение не совпадает с ни одним из значений</w:t>
            </w:r>
          </w:p>
          <w:p w14:paraId="00000031">
            <w:pP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00000032">
      <w:pPr>
        <w:spacing w:before="240"/>
        <w:rPr>
          <w:bCs/>
        </w:rPr>
      </w:pPr>
      <w:r>
        <w:rPr>
          <w:b/>
          <w:bCs/>
        </w:rPr>
        <w:t>Примечание:</w:t>
      </w:r>
      <w:r>
        <w:rPr>
          <w:bCs/>
        </w:rPr>
        <w:t xml:space="preserve"> В </w:t>
      </w:r>
      <w:r>
        <w:rPr>
          <w:b/>
          <w:bCs/>
        </w:rPr>
        <w:t>switch</w:t>
      </w:r>
      <w:r>
        <w:rPr>
          <w:bCs/>
        </w:rPr>
        <w:t xml:space="preserve"> можно использовать только значения целочисленных типов, перечислений или символов.</w:t>
      </w:r>
    </w:p>
    <w:p w14:paraId="00000033">
      <w:pPr>
        <w:spacing w:before="240"/>
        <w:rPr>
          <w:bCs/>
        </w:rPr>
      </w:pPr>
    </w:p>
    <w:p w14:paraId="00000034">
      <w:pPr>
        <w:pStyle w:val="Heading2"/>
        <w:jc w:val="center"/>
        <w:rPr>
          <w:rFonts w:ascii="Times New Roman" w:cs="Times New Roman" w:eastAsia="Calibri" w:hAnsi="Times New Roman"/>
          <w:b/>
          <w:bCs/>
          <w:color w:val="000000" w:themeColor="text1"/>
        </w:rPr>
      </w:pPr>
      <w:bookmarkStart w:id="3" w:name="_Toc200728381"/>
      <w:bookmarkStart w:id="4" w:name="_Toc200870874"/>
      <w:r>
        <w:rPr>
          <w:rFonts w:ascii="Times New Roman" w:cs="Times New Roman" w:eastAsia="Calibri" w:hAnsi="Times New Roman"/>
          <w:b/>
          <w:bCs/>
          <w:color w:val="000000" w:themeColor="text1"/>
        </w:rPr>
        <w:t>Пример выполнения лабораторной работы</w:t>
      </w:r>
      <w:bookmarkEnd w:id="3"/>
      <w:bookmarkEnd w:id="4"/>
    </w:p>
    <w:tbl>
      <w:tblPr>
        <w:tblW w:w="0" w:type="auto"/>
        <w:tblInd w:w="108" w:type="dxa"/>
        <w:tblBorders>
          <w:insideH w:val="single" w:color="auto" w:sz="4" w:space="0"/>
          <w:insideV w:val="single" w:color="auto" w:sz="4" w:space="0"/>
        </w:tblBorders>
        <w:tblLook w:val="04A0"/>
      </w:tblPr>
      <w:tblGrid>
        <w:gridCol w:w="2943"/>
        <w:gridCol w:w="10668"/>
      </w:tblGrid>
      <w:tr>
        <w:trPr/>
        <w:tc>
          <w:tcPr>
            <w:cnfStyle w:val="101000000000"/>
            <w:tcW w:w="4003" w:type="dxa"/>
            <w:tcBorders>
              <w:top w:val="single" w:color="auto" w:sz="12" w:space="0"/>
              <w:bottom w:val="single" w:color="auto" w:sz="12" w:space="0"/>
            </w:tcBorders>
          </w:tcPr>
          <w:p w14:paraId="00000035">
            <w:pPr>
              <w:spacing w:before="120" w:after="120"/>
              <w:ind w:firstLine="567"/>
              <w:rPr>
                <w:rFonts w:eastAsia="Times New Roman"/>
                <w:b/>
                <w:color w:val="000000"/>
                <w:spacing w:val="-1"/>
                <w:szCs w:val="28"/>
              </w:rPr>
            </w:pPr>
            <w:r>
              <w:rPr>
                <w:rFonts w:eastAsia="Times New Roman"/>
                <w:b/>
                <w:color w:val="000000"/>
                <w:spacing w:val="-1"/>
                <w:szCs w:val="28"/>
              </w:rPr>
              <w:t>Задание</w:t>
            </w:r>
          </w:p>
        </w:tc>
        <w:tc>
          <w:tcPr>
            <w:cnfStyle w:val="100000000000"/>
            <w:tcW w:w="10459" w:type="dxa"/>
            <w:tcBorders>
              <w:top w:val="single" w:color="auto" w:sz="12" w:space="0"/>
              <w:bottom w:val="single" w:color="auto" w:sz="12" w:space="0"/>
            </w:tcBorders>
          </w:tcPr>
          <w:p w14:paraId="00000036">
            <w:pPr>
              <w:spacing w:before="120" w:after="120"/>
              <w:rPr>
                <w:rFonts w:eastAsia="Times New Roman"/>
                <w:b/>
                <w:color w:val="000000"/>
                <w:spacing w:val="-1"/>
                <w:szCs w:val="28"/>
              </w:rPr>
            </w:pPr>
          </w:p>
        </w:tc>
      </w:tr>
      <w:tr>
        <w:trPr/>
        <w:tc>
          <w:tcPr>
            <w:cnfStyle w:val="001000100000"/>
            <w:tcW w:w="4003" w:type="dxa"/>
            <w:tcBorders>
              <w:top w:val="single" w:color="auto" w:sz="12" w:space="0"/>
              <w:bottom w:val="single" w:color="auto" w:sz="12" w:space="0"/>
            </w:tcBorders>
          </w:tcPr>
          <w:p w14:paraId="00000037">
            <w:pPr>
              <w:rPr>
                <w:b/>
                <w:bCs/>
                <w:szCs w:val="28"/>
              </w:rPr>
            </w:pPr>
            <w:r>
              <w:rPr>
                <w:szCs w:val="28"/>
              </w:rPr>
              <w:t>1. Калькулятор с выбором операции</w:t>
            </w:r>
          </w:p>
          <w:p w14:paraId="00000038">
            <w:pPr>
              <w:rPr>
                <w:bCs/>
                <w:szCs w:val="28"/>
              </w:rPr>
            </w:pPr>
            <w:r>
              <w:rPr>
                <w:b/>
                <w:bCs/>
                <w:szCs w:val="28"/>
              </w:rPr>
              <w:t>Описание задачи:</w:t>
            </w:r>
            <w:r>
              <w:rPr>
                <w:bCs/>
                <w:szCs w:val="28"/>
              </w:rPr>
              <w:t xml:space="preserve"> Напишите программу, которая реализует калькулятор с выбором операции. Пользователь вводит два числа и выбирает операцию, которую нужно выполнить: сложение, вычитание, умножение, деление. Также предусмотрите обработку ошибок (например, деление на ноль).</w:t>
            </w:r>
          </w:p>
          <w:p w14:paraId="00000039">
            <w:pPr>
              <w:rPr>
                <w:bCs/>
                <w:szCs w:val="28"/>
              </w:rPr>
            </w:pPr>
            <w:r>
              <w:rPr>
                <w:b/>
                <w:bCs/>
                <w:szCs w:val="28"/>
              </w:rPr>
              <w:t>Требования:</w:t>
            </w:r>
          </w:p>
          <w:p w14:paraId="0000003A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Пользователь вводит два числа и выбирает операцию.</w:t>
            </w:r>
          </w:p>
          <w:p w14:paraId="0000003B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Программа должна выполнить соответствующую операцию в зависимости от выбранного пользователем действия.</w:t>
            </w:r>
          </w:p>
          <w:p w14:paraId="0000003C">
            <w:pPr>
              <w:rPr>
                <w:bCs/>
                <w:szCs w:val="28"/>
              </w:rPr>
            </w:pPr>
            <w:r>
              <w:rPr>
                <w:bCs/>
                <w:szCs w:val="28"/>
              </w:rPr>
              <w:t>Если выбранная операция — деление, программа должна проверять, не делится ли на ноль, и в случае ошибки вывести сообщение об ошибке.</w:t>
            </w:r>
          </w:p>
          <w:p w14:paraId="0000003D">
            <w:pPr>
              <w:rPr>
                <w:bCs/>
                <w:sz w:val="24"/>
                <w:szCs w:val="24"/>
              </w:rPr>
            </w:pPr>
            <w:r>
              <w:rPr>
                <w:bCs/>
                <w:szCs w:val="28"/>
              </w:rPr>
              <w:t xml:space="preserve">Если пользователь вводит некорректные данные (например, не числа), </w:t>
            </w:r>
            <w:r>
              <w:rPr>
                <w:bCs/>
                <w:szCs w:val="28"/>
              </w:rPr>
              <w:t>программа должна выводить сообщение об ошибке.</w:t>
            </w:r>
          </w:p>
          <w:p w14:paraId="0000003E">
            <w:pPr>
              <w:spacing w:before="120"/>
              <w:jc w:val="both"/>
              <w:rPr>
                <w:szCs w:val="28"/>
              </w:rPr>
            </w:pPr>
          </w:p>
        </w:tc>
        <w:tc>
          <w:tcPr>
            <w:cnfStyle w:val="000000100000"/>
            <w:tcW w:w="10459" w:type="dxa"/>
            <w:tcBorders>
              <w:top w:val="single" w:color="auto" w:sz="12" w:space="0"/>
              <w:bottom w:val="single" w:color="auto" w:sz="12" w:space="0"/>
            </w:tcBorders>
          </w:tcPr>
          <w:p w14:paraId="0000003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4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4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4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double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num1, num2;</w:t>
            </w:r>
          </w:p>
          <w:p w14:paraId="0000004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operation;</w:t>
            </w:r>
          </w:p>
          <w:p w14:paraId="0000004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первое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число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4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num1;</w:t>
            </w:r>
          </w:p>
          <w:p w14:paraId="0000004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"Введите второе число: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4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num2;</w:t>
            </w:r>
          </w:p>
          <w:p w14:paraId="0000004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4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"Выберите операцию (1 — сложение, 2 — вычитание, 3 — умножение, 4 — деление):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4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operation;</w:t>
            </w:r>
          </w:p>
          <w:p w14:paraId="0000004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4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(operation == 1) {</w:t>
            </w:r>
          </w:p>
          <w:p w14:paraId="0000004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Результат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num1 + num2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4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(operation == 2) {</w:t>
            </w:r>
          </w:p>
          <w:p w14:paraId="0000005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Результат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num1 - num2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5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(operation == 3) {</w:t>
            </w:r>
          </w:p>
          <w:p w14:paraId="0000005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Результат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num1 * num2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5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5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(operation == 4) {</w:t>
            </w:r>
          </w:p>
          <w:p w14:paraId="0000005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(num2 == 0) {</w:t>
            </w:r>
          </w:p>
          <w:p w14:paraId="0000005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"Ошибка! Деление на ноль невозможно."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05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000005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5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"Результат: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num1 / num2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05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000005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5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"Ошибка! Некорректный выбор операции."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05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6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61">
            <w:pPr>
              <w:spacing w:after="0"/>
              <w:rPr>
                <w:color w:val="000000"/>
                <w:szCs w:val="28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62">
            <w:pPr>
              <w:spacing w:after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drawing xmlns:mc="http://schemas.openxmlformats.org/markup-compatibility/2006">
                <wp:inline distT="0" distB="0" distL="0" distR="0">
                  <wp:extent cx="5033010" cy="846455"/>
                  <wp:effectExtent l="0" t="0" r="0" b="0"/>
                  <wp:docPr id="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3010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63">
            <w:pPr>
              <w:spacing w:after="0"/>
              <w:rPr>
                <w:color w:val="000000"/>
                <w:szCs w:val="28"/>
                <w:lang w:val="en-US"/>
              </w:rPr>
            </w:pPr>
            <w:r>
              <w:rPr>
                <w:color w:val="000000"/>
                <w:szCs w:val="28"/>
                <w:lang w:val="en-US"/>
              </w:rPr>
              <w:drawing xmlns:mc="http://schemas.openxmlformats.org/markup-compatibility/2006">
                <wp:inline distT="0" distB="0" distL="0" distR="0">
                  <wp:extent cx="6974840" cy="758825"/>
                  <wp:effectExtent l="0" t="0" r="0" b="0"/>
                  <wp:docPr id="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74840" cy="75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cnfStyle w:val="001000010000"/>
            <w:tcW w:w="4003" w:type="dxa"/>
            <w:tcBorders>
              <w:top w:val="single" w:color="auto" w:sz="12" w:space="0"/>
              <w:bottom w:val="single" w:color="auto" w:sz="12" w:space="0"/>
            </w:tcBorders>
          </w:tcPr>
          <w:p w14:paraId="00000064">
            <w:pPr>
              <w:rPr>
                <w:b/>
                <w:bCs/>
              </w:rPr>
            </w:pPr>
            <w:r>
              <w:t>2. Расчет стоимости билета в зависимости от возраста и времени суток</w:t>
            </w:r>
          </w:p>
          <w:p w14:paraId="00000065">
            <w:pPr>
              <w:rPr>
                <w:bCs/>
              </w:rPr>
            </w:pPr>
            <w:r>
              <w:rPr>
                <w:b/>
                <w:bCs/>
              </w:rPr>
              <w:t>Описание задачи:</w:t>
            </w:r>
            <w:r>
              <w:rPr>
                <w:bCs/>
              </w:rPr>
              <w:t xml:space="preserve"> Напишите программу, которая рассчитывает стоимость билета на общественный транспорт в зависимости от возраста пассажира и времени суток. Существует несколько условий:</w:t>
            </w:r>
          </w:p>
          <w:p w14:paraId="00000066">
            <w:pPr>
              <w:rPr>
                <w:bCs/>
              </w:rPr>
            </w:pPr>
            <w:r>
              <w:rPr>
                <w:bCs/>
              </w:rPr>
              <w:t>Если пассажиру меньше 18 лет — билет стоит 30 рублей.</w:t>
            </w:r>
          </w:p>
          <w:p w14:paraId="00000067">
            <w:pPr>
              <w:rPr>
                <w:bCs/>
              </w:rPr>
            </w:pPr>
            <w:r>
              <w:rPr>
                <w:bCs/>
              </w:rPr>
              <w:t>Если пассажиру от 18 до 60 лет (включительно), то:</w:t>
            </w:r>
          </w:p>
          <w:p w14:paraId="00000068">
            <w:pPr>
              <w:rPr>
                <w:bCs/>
              </w:rPr>
            </w:pPr>
            <w:r>
              <w:rPr>
                <w:bCs/>
              </w:rPr>
              <w:t>в дневное время (с 6:00 до 18:00) — 50 рублей,</w:t>
            </w:r>
          </w:p>
          <w:p w14:paraId="00000069">
            <w:pPr>
              <w:rPr>
                <w:bCs/>
              </w:rPr>
            </w:pPr>
            <w:r>
              <w:rPr>
                <w:bCs/>
              </w:rPr>
              <w:t>в ночное время (с 18:00 до 6:00) — 40 рублей.</w:t>
            </w:r>
          </w:p>
          <w:p w14:paraId="0000006A">
            <w:pPr>
              <w:rPr>
                <w:bCs/>
              </w:rPr>
            </w:pPr>
            <w:r>
              <w:rPr>
                <w:bCs/>
              </w:rPr>
              <w:t>Если пассажиру старше 60 лет — билет всегда стоит 25 рублей.</w:t>
            </w:r>
          </w:p>
          <w:p w14:paraId="0000006B">
            <w:pPr>
              <w:rPr>
                <w:bCs/>
              </w:rPr>
            </w:pPr>
            <w:r>
              <w:rPr>
                <w:b/>
                <w:bCs/>
              </w:rPr>
              <w:t>Требования:</w:t>
            </w:r>
          </w:p>
          <w:p w14:paraId="0000006C">
            <w:pPr>
              <w:rPr>
                <w:bCs/>
              </w:rPr>
            </w:pPr>
            <w:r>
              <w:rPr>
                <w:bCs/>
              </w:rPr>
              <w:t>Программа должна запрашивать у пользователя возраст и время суток (в часах).</w:t>
            </w:r>
          </w:p>
          <w:p w14:paraId="0000006D">
            <w:pPr>
              <w:rPr>
                <w:bCs/>
              </w:rPr>
            </w:pPr>
            <w:r>
              <w:rPr>
                <w:bCs/>
              </w:rPr>
              <w:t>Программа должна правильно определить стоимость в зависимости от возраста и времени суток.</w:t>
            </w:r>
          </w:p>
          <w:p w14:paraId="0000006E">
            <w:pPr>
              <w:ind w:firstLine="567"/>
              <w:jc w:val="both"/>
              <w:rPr>
                <w:szCs w:val="28"/>
              </w:rPr>
            </w:pPr>
          </w:p>
        </w:tc>
        <w:tc>
          <w:tcPr>
            <w:cnfStyle w:val="000000010000"/>
            <w:tcW w:w="10459" w:type="dxa"/>
            <w:tcBorders>
              <w:top w:val="single" w:color="auto" w:sz="12" w:space="0"/>
              <w:bottom w:val="single" w:color="auto" w:sz="12" w:space="0"/>
            </w:tcBorders>
          </w:tcPr>
          <w:p w14:paraId="0000006F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20"/>
                <w:szCs w:val="20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  <w:lang w:val="en-US"/>
              </w:rPr>
              <w:t>&lt;iostream&gt;</w:t>
            </w:r>
          </w:p>
          <w:p w14:paraId="00000070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std;</w:t>
            </w:r>
          </w:p>
          <w:p w14:paraId="00000071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</w:p>
          <w:p w14:paraId="00000072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main() {</w:t>
            </w:r>
          </w:p>
          <w:p w14:paraId="00000073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age, time;</w:t>
            </w:r>
          </w:p>
          <w:p w14:paraId="00000074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"Введите возраст: 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>;</w:t>
            </w:r>
          </w:p>
          <w:p w14:paraId="00000075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cin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age;</w:t>
            </w:r>
          </w:p>
          <w:p w14:paraId="00000076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"Введите время суток (в часах, от 0 до 23): 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>;</w:t>
            </w:r>
          </w:p>
          <w:p w14:paraId="00000077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cin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time;</w:t>
            </w:r>
          </w:p>
          <w:p w14:paraId="00000078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</w:p>
          <w:p w14:paraId="00000079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(age &lt; 18) {</w:t>
            </w:r>
          </w:p>
          <w:p w14:paraId="0000007A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"Стоимость билета: 30 рублей"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endl;</w:t>
            </w:r>
          </w:p>
          <w:p w14:paraId="0000007B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>}</w:t>
            </w:r>
          </w:p>
          <w:p w14:paraId="0000007C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(age &lt;= 60) {</w:t>
            </w:r>
          </w:p>
          <w:p w14:paraId="0000007D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(time &gt;= 6 &amp;&amp; time &lt; 18) {</w:t>
            </w:r>
          </w:p>
          <w:p w14:paraId="0000007E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"Стоимость билета: 50 рублей"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endl;</w:t>
            </w:r>
          </w:p>
          <w:p w14:paraId="0000007F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}</w:t>
            </w:r>
          </w:p>
          <w:p w14:paraId="00000080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{</w:t>
            </w:r>
          </w:p>
          <w:p w14:paraId="00000081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    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"Стоимость билета: 40 рублей"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endl;</w:t>
            </w:r>
          </w:p>
          <w:p w14:paraId="00000082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}</w:t>
            </w:r>
          </w:p>
          <w:p w14:paraId="00000083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}</w:t>
            </w:r>
          </w:p>
          <w:p w14:paraId="00000084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{</w:t>
            </w:r>
          </w:p>
          <w:p w14:paraId="00000085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20"/>
                <w:szCs w:val="20"/>
                <w:highlight w:val="white"/>
              </w:rPr>
              <w:t>"Стоимость билета: 25 рублей"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20"/>
                <w:szCs w:val="20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endl;</w:t>
            </w:r>
          </w:p>
          <w:p w14:paraId="00000086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}</w:t>
            </w:r>
          </w:p>
          <w:p w14:paraId="00000087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</w:p>
          <w:p w14:paraId="00000088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20"/>
                <w:szCs w:val="20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 xml:space="preserve"> 0;</w:t>
            </w:r>
          </w:p>
          <w:p w14:paraId="00000089">
            <w:pPr>
              <w:spacing w:after="0"/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20"/>
                <w:szCs w:val="20"/>
                <w:highlight w:val="white"/>
              </w:rPr>
              <w:t>}</w:t>
            </w:r>
          </w:p>
          <w:p w14:paraId="0000008A">
            <w:pPr>
              <w:spacing w:before="120" w:after="12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drawing xmlns:mc="http://schemas.openxmlformats.org/markup-compatibility/2006">
                <wp:inline distT="0" distB="0" distL="0" distR="0">
                  <wp:extent cx="3352800" cy="871220"/>
                  <wp:effectExtent l="0" t="0" r="0" b="0"/>
                  <wp:docPr id="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871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8B">
            <w:pPr>
              <w:spacing w:before="120" w:after="120"/>
              <w:jc w:val="both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drawing xmlns:mc="http://schemas.openxmlformats.org/markup-compatibility/2006">
                <wp:inline distT="0" distB="0" distL="0" distR="0">
                  <wp:extent cx="3358515" cy="853440"/>
                  <wp:effectExtent l="0" t="0" r="0" b="0"/>
                  <wp:docPr id="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8515" cy="853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cnfStyle w:val="001000100000"/>
            <w:tcW w:w="4003" w:type="dxa"/>
            <w:tcBorders>
              <w:top w:val="single" w:color="auto" w:sz="12" w:space="0"/>
              <w:bottom w:val="single" w:color="auto" w:sz="12" w:space="0"/>
            </w:tcBorders>
          </w:tcPr>
          <w:p w14:paraId="0000008C">
            <w:pPr>
              <w:rPr>
                <w:b/>
                <w:bCs/>
              </w:rPr>
            </w:pPr>
            <w:r>
              <w:t>3. Программа для оценки успеваемости студента</w:t>
            </w:r>
          </w:p>
          <w:p w14:paraId="0000008D">
            <w:pPr>
              <w:rPr>
                <w:bCs/>
              </w:rPr>
            </w:pPr>
            <w:r>
              <w:rPr>
                <w:b/>
                <w:bCs/>
              </w:rPr>
              <w:t>Описание задачи:</w:t>
            </w:r>
            <w:r>
              <w:rPr>
                <w:bCs/>
              </w:rPr>
              <w:t xml:space="preserve"> Напишите программу, которая принимает на вход оценку студента (целое число от 1 до 5) и выводит оценку по буквенной шкале в зависимости от полученного балла:</w:t>
            </w:r>
          </w:p>
          <w:p w14:paraId="0000008E">
            <w:pPr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>1 — "Неудовлетворительно"</w:t>
            </w:r>
          </w:p>
          <w:p w14:paraId="0000008F">
            <w:pPr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>2 — "Удовлетворительно"</w:t>
            </w:r>
          </w:p>
          <w:p w14:paraId="00000090">
            <w:pPr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>3 — "Хорошо"</w:t>
            </w:r>
          </w:p>
          <w:p w14:paraId="00000091">
            <w:pPr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>4 — "Отлично"</w:t>
            </w:r>
          </w:p>
          <w:p w14:paraId="00000092">
            <w:pPr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>5 — "Превосходно"</w:t>
            </w:r>
          </w:p>
          <w:p w14:paraId="00000093">
            <w:pPr>
              <w:rPr>
                <w:bCs/>
              </w:rPr>
            </w:pPr>
            <w:r>
              <w:rPr>
                <w:bCs/>
              </w:rPr>
              <w:t xml:space="preserve">Также программа должна проверять корректность ввода, </w:t>
            </w:r>
            <w:r>
              <w:rPr>
                <w:bCs/>
              </w:rPr>
              <w:t>и если пользователь вводит число, которое не соответствует допустимым баллам, программа должна сообщить об ошибке.</w:t>
            </w:r>
          </w:p>
          <w:p w14:paraId="00000094">
            <w:pPr>
              <w:rPr>
                <w:bCs/>
              </w:rPr>
            </w:pPr>
            <w:r>
              <w:rPr>
                <w:b/>
                <w:bCs/>
              </w:rPr>
              <w:t>Требования:</w:t>
            </w:r>
          </w:p>
          <w:p w14:paraId="00000095">
            <w:pPr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>Программа должна запрашивать у пользователя оценку.</w:t>
            </w:r>
          </w:p>
          <w:p w14:paraId="00000096">
            <w:pPr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>Программа должна выводить соответствующую буквенную оценку.</w:t>
            </w:r>
          </w:p>
          <w:p w14:paraId="00000097">
            <w:pPr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>Программа должна обрабатывать ошибки ввода (например, если пользователь ввел число не в пределах от 1 до 5).</w:t>
            </w:r>
          </w:p>
          <w:p w14:paraId="00000098">
            <w:pPr>
              <w:ind w:firstLine="567"/>
              <w:jc w:val="both"/>
              <w:rPr>
                <w:szCs w:val="28"/>
              </w:rPr>
            </w:pPr>
          </w:p>
          <w:p w14:paraId="00000099">
            <w:pPr>
              <w:ind w:firstLine="567"/>
              <w:jc w:val="both"/>
              <w:rPr>
                <w:szCs w:val="28"/>
              </w:rPr>
            </w:pPr>
          </w:p>
          <w:p w14:paraId="0000009A">
            <w:pPr>
              <w:spacing w:before="120"/>
              <w:ind w:firstLine="567"/>
              <w:jc w:val="both"/>
              <w:rPr>
                <w:szCs w:val="28"/>
              </w:rPr>
            </w:pPr>
          </w:p>
          <w:p w14:paraId="0000009B">
            <w:pPr>
              <w:ind w:firstLine="567"/>
              <w:jc w:val="both"/>
              <w:rPr>
                <w:szCs w:val="28"/>
              </w:rPr>
            </w:pPr>
          </w:p>
          <w:p w14:paraId="0000009C">
            <w:pPr>
              <w:ind w:firstLine="567"/>
              <w:jc w:val="both"/>
              <w:rPr>
                <w:szCs w:val="28"/>
              </w:rPr>
            </w:pPr>
          </w:p>
        </w:tc>
        <w:tc>
          <w:tcPr>
            <w:cnfStyle w:val="000000100000"/>
            <w:tcW w:w="10459" w:type="dxa"/>
            <w:tcBorders>
              <w:top w:val="single" w:color="auto" w:sz="12" w:space="0"/>
              <w:bottom w:val="single" w:color="auto" w:sz="12" w:space="0"/>
            </w:tcBorders>
          </w:tcPr>
          <w:p w14:paraId="0000009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0000009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0000009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main() {</w:t>
            </w:r>
          </w:p>
          <w:p w14:paraId="000000A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grade;</w:t>
            </w:r>
          </w:p>
          <w:p w14:paraId="000000A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Введите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оценку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от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1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до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5): 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0000A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cin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&gt;&gt;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grade;</w:t>
            </w:r>
          </w:p>
          <w:p w14:paraId="000000A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0000A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grade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== 1) {</w:t>
            </w:r>
          </w:p>
          <w:p w14:paraId="000000A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"Неудовлетворительно"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endl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00000A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000000A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(grade == 2) {</w:t>
            </w:r>
          </w:p>
          <w:p w14:paraId="000000A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Удовлетворительно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AA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AB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(grade == 3) {</w:t>
            </w:r>
          </w:p>
          <w:p w14:paraId="000000AC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Хорошо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AD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AE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(grade == 4) {</w:t>
            </w:r>
          </w:p>
          <w:p w14:paraId="000000AF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Отлично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B0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00000B1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(grade == 5) {</w:t>
            </w:r>
          </w:p>
          <w:p w14:paraId="000000B2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Превосходно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endl;</w:t>
            </w:r>
          </w:p>
          <w:p w14:paraId="000000B3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B4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else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{</w:t>
            </w:r>
          </w:p>
          <w:p w14:paraId="000000B5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    cout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a31515"/>
                <w:sz w:val="19"/>
                <w:szCs w:val="19"/>
                <w:highlight w:val="white"/>
              </w:rPr>
              <w:t>"Ошибка! Введена некорректная оценка."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cs="Cascadia Mono" w:hAnsi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endl;</w:t>
            </w:r>
          </w:p>
          <w:p w14:paraId="000000B6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000000B7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</w:p>
          <w:p w14:paraId="000000B8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cs="Cascadia Mono" w:hAnsi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000000B9">
            <w:pPr>
              <w:spacing w:after="0"/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cs="Cascadia Mono" w:hAnsi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00000BA">
            <w:pPr>
              <w:spacing w:after="120"/>
              <w:jc w:val="both"/>
              <w:rPr>
                <w:szCs w:val="28"/>
              </w:rPr>
            </w:pPr>
            <w:r>
              <w:rPr>
                <w:szCs w:val="28"/>
              </w:rPr>
              <w:drawing xmlns:mc="http://schemas.openxmlformats.org/markup-compatibility/2006">
                <wp:inline distT="0" distB="0" distL="0" distR="0">
                  <wp:extent cx="3667125" cy="1251585"/>
                  <wp:effectExtent l="0" t="0" r="0" b="0"/>
                  <wp:docPr id="2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251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BB">
            <w:pPr>
              <w:spacing w:after="120"/>
              <w:jc w:val="both"/>
              <w:rPr>
                <w:szCs w:val="28"/>
              </w:rPr>
            </w:pPr>
            <w:r>
              <w:rPr>
                <w:szCs w:val="28"/>
              </w:rPr>
              <w:drawing xmlns:mc="http://schemas.openxmlformats.org/markup-compatibility/2006">
                <wp:inline distT="0" distB="0" distL="0" distR="0">
                  <wp:extent cx="3664585" cy="1200150"/>
                  <wp:effectExtent l="0" t="0" r="0" b="0"/>
                  <wp:docPr id="3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458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BC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BD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sz w:val="28"/>
          <w:szCs w:val="28"/>
        </w:rPr>
      </w:pPr>
    </w:p>
    <w:p w14:paraId="000000BE">
      <w:pPr>
        <w:pStyle w:val="Heading2"/>
        <w:jc w:val="center"/>
        <w:rPr>
          <w:rFonts w:ascii="Times New Roman" w:cs="Times New Roman" w:hAnsi="Times New Roman"/>
          <w:b/>
          <w:bCs/>
          <w:color w:val="000000" w:themeColor="text1"/>
        </w:rPr>
      </w:pPr>
      <w:bookmarkStart w:id="5" w:name="_Toc200728382"/>
      <w:bookmarkStart w:id="6" w:name="_Toc200870875"/>
      <w:r>
        <w:rPr>
          <w:rFonts w:ascii="Times New Roman" w:cs="Times New Roman" w:hAnsi="Times New Roman"/>
          <w:b/>
          <w:bCs/>
          <w:color w:val="000000" w:themeColor="text1"/>
        </w:rPr>
        <w:t>Индивидуальные задания</w:t>
      </w:r>
      <w:bookmarkEnd w:id="5"/>
      <w:bookmarkEnd w:id="6"/>
    </w:p>
    <w:p w14:paraId="000000BF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соответствии со своим вариантом написать программу по условию, приведенному в таблице ниже. Использовать операторы </w:t>
      </w:r>
      <w:r>
        <w:rPr>
          <w:b/>
          <w:i/>
          <w:color w:val="000000"/>
          <w:sz w:val="28"/>
          <w:szCs w:val="28"/>
          <w:lang w:val="en-US"/>
        </w:rPr>
        <w:t>if</w:t>
      </w:r>
      <w:r>
        <w:rPr>
          <w:color w:val="000000"/>
          <w:sz w:val="28"/>
          <w:szCs w:val="28"/>
        </w:rPr>
        <w:t xml:space="preserve"> и (или) </w:t>
      </w:r>
      <w:r>
        <w:rPr>
          <w:b/>
          <w:i/>
          <w:color w:val="000000"/>
          <w:sz w:val="28"/>
          <w:szCs w:val="28"/>
        </w:rPr>
        <w:t>тернарные</w:t>
      </w:r>
      <w:r>
        <w:rPr>
          <w:color w:val="000000"/>
          <w:sz w:val="28"/>
          <w:szCs w:val="28"/>
        </w:rPr>
        <w:t xml:space="preserve"> операторы.</w:t>
      </w:r>
    </w:p>
    <w:p w14:paraId="000000C0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567"/>
        <w:rPr>
          <w:color w:val="000000"/>
          <w:sz w:val="28"/>
          <w:szCs w:val="28"/>
        </w:rPr>
      </w:pPr>
    </w:p>
    <w:tbl>
      <w:tblPr>
        <w:tblW w:w="467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1208"/>
        <w:gridCol w:w="11615"/>
      </w:tblGrid>
      <w:tr>
        <w:trPr>
          <w:trHeight w:val="240"/>
          <w:tblHeader w:val="on"/>
          <w:jc w:val="center"/>
        </w:trPr>
        <w:tc>
          <w:tcPr>
            <w:cnfStyle w:val="101000000000"/>
            <w:tcW w:w="400" w:type="pct"/>
            <w:shd w:val="clear" w:color="auto" w:fill="ffffff"/>
            <w:vAlign w:val="center"/>
          </w:tcPr>
          <w:p w14:paraId="000000C1">
            <w:pPr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color w:val="000000"/>
                <w:szCs w:val="28"/>
                <w:lang w:eastAsia="ru-RU"/>
              </w:rPr>
              <w:t>№ варианта</w:t>
            </w:r>
          </w:p>
        </w:tc>
        <w:tc>
          <w:tcPr>
            <w:cnfStyle w:val="100000000000"/>
            <w:tcW w:w="4600" w:type="pct"/>
            <w:shd w:val="clear" w:color="auto" w:fill="ffffff"/>
            <w:vAlign w:val="center"/>
          </w:tcPr>
          <w:p w14:paraId="000000C2">
            <w:pPr>
              <w:rPr>
                <w:rFonts w:eastAsia="Times New Roman"/>
                <w:b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b/>
                <w:color w:val="000000"/>
                <w:szCs w:val="28"/>
                <w:lang w:eastAsia="ru-RU"/>
              </w:rPr>
              <w:t>Условие задачи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C3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C4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Ввести три числа </w:t>
            </w:r>
            <w:r>
              <w:rPr>
                <w:b/>
                <w:szCs w:val="28"/>
              </w:rPr>
              <w:t>m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n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p</w:t>
            </w:r>
            <w:r>
              <w:rPr>
                <w:szCs w:val="28"/>
              </w:rPr>
              <w:t>. Подсчитать количество отрицательных чисел.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C5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C6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Определить, имеется ли среди трёх чисел </w:t>
            </w:r>
            <w:r>
              <w:rPr>
                <w:b/>
                <w:szCs w:val="28"/>
              </w:rPr>
              <w:t>a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 и </w:t>
            </w:r>
            <w:r>
              <w:rPr>
                <w:b/>
                <w:szCs w:val="28"/>
              </w:rPr>
              <w:t>c</w:t>
            </w:r>
            <w:r>
              <w:rPr>
                <w:szCs w:val="28"/>
              </w:rPr>
              <w:t xml:space="preserve"> хотя бы одна пара равных между собой чисел.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C7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C8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Даны три числа </w:t>
            </w:r>
            <w:r>
              <w:rPr>
                <w:b/>
                <w:szCs w:val="28"/>
              </w:rPr>
              <w:t>a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 и </w:t>
            </w:r>
            <w:r>
              <w:rPr>
                <w:b/>
                <w:szCs w:val="28"/>
              </w:rPr>
              <w:t>c</w:t>
            </w:r>
            <w:r>
              <w:rPr>
                <w:szCs w:val="28"/>
              </w:rPr>
              <w:t>. Найти среднее геометрическое этих чисел, если все они отличны от нуля, и среднее арифметическое в противном случае.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C9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CA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По номеру месяца напечатать пору года.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CB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CC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Определить, есть ли среди заданных целых чисел </w:t>
            </w:r>
            <w:r>
              <w:rPr>
                <w:b/>
                <w:szCs w:val="28"/>
              </w:rPr>
              <w:t>A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C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D</w:t>
            </w:r>
            <w:r>
              <w:rPr>
                <w:szCs w:val="28"/>
              </w:rPr>
              <w:t> хотя бы одно нечётное.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CD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CE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Дано натуральное трехзначное число </w:t>
            </w:r>
            <w:r>
              <w:rPr>
                <w:b/>
                <w:szCs w:val="28"/>
              </w:rPr>
              <w:t>n</w:t>
            </w:r>
            <w:r>
              <w:rPr>
                <w:szCs w:val="28"/>
              </w:rPr>
              <w:t>. Верно ли, что среди его цифр есть 0 или 1?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CF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D0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В переменную </w:t>
            </w:r>
            <w:r>
              <w:rPr>
                <w:b/>
                <w:szCs w:val="28"/>
              </w:rPr>
              <w:t>Y</w:t>
            </w:r>
            <w:r>
              <w:rPr>
                <w:szCs w:val="28"/>
              </w:rPr>
              <w:t xml:space="preserve"> ввести номер года. Определить, является ли год високосным.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D1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D2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Дано натуральное четырехзначное число </w:t>
            </w:r>
            <w:r>
              <w:rPr>
                <w:b/>
                <w:szCs w:val="28"/>
              </w:rPr>
              <w:t>n</w:t>
            </w:r>
            <w:r>
              <w:rPr>
                <w:szCs w:val="28"/>
              </w:rPr>
              <w:t>. Верно ли, что все его цифры различны?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D3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D4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Проверить, является ли дробь </w:t>
            </w:r>
            <w:r>
              <w:rPr>
                <w:b/>
                <w:szCs w:val="28"/>
              </w:rPr>
              <w:t xml:space="preserve">A </w:t>
            </w:r>
            <w:r>
              <w:rPr>
                <w:szCs w:val="28"/>
              </w:rPr>
              <w:t xml:space="preserve">/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 правильной. 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D5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D6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Число делится на 3 тогда, когда сумма его цифр делится на 3. Проверить этот признак на примере заданного трехзначного числа. 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D7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11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D8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Для целого числа </w:t>
            </w:r>
            <w:r>
              <w:rPr>
                <w:b/>
                <w:szCs w:val="28"/>
              </w:rPr>
              <w:t>К</w:t>
            </w:r>
            <w:r>
              <w:rPr>
                <w:szCs w:val="28"/>
              </w:rPr>
              <w:t xml:space="preserve"> от 1 до 9 напечатать фразу «мне К лет», учитывая при этом, что при некоторых значениях </w:t>
            </w:r>
            <w:r>
              <w:rPr>
                <w:b/>
                <w:szCs w:val="28"/>
              </w:rPr>
              <w:t>К</w:t>
            </w:r>
            <w:r>
              <w:rPr>
                <w:szCs w:val="28"/>
              </w:rPr>
              <w:t xml:space="preserve"> слово «лет» надо заменить на слово «год» или «года». 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D9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12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DA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Есть натуральное двузначное число </w:t>
            </w:r>
            <w:r>
              <w:rPr>
                <w:b/>
                <w:szCs w:val="28"/>
                <w:lang w:val="en-US"/>
              </w:rPr>
              <w:t>n</w:t>
            </w:r>
            <w:r>
              <w:rPr>
                <w:szCs w:val="28"/>
              </w:rPr>
              <w:t>. Верно ли, что среди его цифр есть 1 или 9?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DB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13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DC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Для натурального числа </w:t>
            </w:r>
            <w:r>
              <w:rPr>
                <w:b/>
                <w:szCs w:val="28"/>
              </w:rPr>
              <w:t>К</w:t>
            </w:r>
            <w:r>
              <w:rPr>
                <w:szCs w:val="28"/>
              </w:rPr>
              <w:t xml:space="preserve"> напечатать фразу «мы нашли К грибов в лесу», согласовав окончание слова «гриб» с числом </w:t>
            </w:r>
            <w:r>
              <w:rPr>
                <w:b/>
                <w:szCs w:val="28"/>
              </w:rPr>
              <w:t>К</w:t>
            </w:r>
            <w:r>
              <w:rPr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DD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14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DE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Даны три числа </w:t>
            </w:r>
            <w:r>
              <w:rPr>
                <w:b/>
                <w:szCs w:val="28"/>
              </w:rPr>
              <w:t>a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c</w:t>
            </w:r>
            <w:r>
              <w:rPr>
                <w:szCs w:val="28"/>
              </w:rPr>
              <w:t xml:space="preserve">. Значение наибольшего из них присвоить переменной </w:t>
            </w:r>
            <w:r>
              <w:rPr>
                <w:b/>
                <w:szCs w:val="28"/>
              </w:rPr>
              <w:t>d</w:t>
            </w:r>
            <w:r>
              <w:rPr>
                <w:szCs w:val="28"/>
              </w:rPr>
              <w:t>.</w:t>
            </w:r>
          </w:p>
        </w:tc>
      </w:tr>
      <w:tr>
        <w:trPr>
          <w:trHeight w:val="240"/>
          <w:jc w:val="center"/>
        </w:trPr>
        <w:tc>
          <w:tcPr>
            <w:cnfStyle w:val="001000100000"/>
            <w:tcW w:w="400" w:type="pct"/>
            <w:shd w:val="clear" w:color="auto" w:fill="ffffff"/>
            <w:vAlign w:val="center"/>
          </w:tcPr>
          <w:p w14:paraId="000000DF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15</w:t>
            </w:r>
          </w:p>
        </w:tc>
        <w:tc>
          <w:tcPr>
            <w:cnfStyle w:val="000000100000"/>
            <w:tcW w:w="4600" w:type="pct"/>
            <w:shd w:val="clear" w:color="auto" w:fill="ffffff"/>
            <w:vAlign w:val="center"/>
          </w:tcPr>
          <w:p w14:paraId="000000E0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>Определить есть ли среди заданных целых чисел </w:t>
            </w:r>
            <w:r>
              <w:rPr>
                <w:b/>
                <w:szCs w:val="28"/>
              </w:rPr>
              <w:t>A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B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C</w:t>
            </w:r>
            <w:r>
              <w:rPr>
                <w:szCs w:val="28"/>
              </w:rPr>
              <w:t xml:space="preserve">, </w:t>
            </w:r>
            <w:r>
              <w:rPr>
                <w:b/>
                <w:szCs w:val="28"/>
              </w:rPr>
              <w:t>D</w:t>
            </w:r>
            <w:r>
              <w:rPr>
                <w:szCs w:val="28"/>
              </w:rPr>
              <w:t> хотя бы одно чётное.</w:t>
            </w:r>
          </w:p>
        </w:tc>
      </w:tr>
      <w:tr>
        <w:trPr>
          <w:trHeight w:val="240"/>
          <w:jc w:val="center"/>
        </w:trPr>
        <w:tc>
          <w:tcPr>
            <w:cnfStyle w:val="001000010000"/>
            <w:tcW w:w="400" w:type="pct"/>
            <w:shd w:val="clear" w:color="auto" w:fill="ffffff"/>
            <w:vAlign w:val="center"/>
          </w:tcPr>
          <w:p w14:paraId="000000E1">
            <w:pPr>
              <w:rPr>
                <w:rFonts w:eastAsia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/>
                <w:color w:val="000000"/>
                <w:szCs w:val="28"/>
                <w:lang w:eastAsia="ru-RU"/>
              </w:rPr>
              <w:t>16</w:t>
            </w:r>
          </w:p>
        </w:tc>
        <w:tc>
          <w:tcPr>
            <w:cnfStyle w:val="000000010000"/>
            <w:tcW w:w="4600" w:type="pct"/>
            <w:shd w:val="clear" w:color="auto" w:fill="ffffff"/>
            <w:vAlign w:val="center"/>
          </w:tcPr>
          <w:p w14:paraId="000000E2">
            <w:pPr>
              <w:spacing w:before="120"/>
              <w:ind w:firstLine="284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По введенному числу (от 0 до 7) напечатать название цифры. </w:t>
            </w:r>
          </w:p>
        </w:tc>
      </w:tr>
    </w:tbl>
    <w:p w14:paraId="000000E3">
      <w:pPr>
        <w:pStyle w:val="Основнойтекст(4)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567"/>
        <w:rPr>
          <w:color w:val="000000"/>
          <w:sz w:val="28"/>
          <w:szCs w:val="28"/>
        </w:rPr>
      </w:pPr>
    </w:p>
    <w:p w14:paraId="000000E4">
      <w:pPr>
        <w:ind w:firstLine="567"/>
        <w:jc w:val="both"/>
        <w:rPr>
          <w:szCs w:val="28"/>
        </w:rPr>
      </w:pPr>
      <w:r>
        <w:rPr>
          <w:szCs w:val="28"/>
        </w:rPr>
        <w:t xml:space="preserve"> Написать программу, реализующую диалог на любую тему с использованием оператора </w:t>
      </w:r>
      <w:r>
        <w:rPr>
          <w:b/>
          <w:szCs w:val="28"/>
          <w:lang w:val="en-US"/>
        </w:rPr>
        <w:t>switch</w:t>
      </w:r>
      <w:r>
        <w:rPr>
          <w:szCs w:val="28"/>
        </w:rPr>
        <w:t>.</w:t>
      </w:r>
    </w:p>
    <w:p w14:paraId="000000E5">
      <w:pPr>
        <w:ind w:firstLine="567"/>
        <w:jc w:val="both"/>
        <w:rPr>
          <w:rFonts w:eastAsia="Times New Roman"/>
          <w:b/>
          <w:bCs/>
          <w:color w:val="000000"/>
          <w:szCs w:val="28"/>
          <w:lang w:eastAsia="ru-RU"/>
        </w:rPr>
      </w:pPr>
      <w:r>
        <w:rPr>
          <w:b/>
          <w:bCs/>
          <w:szCs w:val="28"/>
        </w:rPr>
        <w:t>Дополнительные задания</w:t>
      </w:r>
    </w:p>
    <w:p w14:paraId="000000E6">
      <w:pPr>
        <w:tabs>
          <w:tab w:val="left" w:pos="1924"/>
        </w:tabs>
        <w:ind w:left="717" w:firstLine="284"/>
        <w:jc w:val="both"/>
        <w:rPr>
          <w:rFonts w:eastAsia="Times New Roman"/>
          <w:color w:val="000000"/>
          <w:szCs w:val="28"/>
          <w:lang w:eastAsia="ru-RU"/>
        </w:rPr>
      </w:pPr>
      <w:r>
        <w:rPr>
          <w:rFonts w:eastAsia="Times New Roman"/>
          <w:color w:val="000000"/>
          <w:szCs w:val="28"/>
          <w:lang w:eastAsia="ru-RU"/>
        </w:rPr>
        <w:t>1. Введены с клавиатуры три числа. Найти сумму тех чисел, которые делятся на 5. Если таких чисел нет, то вывести текст «</w:t>
      </w:r>
      <w:r>
        <w:rPr>
          <w:rFonts w:eastAsia="Times New Roman"/>
          <w:color w:val="000000"/>
          <w:szCs w:val="28"/>
          <w:lang w:val="en-US" w:eastAsia="ru-RU"/>
        </w:rPr>
        <w:t>E</w:t>
      </w:r>
      <w:r>
        <w:rPr>
          <w:rFonts w:eastAsia="Times New Roman"/>
          <w:color w:val="000000"/>
          <w:szCs w:val="28"/>
          <w:lang w:eastAsia="ru-RU"/>
        </w:rPr>
        <w:t>rror». Использовать только тернарные операторы.</w:t>
      </w:r>
    </w:p>
    <w:p w14:paraId="000000E7">
      <w:pPr>
        <w:tabs>
          <w:tab w:val="left" w:pos="1924"/>
        </w:tabs>
        <w:ind w:left="717" w:firstLine="284"/>
        <w:jc w:val="both"/>
        <w:rPr>
          <w:szCs w:val="28"/>
        </w:rPr>
      </w:pPr>
      <w:r>
        <w:rPr>
          <w:rFonts w:eastAsia="Times New Roman"/>
          <w:color w:val="000000"/>
          <w:szCs w:val="28"/>
          <w:lang w:eastAsia="ru-RU"/>
        </w:rPr>
        <w:t xml:space="preserve">2. </w:t>
      </w:r>
      <w:r>
        <w:rPr>
          <w:szCs w:val="28"/>
        </w:rPr>
        <w:t>На шахматном поле в клетке (</w:t>
      </w:r>
      <w:r>
        <w:rPr>
          <w:b/>
          <w:szCs w:val="28"/>
        </w:rPr>
        <w:t>k</w:t>
      </w:r>
      <w:r>
        <w:rPr>
          <w:szCs w:val="28"/>
        </w:rPr>
        <w:t>, l) расположен слон. Угрожает ли он фигуре стоящей в клетке (</w:t>
      </w:r>
      <w:r>
        <w:rPr>
          <w:b/>
          <w:szCs w:val="28"/>
        </w:rPr>
        <w:t>m</w:t>
      </w:r>
      <w:r>
        <w:rPr>
          <w:szCs w:val="28"/>
        </w:rPr>
        <w:t xml:space="preserve">, </w:t>
      </w:r>
      <w:r>
        <w:rPr>
          <w:b/>
          <w:szCs w:val="28"/>
        </w:rPr>
        <w:t>n</w:t>
      </w:r>
      <w:r>
        <w:rPr>
          <w:szCs w:val="28"/>
        </w:rPr>
        <w:t>)? Предусмотреть обработку ошибочного ввода пользователя (выдавать диагностическое сообщение).</w:t>
      </w:r>
    </w:p>
    <w:p w14:paraId="000000E8">
      <w:pPr>
        <w:tabs>
          <w:tab w:val="left" w:pos="1924"/>
        </w:tabs>
        <w:ind w:left="717" w:firstLine="284"/>
        <w:jc w:val="both"/>
        <w:rPr>
          <w:szCs w:val="28"/>
        </w:rPr>
      </w:pPr>
      <w:r>
        <w:rPr>
          <w:rFonts w:eastAsia="Times New Roman"/>
          <w:color w:val="000000"/>
          <w:szCs w:val="28"/>
          <w:lang w:eastAsia="ru-RU"/>
        </w:rPr>
        <w:t>3. Возм</w:t>
      </w:r>
      <w:r>
        <w:rPr>
          <w:szCs w:val="28"/>
        </w:rPr>
        <w:t xml:space="preserve">ожно ли на прямоугольном участке застройки размером </w:t>
      </w:r>
      <w:r>
        <w:rPr>
          <w:b/>
          <w:szCs w:val="28"/>
        </w:rPr>
        <w:t>а</w:t>
      </w:r>
      <w:r>
        <w:rPr>
          <w:szCs w:val="28"/>
        </w:rPr>
        <w:t xml:space="preserve"> на </w:t>
      </w:r>
      <w:r>
        <w:rPr>
          <w:b/>
          <w:szCs w:val="28"/>
        </w:rPr>
        <w:t>b</w:t>
      </w:r>
      <w:r>
        <w:rPr>
          <w:szCs w:val="28"/>
        </w:rPr>
        <w:t xml:space="preserve"> метров разместить два дома размером </w:t>
      </w:r>
      <w:r>
        <w:rPr>
          <w:b/>
          <w:szCs w:val="28"/>
        </w:rPr>
        <w:t xml:space="preserve">р </w:t>
      </w:r>
      <w:r>
        <w:rPr>
          <w:szCs w:val="28"/>
        </w:rPr>
        <w:t xml:space="preserve">на </w:t>
      </w:r>
      <w:r>
        <w:rPr>
          <w:b/>
          <w:szCs w:val="28"/>
        </w:rPr>
        <w:t>q</w:t>
      </w:r>
      <w:r>
        <w:rPr>
          <w:szCs w:val="28"/>
        </w:rPr>
        <w:t xml:space="preserve"> и </w:t>
      </w:r>
      <w:r>
        <w:rPr>
          <w:b/>
          <w:szCs w:val="28"/>
        </w:rPr>
        <w:t>r</w:t>
      </w:r>
      <w:r>
        <w:rPr>
          <w:szCs w:val="28"/>
        </w:rPr>
        <w:t xml:space="preserve"> на </w:t>
      </w:r>
      <w:r>
        <w:rPr>
          <w:b/>
          <w:szCs w:val="28"/>
        </w:rPr>
        <w:t>s</w:t>
      </w:r>
      <w:r>
        <w:rPr>
          <w:szCs w:val="28"/>
        </w:rPr>
        <w:t xml:space="preserve"> метров? Дома можно располагать только параллельно сторонам участка. </w:t>
      </w:r>
    </w:p>
    <w:p w14:paraId="000000E9">
      <w:pPr>
        <w:tabs>
          <w:tab w:val="left" w:pos="1924"/>
        </w:tabs>
        <w:ind w:left="714" w:firstLine="284"/>
        <w:jc w:val="both"/>
        <w:rPr>
          <w:szCs w:val="28"/>
        </w:rPr>
      </w:pPr>
      <w:r>
        <w:rPr>
          <w:rFonts w:eastAsia="Times New Roman"/>
          <w:color w:val="000000"/>
          <w:szCs w:val="28"/>
          <w:lang w:eastAsia="ru-RU"/>
        </w:rPr>
        <w:t>4. Пройдет</w:t>
      </w:r>
      <w:r>
        <w:rPr>
          <w:szCs w:val="28"/>
        </w:rPr>
        <w:t xml:space="preserve"> ли шар радиуса </w:t>
      </w:r>
      <w:r>
        <w:rPr>
          <w:b/>
          <w:szCs w:val="28"/>
        </w:rPr>
        <w:t>r</w:t>
      </w:r>
      <w:r>
        <w:rPr>
          <w:szCs w:val="28"/>
        </w:rPr>
        <w:t xml:space="preserve"> через ромбообразное отверстие с диагоналями </w:t>
      </w:r>
      <w:r>
        <w:rPr>
          <w:b/>
          <w:szCs w:val="28"/>
        </w:rPr>
        <w:t>p</w:t>
      </w:r>
      <w:r>
        <w:rPr>
          <w:szCs w:val="28"/>
        </w:rPr>
        <w:t xml:space="preserve"> и </w:t>
      </w:r>
      <w:r>
        <w:rPr>
          <w:b/>
          <w:szCs w:val="28"/>
        </w:rPr>
        <w:t>q</w:t>
      </w:r>
      <w:r>
        <w:rPr>
          <w:szCs w:val="28"/>
        </w:rPr>
        <w:t>?</w:t>
      </w:r>
    </w:p>
    <w:p w14:paraId="000000EA">
      <w:pPr>
        <w:tabs>
          <w:tab w:val="left" w:pos="1924"/>
        </w:tabs>
        <w:ind w:left="714" w:firstLine="284"/>
        <w:jc w:val="both"/>
        <w:rPr>
          <w:szCs w:val="28"/>
        </w:rPr>
      </w:pPr>
      <w:r>
        <w:rPr>
          <w:rFonts w:eastAsia="Times New Roman"/>
          <w:color w:val="000000"/>
          <w:szCs w:val="28"/>
          <w:lang w:eastAsia="ru-RU"/>
        </w:rPr>
        <w:t xml:space="preserve">5. </w:t>
      </w:r>
      <w:r>
        <w:rPr>
          <w:szCs w:val="28"/>
        </w:rPr>
        <w:t xml:space="preserve">Можно ли коробку размером </w:t>
      </w:r>
      <w:r>
        <w:rPr>
          <w:b/>
          <w:szCs w:val="28"/>
        </w:rPr>
        <w:t xml:space="preserve">a </w:t>
      </w:r>
      <w:r>
        <w:rPr>
          <w:szCs w:val="28"/>
        </w:rPr>
        <w:t>х</w:t>
      </w:r>
      <w:r>
        <w:rPr>
          <w:b/>
          <w:szCs w:val="28"/>
        </w:rPr>
        <w:t xml:space="preserve"> b </w:t>
      </w:r>
      <w:r>
        <w:rPr>
          <w:szCs w:val="28"/>
        </w:rPr>
        <w:t>х</w:t>
      </w:r>
      <w:r>
        <w:rPr>
          <w:b/>
          <w:szCs w:val="28"/>
        </w:rPr>
        <w:t xml:space="preserve"> c</w:t>
      </w:r>
      <w:r>
        <w:rPr>
          <w:szCs w:val="28"/>
        </w:rPr>
        <w:t xml:space="preserve"> упаковать в посылку размером </w:t>
      </w:r>
      <w:r>
        <w:rPr>
          <w:b/>
          <w:szCs w:val="28"/>
        </w:rPr>
        <w:t xml:space="preserve">r </w:t>
      </w:r>
      <w:r>
        <w:rPr>
          <w:szCs w:val="28"/>
        </w:rPr>
        <w:t>х</w:t>
      </w:r>
      <w:r>
        <w:rPr>
          <w:b/>
          <w:szCs w:val="28"/>
        </w:rPr>
        <w:t xml:space="preserve"> s </w:t>
      </w:r>
      <w:r>
        <w:rPr>
          <w:szCs w:val="28"/>
        </w:rPr>
        <w:t>х</w:t>
      </w:r>
      <w:r>
        <w:rPr>
          <w:b/>
          <w:szCs w:val="28"/>
        </w:rPr>
        <w:t xml:space="preserve"> t</w:t>
      </w:r>
      <w:r>
        <w:rPr>
          <w:szCs w:val="28"/>
        </w:rPr>
        <w:t>? «Углом» укладывать нельзя.</w:t>
      </w:r>
    </w:p>
    <w:p w14:paraId="000000EB">
      <w:pPr>
        <w:tabs>
          <w:tab w:val="left" w:pos="1924"/>
        </w:tabs>
        <w:ind w:left="714" w:firstLine="284"/>
        <w:jc w:val="both"/>
        <w:rPr>
          <w:szCs w:val="28"/>
        </w:rPr>
      </w:pPr>
      <w:r>
        <w:rPr>
          <w:rFonts w:eastAsia="Times New Roman"/>
          <w:color w:val="000000"/>
          <w:szCs w:val="28"/>
          <w:lang w:eastAsia="ru-RU"/>
        </w:rPr>
        <w:t xml:space="preserve">6. </w:t>
      </w:r>
      <w:r>
        <w:rPr>
          <w:szCs w:val="28"/>
        </w:rPr>
        <w:t>На шахматной доске стоят черный король и белые ладья и слон. Проверить, есть ли угроза королю и если есть, то от кого именно.</w:t>
      </w:r>
    </w:p>
    <w:p w14:paraId="000000EC">
      <w:pPr>
        <w:tabs>
          <w:tab w:val="left" w:pos="1924"/>
        </w:tabs>
        <w:ind w:left="714" w:firstLine="284"/>
        <w:jc w:val="both"/>
        <w:rPr>
          <w:bCs/>
        </w:rPr>
      </w:pPr>
      <w:r>
        <w:rPr>
          <w:rFonts w:eastAsia="Times New Roman"/>
          <w:color w:val="000000"/>
          <w:szCs w:val="28"/>
          <w:lang w:eastAsia="ru-RU"/>
        </w:rPr>
        <w:t xml:space="preserve">7. </w:t>
      </w:r>
      <w:r>
        <w:rPr>
          <w:szCs w:val="28"/>
        </w:rPr>
        <w:t xml:space="preserve">Два отрезка на плоскости заданы координатами своих концов. Определить, имеют ли эти отрезки общие точки. </w:t>
      </w:r>
      <w:r>
        <w:rPr>
          <w:bCs/>
          <w:i/>
          <w:szCs w:val="28"/>
        </w:rPr>
        <w:t>Замечание</w:t>
      </w:r>
      <w:r>
        <w:rPr>
          <w:bCs/>
          <w:szCs w:val="28"/>
        </w:rPr>
        <w:t xml:space="preserve">: </w:t>
      </w:r>
      <w:r>
        <w:rPr>
          <w:szCs w:val="28"/>
        </w:rPr>
        <w:t>рассмотреть различные случаи взаимной ориентации отрезков: на одной прямой, на параллельных или пересекающихся прямых</w:t>
      </w:r>
      <w:r>
        <w:rPr>
          <w:sz w:val="24"/>
          <w:szCs w:val="24"/>
        </w:rPr>
        <w:t>.</w:t>
      </w:r>
    </w:p>
    <w:p w14:paraId="000000ED">
      <w:pPr>
        <w:rPr>
          <w:b/>
        </w:rPr>
      </w:pPr>
    </w:p>
    <w:p w14:paraId="000000EE">
      <w:pPr>
        <w:rPr>
          <w:b/>
        </w:rPr>
      </w:pPr>
    </w:p>
    <w:p w14:paraId="000000EF">
      <w:pPr>
        <w:pStyle w:val="Heading2"/>
        <w:jc w:val="center"/>
        <w:rPr>
          <w:rFonts w:ascii="Times New Roman" w:cs="Times New Roman" w:hAnsi="Times New Roman"/>
          <w:b/>
          <w:bCs/>
          <w:color w:val="000000" w:themeColor="text1"/>
        </w:rPr>
      </w:pPr>
      <w:bookmarkStart w:id="7" w:name="_Toc200728383"/>
      <w:bookmarkStart w:id="8" w:name="_Toc200870876"/>
      <w:r>
        <w:rPr>
          <w:rFonts w:ascii="Times New Roman" w:cs="Times New Roman" w:hAnsi="Times New Roman"/>
          <w:b/>
          <w:bCs/>
          <w:color w:val="000000" w:themeColor="text1"/>
        </w:rPr>
        <w:t>Контрольные вопросы</w:t>
      </w:r>
      <w:bookmarkEnd w:id="7"/>
      <w:bookmarkEnd w:id="8"/>
    </w:p>
    <w:p w14:paraId="000000F0">
      <w:pPr>
        <w:numPr>
          <w:ilvl w:val="0"/>
          <w:numId w:val="8"/>
        </w:numPr>
        <w:rPr/>
      </w:pPr>
      <w:r>
        <w:t>Что такое условный оператор в C++ и как он работает?</w:t>
      </w:r>
    </w:p>
    <w:p w14:paraId="000000F1">
      <w:pPr>
        <w:numPr>
          <w:ilvl w:val="0"/>
          <w:numId w:val="8"/>
        </w:numPr>
        <w:rPr/>
      </w:pPr>
      <w:r>
        <w:t xml:space="preserve">Какие бывают типы условий в конструкции </w:t>
      </w:r>
      <w:r>
        <w:t>if</w:t>
      </w:r>
      <w:r>
        <w:t>?</w:t>
      </w:r>
      <w:r>
        <w:rPr>
          <w:bCs/>
        </w:rPr>
        <w:t>.</w:t>
      </w:r>
    </w:p>
    <w:p w14:paraId="000000F2">
      <w:pPr>
        <w:numPr>
          <w:ilvl w:val="0"/>
          <w:numId w:val="8"/>
        </w:numPr>
        <w:rPr/>
      </w:pPr>
      <w:r>
        <w:t>Как работает оператор switch?</w:t>
      </w:r>
    </w:p>
    <w:p w14:paraId="000000F3">
      <w:pPr>
        <w:numPr>
          <w:ilvl w:val="0"/>
          <w:numId w:val="8"/>
        </w:numPr>
        <w:rPr/>
      </w:pPr>
      <w:r>
        <w:t xml:space="preserve">Чем отличается конструкция </w:t>
      </w:r>
      <w:r>
        <w:t>if</w:t>
      </w:r>
      <w:r>
        <w:t xml:space="preserve"> от </w:t>
      </w:r>
      <w:r>
        <w:t>switch</w:t>
      </w:r>
      <w:r>
        <w:t>?</w:t>
      </w:r>
    </w:p>
    <w:p w14:paraId="000000F4">
      <w:pPr>
        <w:numPr>
          <w:ilvl w:val="0"/>
          <w:numId w:val="8"/>
        </w:numPr>
        <w:rPr/>
      </w:pPr>
      <w:r>
        <w:t>Что происходит, если забыть написать break в операторе switch?</w:t>
      </w:r>
    </w:p>
    <w:p w14:paraId="000000F5">
      <w:pPr>
        <w:numPr>
          <w:ilvl w:val="0"/>
          <w:numId w:val="8"/>
        </w:numPr>
        <w:rPr/>
      </w:pPr>
      <w:r>
        <w:t>Как избежать "проваливания" в операторе switch?</w:t>
      </w:r>
    </w:p>
    <w:p w14:paraId="000000F6">
      <w:pPr>
        <w:numPr>
          <w:ilvl w:val="0"/>
          <w:numId w:val="8"/>
        </w:numPr>
        <w:rPr/>
      </w:pPr>
      <w:r>
        <w:t>Можно ли использовать логические операторы в конструкции if?</w:t>
      </w:r>
    </w:p>
    <w:sectPr>
      <w:pgSz w:w="16838" w:h="11906" w:orient="landscape"/>
      <w:pgMar w:top="1134" w:right="1418" w:bottom="1134" w:left="1701" w:header="709" w:footer="709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cc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cc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cc"/>
    <w:family w:val="swiss"/>
    <w:pitch w:val="variable"/>
    <w:sig w:usb0="00000000" w:usb1="00000000" w:usb2="00000009" w:usb3="00000000" w:csb0="000001ff" w:csb1="00000000"/>
  </w:font>
  <w:font w:name="Cascadia Mono">
    <w:panose1 w:val="020b0609020000020004"/>
    <w:charset w:val="cc"/>
    <w:family w:val="modern"/>
    <w:pitch w:val="fixed"/>
    <w:sig w:usb0="00000000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B8"/>
    <w:rsid w:val="00157A4A"/>
    <w:rsid w:val="001F23DA"/>
    <w:rsid w:val="002A5A06"/>
    <w:rsid w:val="00300E15"/>
    <w:rsid w:val="003E33F2"/>
    <w:rsid w:val="00465867"/>
    <w:rsid w:val="0064210D"/>
    <w:rsid w:val="00686C89"/>
    <w:rsid w:val="006C0B77"/>
    <w:rsid w:val="008242FF"/>
    <w:rsid w:val="00870751"/>
    <w:rsid w:val="00922C48"/>
    <w:rsid w:val="0093716F"/>
    <w:rsid w:val="0095733A"/>
    <w:rsid w:val="009D4EB8"/>
    <w:rsid w:val="00A4377E"/>
    <w:rsid w:val="00B47620"/>
    <w:rsid w:val="00B915B7"/>
    <w:rsid w:val="00B9482C"/>
    <w:rsid w:val="00DC7755"/>
    <w:rsid w:val="00E0073E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DA67"/>
  <w15:chartTrackingRefBased/>
  <w15:docId w15:val="{357D7FB7-A78C-45BC-9B6B-55E3D6984F8B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ru-RU" w:bidi="ar-SA" w:eastAsia="en-US"/>
        <w14:ligatures w14:val="standardContextual"/>
      </w:rPr>
    </w:rPrDefault>
    <w:pPrDefault>
      <w:pPr>
        <w:spacing w:after="160" w:line="259" w:lineRule="auto"/>
      </w:pPr>
    </w:pPrDefault>
  </w:docDefaults>
  <w:style w:type="character" w:customStyle="1" w:styleId="FootnoteTextChar">
    <w:name w:val="Footnote Text Char"/>
    <w:uiPriority w:val="99"/>
    <w:semiHidden w:val="on"/>
    <w:rPr>
      <w:sz w:val="20"/>
      <w:szCs w:val="20"/>
    </w:rPr>
  </w:style>
  <w:style w:type="character" w:customStyle="1" w:styleId="EndnoteTextChar">
    <w:name w:val="Endnote Text Char"/>
    <w:uiPriority w:val="99"/>
    <w:semiHidden w:val="on"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cs="Courier New" w:hAnsi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default="1" w:styleId="Normal">
    <w:name w:val="Normal"/>
    <w:uiPriority w:val="99"/>
    <w:qFormat w:val="on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Заголовок1Знак"/>
    <w:uiPriority w:val="9"/>
    <w:qFormat w:val="on"/>
    <w:pPr>
      <w:keepNext w:val="on"/>
      <w:keepLines w:val="on"/>
      <w:spacing w:before="360" w:after="80"/>
    </w:pPr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Заголовок2Знак"/>
    <w:uiPriority w:val="9"/>
    <w:unhideWhenUsed w:val="on"/>
    <w:qFormat w:val="on"/>
    <w:pPr>
      <w:keepNext w:val="on"/>
      <w:keepLines w:val="on"/>
      <w:spacing w:before="160" w:after="80"/>
    </w:pPr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Заголовок3Знак"/>
    <w:uiPriority w:val="9"/>
    <w:semiHidden w:val="on"/>
    <w:unhideWhenUsed w:val="on"/>
    <w:qFormat w:val="on"/>
    <w:pPr>
      <w:keepNext w:val="on"/>
      <w:keepLines w:val="on"/>
      <w:spacing w:before="160" w:after="80"/>
    </w:pPr>
    <w:rPr>
      <w:rFonts w:asciiTheme="minorHAnsi" w:cstheme="majorBidi" w:eastAsiaTheme="majorEastAsia" w:hAnsiTheme="minorHAnsi"/>
      <w:color w:val="2f5395" w:themeColor="accent1" w:themeShade="bf"/>
      <w:szCs w:val="28"/>
    </w:rPr>
  </w:style>
  <w:style w:type="paragraph" w:styleId="Heading4">
    <w:name w:val="Heading 4"/>
    <w:basedOn w:val="Normal"/>
    <w:next w:val="Normal"/>
    <w:link w:val="Заголовок4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i/>
      <w:iCs/>
      <w:color w:val="2f5395" w:themeColor="accent1" w:themeShade="bf"/>
    </w:rPr>
  </w:style>
  <w:style w:type="paragraph" w:styleId="Heading5">
    <w:name w:val="Heading 5"/>
    <w:basedOn w:val="Normal"/>
    <w:next w:val="Normal"/>
    <w:link w:val="Заголовок5Знак"/>
    <w:uiPriority w:val="9"/>
    <w:semiHidden w:val="on"/>
    <w:unhideWhenUsed w:val="on"/>
    <w:qFormat w:val="on"/>
    <w:pPr>
      <w:keepNext w:val="on"/>
      <w:keepLines w:val="on"/>
      <w:spacing w:before="80" w:after="40"/>
    </w:pPr>
    <w:rPr>
      <w:rFonts w:asciiTheme="minorHAnsi" w:cstheme="majorBidi" w:eastAsiaTheme="majorEastAsia" w:hAnsiTheme="minorHAnsi"/>
      <w:color w:val="2f5395" w:themeColor="accent1" w:themeShade="bf"/>
    </w:rPr>
  </w:style>
  <w:style w:type="paragraph" w:styleId="Heading6">
    <w:name w:val="Heading 6"/>
    <w:basedOn w:val="Normal"/>
    <w:next w:val="Normal"/>
    <w:link w:val="Заголовок6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Заголовок7Знак"/>
    <w:uiPriority w:val="9"/>
    <w:semiHidden w:val="on"/>
    <w:unhideWhenUsed w:val="on"/>
    <w:qFormat w:val="on"/>
    <w:pPr>
      <w:keepNext w:val="on"/>
      <w:keepLines w:val="on"/>
      <w:spacing w:before="40" w:after="0"/>
    </w:pPr>
    <w:rPr>
      <w:rFonts w:asciiTheme="minorHAnsi" w:cstheme="majorBid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Заголовок8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Заголовок9Знак"/>
    <w:uiPriority w:val="9"/>
    <w:semiHidden w:val="on"/>
    <w:unhideWhenUsed w:val="on"/>
    <w:qFormat w:val="on"/>
    <w:pPr>
      <w:keepNext w:val="on"/>
      <w:keepLines w:val="on"/>
      <w:spacing w:after="0"/>
    </w:pPr>
    <w:rPr>
      <w:rFonts w:asciiTheme="minorHAnsi" w:cstheme="majorBid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Strong">
    <w:name w:val="Strong"/>
    <w:uiPriority w:val="22"/>
    <w:qFormat w:val="on"/>
    <w:rPr>
      <w:b/>
      <w:bCs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link w:val="Текст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сноскиЗнак">
    <w:name w:val="Текст сноски Знак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link w:val="ТекстконцевойсноскиЗнак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ТекстконцевойсноскиЗнак">
    <w:name w:val="Текст концевой сноски Знак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link w:val="ТекстЗнак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ТекстЗнак">
    <w:name w:val="Текст Знак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link w:val="ВерхнийколонтитулЗнак"/>
    <w:uiPriority w:val="99"/>
    <w:unhideWhenUsed w:val="on"/>
    <w:pPr>
      <w:spacing w:after="0" w:line="240" w:lineRule="auto"/>
    </w:pPr>
  </w:style>
  <w:style w:type="character" w:customStyle="1" w:styleId="ВерхнийколонтитулЗнак">
    <w:name w:val="Верхний колонтитул Знак"/>
    <w:link w:val="Header"/>
    <w:uiPriority w:val="99"/>
  </w:style>
  <w:style w:type="paragraph" w:styleId="Footer">
    <w:name w:val="Footer"/>
    <w:link w:val="НижнийколонтитулЗнак"/>
    <w:uiPriority w:val="99"/>
    <w:unhideWhenUsed w:val="on"/>
    <w:pPr>
      <w:spacing w:after="0" w:line="240" w:lineRule="auto"/>
    </w:pPr>
  </w:style>
  <w:style w:type="character" w:customStyle="1" w:styleId="НижнийколонтитулЗнак">
    <w:name w:val="Нижний колонтитул Знак"/>
    <w:link w:val="Footer"/>
    <w:uiPriority w:val="99"/>
  </w:style>
  <w:style w:type="paragraph" w:styleId="Caption">
    <w:name w:val="Caption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Заголовок1Знак">
    <w:name w:val="Заголовок 1 Знак"/>
    <w:basedOn w:val="DefaultParagraphFont"/>
    <w:link w:val="Heading1"/>
    <w:uiPriority w:val="9"/>
    <w:rPr>
      <w:rFonts w:asciiTheme="majorHAnsi" w:cstheme="majorBidi" w:eastAsiaTheme="majorEastAsia" w:hAnsiTheme="majorHAnsi"/>
      <w:color w:val="2f5395" w:themeColor="accent1" w:themeShade="bf"/>
      <w:sz w:val="40"/>
      <w:szCs w:val="40"/>
    </w:rPr>
  </w:style>
  <w:style w:type="character" w:customStyle="1" w:styleId="Заголовок2Знак">
    <w:name w:val="Заголовок 2 Знак"/>
    <w:basedOn w:val="DefaultParagraphFont"/>
    <w:link w:val="Heading2"/>
    <w:uiPriority w:val="9"/>
    <w:rPr>
      <w:rFonts w:asciiTheme="majorHAnsi" w:cstheme="majorBidi" w:eastAsiaTheme="majorEastAsia" w:hAnsiTheme="majorHAnsi"/>
      <w:color w:val="2f5395" w:themeColor="accent1" w:themeShade="bf"/>
      <w:sz w:val="32"/>
      <w:szCs w:val="32"/>
    </w:rPr>
  </w:style>
  <w:style w:type="character" w:customStyle="1" w:styleId="Заголовок3Знак">
    <w:name w:val="Заголовок 3 Знак"/>
    <w:basedOn w:val="DefaultParagraphFont"/>
    <w:link w:val="Heading3"/>
    <w:uiPriority w:val="9"/>
    <w:semiHidden w:val="on"/>
    <w:rPr>
      <w:rFonts w:cstheme="majorBidi" w:eastAsiaTheme="majorEastAsia"/>
      <w:color w:val="2f5395" w:themeColor="accent1" w:themeShade="bf"/>
      <w:sz w:val="28"/>
      <w:szCs w:val="28"/>
    </w:rPr>
  </w:style>
  <w:style w:type="character" w:customStyle="1" w:styleId="Заголовок4Знак">
    <w:name w:val="Заголовок 4 Знак"/>
    <w:basedOn w:val="DefaultParagraphFont"/>
    <w:link w:val="Heading4"/>
    <w:uiPriority w:val="9"/>
    <w:semiHidden w:val="on"/>
    <w:rPr>
      <w:rFonts w:cstheme="majorBidi" w:eastAsiaTheme="majorEastAsia"/>
      <w:i/>
      <w:iCs/>
      <w:color w:val="2f5395" w:themeColor="accent1" w:themeShade="bf"/>
      <w:sz w:val="28"/>
    </w:rPr>
  </w:style>
  <w:style w:type="character" w:customStyle="1" w:styleId="Заголовок5Знак">
    <w:name w:val="Заголовок 5 Знак"/>
    <w:basedOn w:val="DefaultParagraphFont"/>
    <w:link w:val="Heading5"/>
    <w:uiPriority w:val="9"/>
    <w:semiHidden w:val="on"/>
    <w:rPr>
      <w:rFonts w:cstheme="majorBidi" w:eastAsiaTheme="majorEastAsia"/>
      <w:color w:val="2f5395" w:themeColor="accent1" w:themeShade="bf"/>
      <w:sz w:val="28"/>
    </w:rPr>
  </w:style>
  <w:style w:type="character" w:customStyle="1" w:styleId="Заголовок6Знак">
    <w:name w:val="Заголовок 6 Знак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  <w:sz w:val="28"/>
    </w:rPr>
  </w:style>
  <w:style w:type="character" w:customStyle="1" w:styleId="Заголовок7Знак">
    <w:name w:val="Заголовок 7 Знак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  <w:sz w:val="28"/>
    </w:rPr>
  </w:style>
  <w:style w:type="character" w:customStyle="1" w:styleId="Заголовок8Знак">
    <w:name w:val="Заголовок 8 Знак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  <w:sz w:val="28"/>
    </w:rPr>
  </w:style>
  <w:style w:type="character" w:customStyle="1" w:styleId="Заголовок9Знак">
    <w:name w:val="Заголовок 9 Знак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ЗаголовокЗнак"/>
    <w:uiPriority w:val="10"/>
    <w:qFormat w:val="on"/>
    <w:pPr>
      <w:spacing w:after="80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ЗаголовокЗнак">
    <w:name w:val="Заголовок Знак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ПодзаголовокЗнак"/>
    <w:uiPriority w:val="11"/>
    <w:qFormat w:val="on"/>
    <w:rPr>
      <w:rFonts w:asciiTheme="minorHAnsi" w:cstheme="majorBidi" w:eastAsiaTheme="majorEastAsia" w:hAnsiTheme="minorHAnsi"/>
      <w:color w:val="595959" w:themeColor="text1" w:themeTint="a6"/>
      <w:spacing w:val="15"/>
      <w:szCs w:val="28"/>
    </w:rPr>
  </w:style>
  <w:style w:type="character" w:customStyle="1" w:styleId="ПодзаголовокЗнак">
    <w:name w:val="Подзаголовок Знак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Цитата2Знак"/>
    <w:uiPriority w:val="29"/>
    <w:qFormat w:val="on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Цитата2Знак">
    <w:name w:val="Цитата 2 Знак"/>
    <w:basedOn w:val="DefaultParagraphFont"/>
    <w:link w:val="Quote"/>
    <w:uiPriority w:val="29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2f5395" w:themeColor="accent1" w:themeShade="bf"/>
    </w:rPr>
  </w:style>
  <w:style w:type="paragraph" w:styleId="IntenseQuote">
    <w:name w:val="Intense Quote"/>
    <w:basedOn w:val="Normal"/>
    <w:next w:val="Normal"/>
    <w:link w:val="ВыделеннаяцитатаЗнак"/>
    <w:uiPriority w:val="30"/>
    <w:qFormat w:val="on"/>
    <w:pPr>
      <w:pBdr>
        <w:top w:val="single" w:color="2f5395" w:themeColor="accent1" w:themeShade="bf" w:sz="4" w:space="10"/>
        <w:bottom w:val="single" w:color="2f5395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395" w:themeColor="accent1" w:themeShade="bf"/>
    </w:rPr>
  </w:style>
  <w:style w:type="character" w:customStyle="1" w:styleId="ВыделеннаяцитатаЗнак">
    <w:name w:val="Выделенная цитата Знак"/>
    <w:basedOn w:val="DefaultParagraphFont"/>
    <w:link w:val="IntenseQuote"/>
    <w:uiPriority w:val="30"/>
    <w:rPr>
      <w:rFonts w:ascii="Times New Roman" w:hAnsi="Times New Roman"/>
      <w:i/>
      <w:iCs/>
      <w:color w:val="2f539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2f5395" w:themeColor="accent1" w:themeShade="bf"/>
      <w:spacing w:val="5"/>
    </w:rPr>
  </w:style>
  <w:style w:type="table" w:styleId="TableGrid">
    <w:name w:val="Table Grid"/>
    <w:basedOn w:val="NormalTable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Apple-converted-space">
    <w:name w:val="Apple-converted-space"/>
    <w:basedOn w:val="DefaultParagraphFont"/>
    <w:uiPriority w:val="99"/>
  </w:style>
  <w:style w:type="character" w:customStyle="1" w:styleId="Основнойтекст(4)_">
    <w:name w:val="Основной текст (4)_"/>
    <w:link w:val="Основнойтекст(4)"/>
    <w:uiPriority w:val="99"/>
    <w:rPr>
      <w:rFonts w:ascii="Times New Roman" w:cs="Times New Roman" w:hAnsi="Times New Roman"/>
      <w:shd w:val="clear" w:color="auto" w:fill="ffffff"/>
    </w:rPr>
  </w:style>
  <w:style w:type="paragraph" w:customStyle="1" w:styleId="Основнойтекст(4)">
    <w:name w:val="Основной текст (4)"/>
    <w:basedOn w:val="Normal"/>
    <w:link w:val="Основнойтекст(4)_"/>
    <w:uiPriority w:val="99"/>
    <w:pPr>
      <w:shd w:val="clear" w:color="auto" w:fill="ffffff"/>
      <w:spacing w:before="420" w:after="0" w:line="278" w:lineRule="exact"/>
      <w:ind w:hanging="360"/>
      <w:jc w:val="both"/>
    </w:pPr>
    <w:rPr>
      <w:rFonts w:cs="Times New Roman"/>
      <w:sz w:val="22"/>
    </w:rPr>
  </w:style>
  <w:style w:type="paragraph" w:styleId="TOCHeading">
    <w:name w:val="TOC Heading"/>
    <w:basedOn w:val="Heading1"/>
    <w:next w:val="Normal"/>
    <w:uiPriority w:val="39"/>
    <w:unhideWhenUsed w:val="on"/>
    <w:qFormat w:val="on"/>
    <w:pPr>
      <w:spacing w:before="240" w:after="0" w:line="259" w:lineRule="auto"/>
    </w:pPr>
    <w:rPr>
      <w:sz w:val="32"/>
      <w:szCs w:val="32"/>
      <w:lang w:eastAsia="ru-RU"/>
    </w:rPr>
  </w:style>
  <w:style w:type="paragraph" w:styleId="Toc2">
    <w:name w:val="Toc 2"/>
    <w:basedOn w:val="Normal"/>
    <w:next w:val="Normal"/>
    <w:uiPriority w:val="39"/>
    <w:unhideWhenUsed w:val="on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7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9" Type="http://schemas.openxmlformats.org/officeDocument/2006/relationships/image" Target="media/image1.png"/><Relationship Id="rId2" Type="http://schemas.openxmlformats.org/officeDocument/2006/relationships/styles" Target="styles.xml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1412</Words>
  <Characters>8054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 Старовойтова</dc:creator>
  <cp:lastModifiedBy>Nuvorishi</cp:lastModifiedBy>
</cp:coreProperties>
</file>