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jc w:val="center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t xml:space="preserve">Лабораторная работа </w:t>
      </w:r>
    </w:p>
    <w:p w14:paraId="00000006">
      <w:pPr>
        <w:jc w:val="center"/>
        <w:rPr>
          <w:rStyle w:val="Основнойтекст+Курсив;Интервал0pt"/>
          <w:b/>
          <w:i w:val="off"/>
          <w:sz w:val="28"/>
          <w:szCs w:val="28"/>
        </w:rPr>
      </w:pPr>
      <w:r>
        <w:rPr>
          <w:rFonts w:ascii="Times New Roman"/>
          <w:b/>
          <w:bCs/>
          <w:sz w:val="32"/>
          <w:szCs w:val="32"/>
        </w:rPr>
        <w:t>Циклические программы</w:t>
      </w:r>
    </w:p>
    <w:p w14:paraId="00000007">
      <w:pPr>
        <w:pStyle w:val="TOCHeading"/>
        <w:rPr>
          <w:b/>
          <w:bCs/>
          <w:i/>
          <w:iCs/>
          <w:lang w:val="en-US"/>
        </w:rPr>
      </w:pPr>
    </w:p>
    <w:p w14:paraId="00000008">
      <w:pPr>
        <w:pStyle w:val="Toc2"/>
        <w:tabs>
          <w:tab w:val="right" w:leader="dot" w:pos="13709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 TOC \o "1-3" \h \z \u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"_Toc200871431"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Краткие теоретические сведения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_Toc200871431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1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9">
      <w:pPr>
        <w:pStyle w:val="Toc2"/>
        <w:tabs>
          <w:tab w:val="right" w:leader="dot" w:pos="13709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eastAsia="Calibri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eastAsia="Calibri" w:hAnsi="Times New Roman"/>
          <w:b/>
          <w:bCs/>
          <w:i/>
          <w:iCs/>
        </w:rPr>
        <w:instrText xml:space="preserve">HYPERLINK \l "_Toc200871432" </w:instrText>
      </w:r>
      <w:r>
        <w:rPr>
          <w:rStyle w:val="Hyperlink"/>
          <w:rFonts w:ascii="Times New Roman" w:cs="Times New Roman" w:eastAsia="Calibri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eastAsia="Calibri" w:hAnsi="Times New Roman"/>
          <w:b/>
          <w:bCs/>
          <w:i/>
          <w:iCs/>
        </w:rPr>
        <w:t>Пример выполнения лабораторной работы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_Toc200871432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3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A">
      <w:pPr>
        <w:pStyle w:val="Toc2"/>
        <w:tabs>
          <w:tab w:val="right" w:leader="dot" w:pos="13709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"_Toc200871433"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Индивидуальные задания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_Toc200871433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8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B">
      <w:pPr>
        <w:pStyle w:val="Toc2"/>
        <w:tabs>
          <w:tab w:val="right" w:leader="dot" w:pos="13709"/>
        </w:tabs>
        <w:rPr>
          <w:rFonts w:ascii="Times New Roman" w:cs="Times New Roman" w:hAnsi="Times New Roman"/>
          <w:b w:val="off"/>
          <w:bCs w:val="off"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"_Toc200871434"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Дополнительные задания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_Toc200871434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11</w:t>
      </w:r>
      <w:r>
        <w:rPr>
          <w:rFonts w:ascii="Times New Roman" w:cs="Times New Roman" w:hAnsi="Times New Roman"/>
          <w:b w:val="off"/>
          <w:bCs w:val="off"/>
          <w:i/>
          <w:iCs/>
        </w:rPr>
        <w:fldChar w:fldCharType="end"/>
      </w:r>
      <w:r>
        <w:rPr>
          <w:rFonts w:ascii="Times New Roman" w:cs="Times New Roman" w:hAnsi="Times New Roman"/>
          <w:b w:val="off"/>
          <w:bCs w:val="off"/>
          <w:i/>
          <w:iCs/>
        </w:rPr>
        <w:fldChar w:fldCharType="end"/>
      </w:r>
    </w:p>
    <w:p w14:paraId="0000000C">
      <w:r>
        <w:fldChar w:fldCharType="end"/>
      </w:r>
    </w:p>
    <w:p w14:paraId="0000000D">
      <w:pPr>
        <w:jc w:val="both"/>
        <w:rPr>
          <w:rFonts w:ascii="Times New Roman"/>
          <w:b/>
          <w:bCs/>
          <w:color w:val="000000"/>
          <w:sz w:val="32"/>
          <w:szCs w:val="32"/>
        </w:rPr>
      </w:pPr>
      <w:r>
        <w:rPr>
          <w:rFonts w:ascii="Times New Roman"/>
          <w:b/>
          <w:bCs/>
          <w:color w:val="000000"/>
          <w:sz w:val="32"/>
          <w:szCs w:val="32"/>
        </w:rPr>
        <w:t>Цель</w:t>
      </w:r>
    </w:p>
    <w:p w14:paraId="0000000E">
      <w:pPr>
        <w:jc w:val="both"/>
        <w:rPr>
          <w:rFonts w:ascii="Times New Roman"/>
          <w:color w:val="000000"/>
        </w:rPr>
      </w:pPr>
      <w:r>
        <w:rPr>
          <w:rFonts w:ascii="Times New Roman"/>
          <w:color w:val="000000"/>
        </w:rPr>
        <w:t xml:space="preserve">Освоить принципы работы с циклическими конструкциями в языке C++. В ходе выполнения работы студенты изучат три основных оператора циклов: </w:t>
      </w:r>
      <w:r>
        <w:rPr>
          <w:rFonts w:ascii="Times New Roman"/>
          <w:color w:val="000000"/>
        </w:rPr>
        <w:t>for</w:t>
      </w:r>
      <w:r>
        <w:rPr>
          <w:rFonts w:ascii="Times New Roman"/>
          <w:color w:val="000000"/>
        </w:rPr>
        <w:t xml:space="preserve">, </w:t>
      </w:r>
      <w:r>
        <w:rPr>
          <w:rFonts w:ascii="Times New Roman"/>
          <w:color w:val="000000"/>
        </w:rPr>
        <w:t>while</w:t>
      </w:r>
      <w:r>
        <w:rPr>
          <w:rFonts w:ascii="Times New Roman"/>
          <w:color w:val="000000"/>
        </w:rPr>
        <w:t xml:space="preserve"> и </w:t>
      </w:r>
      <w:r>
        <w:rPr>
          <w:rFonts w:ascii="Times New Roman"/>
          <w:color w:val="000000"/>
        </w:rPr>
        <w:t>do</w:t>
      </w:r>
      <w:r>
        <w:rPr>
          <w:rFonts w:ascii="Times New Roman"/>
          <w:color w:val="000000"/>
        </w:rPr>
        <w:t xml:space="preserve"> </w:t>
      </w:r>
      <w:r>
        <w:rPr>
          <w:rFonts w:ascii="Times New Roman"/>
          <w:color w:val="000000"/>
        </w:rPr>
        <w:t>while</w:t>
      </w:r>
      <w:r>
        <w:rPr>
          <w:rFonts w:ascii="Times New Roman"/>
          <w:color w:val="000000"/>
        </w:rPr>
        <w:t>, научатся применять их для решения практических задач, требующих многократного повторения действий.</w:t>
      </w:r>
    </w:p>
    <w:p w14:paraId="0000000F">
      <w:pPr>
        <w:jc w:val="both"/>
        <w:rPr>
          <w:rFonts w:ascii="Times New Roman"/>
          <w:color w:val="000000"/>
          <w:sz w:val="32"/>
          <w:szCs w:val="32"/>
        </w:rPr>
      </w:pPr>
    </w:p>
    <w:p w14:paraId="00000010">
      <w:pPr>
        <w:pStyle w:val="Heading2"/>
        <w:jc w:val="center"/>
        <w:rPr>
          <w:sz w:val="32"/>
          <w:szCs w:val="32"/>
        </w:rPr>
      </w:pPr>
      <w:bookmarkStart w:id="0" w:name="_Toc200868705"/>
      <w:bookmarkStart w:id="1" w:name="_Toc200871431"/>
      <w:r>
        <w:rPr>
          <w:rFonts w:ascii="Times New Roman" w:hAnsi="Times New Roman"/>
          <w:color w:val="000000" w:themeColor="text1"/>
          <w:sz w:val="32"/>
          <w:szCs w:val="32"/>
        </w:rPr>
        <w:t>Краткие теоретические сведения</w:t>
      </w:r>
      <w:bookmarkEnd w:id="0"/>
      <w:bookmarkEnd w:id="1"/>
    </w:p>
    <w:p w14:paraId="00000011">
      <w:pPr>
        <w:jc w:val="both"/>
        <w:rPr>
          <w:rFonts w:ascii="Times New Roman"/>
          <w:color w:val="000000"/>
        </w:rPr>
      </w:pPr>
      <w:r>
        <w:rPr>
          <w:rFonts w:ascii="Times New Roman"/>
          <w:i/>
          <w:iCs/>
          <w:color w:val="000000"/>
        </w:rPr>
        <w:t>Цикл</w:t>
      </w:r>
      <w:r>
        <w:rPr>
          <w:rStyle w:val="Apple-converted-space"/>
          <w:rFonts w:ascii="Times New Roman"/>
          <w:color w:val="000000"/>
        </w:rPr>
        <w:t> </w:t>
      </w:r>
      <w:r>
        <w:rPr>
          <w:rFonts w:ascii="Times New Roman"/>
          <w:color w:val="000000"/>
        </w:rPr>
        <w:t>– это участок программы, в котором одни и те же вычисления реализуются неоднократно при различных значениях некоторых переменных, являющихся параметрами цикла.</w:t>
      </w:r>
    </w:p>
    <w:p w14:paraId="00000012">
      <w:pPr>
        <w:jc w:val="both"/>
        <w:rPr>
          <w:rFonts w:ascii="Times New Roman"/>
        </w:rPr>
      </w:pPr>
      <w:r>
        <w:rPr>
          <w:rFonts w:ascii="Times New Roman"/>
          <w:color w:val="000000"/>
        </w:rPr>
        <w:t xml:space="preserve">Для организации циклов на языке </w:t>
      </w:r>
      <w:r>
        <w:rPr>
          <w:rFonts w:ascii="Times New Roman"/>
          <w:b/>
          <w:color w:val="000000"/>
        </w:rPr>
        <w:t>С++</w:t>
      </w:r>
      <w:r>
        <w:rPr>
          <w:rFonts w:ascii="Times New Roman"/>
          <w:color w:val="000000"/>
        </w:rPr>
        <w:t xml:space="preserve"> используются операторы:</w:t>
      </w:r>
      <w:r>
        <w:rPr>
          <w:rStyle w:val="Apple-converted-space"/>
          <w:rFonts w:ascii="Times New Roman"/>
          <w:color w:val="000000"/>
        </w:rPr>
        <w:t> </w:t>
      </w:r>
      <w:r>
        <w:rPr>
          <w:rFonts w:ascii="Times New Roman"/>
          <w:b/>
          <w:color w:val="000000"/>
          <w:lang w:val="en-US"/>
        </w:rPr>
        <w:t>for</w:t>
      </w:r>
      <w:r>
        <w:rPr>
          <w:rFonts w:ascii="Times New Roman"/>
          <w:color w:val="000000"/>
        </w:rPr>
        <w:t>,</w:t>
      </w:r>
      <w:r>
        <w:rPr>
          <w:rStyle w:val="Apple-converted-space"/>
          <w:rFonts w:ascii="Times New Roman"/>
          <w:b/>
          <w:color w:val="000000"/>
        </w:rPr>
        <w:t> </w:t>
      </w:r>
      <w:r>
        <w:rPr>
          <w:rFonts w:ascii="Times New Roman"/>
          <w:b/>
          <w:color w:val="000000"/>
          <w:lang w:val="en-US"/>
        </w:rPr>
        <w:t>while</w:t>
      </w:r>
      <w:r>
        <w:rPr>
          <w:rFonts w:ascii="Times New Roman"/>
          <w:color w:val="000000"/>
        </w:rPr>
        <w:t xml:space="preserve">, </w:t>
      </w:r>
      <w:r>
        <w:rPr>
          <w:rFonts w:ascii="Times New Roman"/>
          <w:b/>
          <w:color w:val="000000"/>
          <w:lang w:val="en-US"/>
        </w:rPr>
        <w:t>do</w:t>
      </w:r>
      <w:r>
        <w:rPr>
          <w:rStyle w:val="Apple-converted-space"/>
          <w:rFonts w:ascii="Times New Roman"/>
          <w:b/>
          <w:color w:val="000000"/>
          <w:lang w:val="en-US"/>
        </w:rPr>
        <w:t> </w:t>
      </w:r>
      <w:r>
        <w:rPr>
          <w:rFonts w:ascii="Times New Roman"/>
          <w:b/>
          <w:color w:val="000000"/>
          <w:lang w:val="en-US"/>
        </w:rPr>
        <w:t>while</w:t>
      </w:r>
      <w:r>
        <w:rPr>
          <w:rFonts w:ascii="Times New Roman"/>
          <w:color w:val="000000"/>
        </w:rPr>
        <w:t>.</w:t>
      </w:r>
    </w:p>
    <w:p w14:paraId="00000013">
      <w:pPr>
        <w:pStyle w:val="ListParagraph"/>
        <w:tabs>
          <w:tab w:val="left" w:pos="180"/>
        </w:tabs>
        <w:ind w:left="0"/>
        <w:jc w:val="both"/>
        <w:rPr>
          <w:rFonts w:ascii="Times New Roman"/>
          <w:b/>
          <w:bCs/>
        </w:rPr>
      </w:pPr>
      <w:r>
        <w:rPr>
          <w:rFonts w:ascii="Times New Roman"/>
        </w:rPr>
        <w:t xml:space="preserve">Цикл </w:t>
      </w:r>
      <w:r>
        <w:rPr>
          <w:rFonts w:ascii="Times New Roman"/>
          <w:b/>
          <w:bCs/>
          <w:lang w:val="en-US"/>
        </w:rPr>
        <w:t>for</w:t>
      </w:r>
    </w:p>
    <w:p w14:paraId="00000014">
      <w:pPr>
        <w:pStyle w:val="ListParagraph"/>
        <w:tabs>
          <w:tab w:val="left" w:pos="180"/>
        </w:tabs>
        <w:ind w:left="0"/>
        <w:jc w:val="both"/>
        <w:rPr>
          <w:rFonts w:ascii="Times New Roman"/>
        </w:rPr>
      </w:pPr>
      <w:r>
        <w:rPr>
          <w:rFonts w:ascii="Times New Roman"/>
        </w:rPr>
        <w:t>Синтаксис:</w:t>
      </w:r>
    </w:p>
    <w:p w14:paraId="000000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00"/>
          <w:sz w:val="19"/>
          <w:highlight w:val="white"/>
        </w:rPr>
        <w:t>инициализация</w:t>
      </w:r>
      <w:r>
        <w:rPr>
          <w:rFonts w:ascii="Cascadia Mono"/>
          <w:color w:val="000000"/>
          <w:sz w:val="19"/>
          <w:highlight w:val="white"/>
        </w:rPr>
        <w:t xml:space="preserve">; </w:t>
      </w:r>
      <w:r>
        <w:rPr>
          <w:rFonts w:ascii="Cascadia Mono"/>
          <w:color w:val="000000"/>
          <w:sz w:val="19"/>
          <w:highlight w:val="white"/>
        </w:rPr>
        <w:t>условие</w:t>
      </w:r>
      <w:r>
        <w:rPr>
          <w:rFonts w:ascii="Cascadia Mono"/>
          <w:color w:val="000000"/>
          <w:sz w:val="19"/>
          <w:highlight w:val="white"/>
        </w:rPr>
        <w:t xml:space="preserve">; </w:t>
      </w:r>
      <w:r>
        <w:rPr>
          <w:rFonts w:ascii="Cascadia Mono"/>
          <w:color w:val="000000"/>
          <w:sz w:val="19"/>
          <w:highlight w:val="white"/>
        </w:rPr>
        <w:t>изменение</w:t>
      </w:r>
      <w:r>
        <w:rPr>
          <w:rFonts w:ascii="Cascadia Mono"/>
          <w:color w:val="000000"/>
          <w:sz w:val="19"/>
          <w:highlight w:val="white"/>
        </w:rPr>
        <w:t>) {</w:t>
      </w:r>
    </w:p>
    <w:p w14:paraId="000000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Cascadia Mono"/>
          <w:color w:val="008000"/>
          <w:sz w:val="19"/>
          <w:highlight w:val="white"/>
        </w:rPr>
      </w:pPr>
      <w:r>
        <w:rPr>
          <w:rFonts w:ascii="Cascadia Mono"/>
          <w:color w:val="008000"/>
          <w:sz w:val="19"/>
          <w:highlight w:val="white"/>
        </w:rPr>
        <w:t xml:space="preserve">// </w:t>
      </w:r>
      <w:r>
        <w:rPr>
          <w:rFonts w:ascii="Cascadia Mono"/>
          <w:color w:val="008000"/>
          <w:sz w:val="19"/>
          <w:highlight w:val="white"/>
        </w:rPr>
        <w:t>тело</w:t>
      </w:r>
      <w:r>
        <w:rPr>
          <w:rFonts w:ascii="Cascadia Mono"/>
          <w:color w:val="008000"/>
          <w:sz w:val="19"/>
          <w:highlight w:val="white"/>
        </w:rPr>
        <w:t xml:space="preserve"> </w:t>
      </w:r>
      <w:r>
        <w:rPr>
          <w:rFonts w:ascii="Cascadia Mono"/>
          <w:color w:val="008000"/>
          <w:sz w:val="19"/>
          <w:highlight w:val="white"/>
        </w:rPr>
        <w:t>цикла</w:t>
      </w:r>
    </w:p>
    <w:p w14:paraId="000000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/>
        <w:rPr>
          <w:rFonts w:ascii="Times New Roman"/>
        </w:rPr>
      </w:pPr>
      <w:r>
        <w:rPr>
          <w:rFonts w:ascii="Cascadia Mono"/>
          <w:color w:val="000000"/>
          <w:sz w:val="19"/>
          <w:highlight w:val="white"/>
        </w:rPr>
        <w:t>}</w:t>
      </w:r>
    </w:p>
    <w:p w14:paraId="00000018">
      <w:pPr>
        <w:pStyle w:val="ListParagraph"/>
        <w:tabs>
          <w:tab w:val="left" w:pos="180"/>
        </w:tabs>
        <w:ind w:left="0"/>
        <w:jc w:val="both"/>
        <w:rPr>
          <w:rFonts w:ascii="Times New Roman"/>
        </w:rPr>
      </w:pPr>
      <w:r>
        <w:rPr>
          <w:rFonts w:ascii="Times New Roman"/>
        </w:rPr>
        <w:t>Особенности:</w:t>
      </w:r>
    </w:p>
    <w:p w14:paraId="00000019">
      <w:pPr>
        <w:pStyle w:val="ListParagraph"/>
        <w:numPr>
          <w:ilvl w:val="0"/>
          <w:numId w:val="1"/>
        </w:numPr>
        <w:tabs>
          <w:tab w:val="left" w:pos="180"/>
        </w:tabs>
        <w:jc w:val="both"/>
        <w:rPr>
          <w:rFonts w:ascii="Times New Roman"/>
        </w:rPr>
      </w:pPr>
      <w:r>
        <w:rPr>
          <w:rFonts w:ascii="Times New Roman"/>
        </w:rPr>
        <w:t>Количество итераций известно заранее</w:t>
      </w:r>
    </w:p>
    <w:p w14:paraId="0000001A">
      <w:pPr>
        <w:pStyle w:val="ListParagraph"/>
        <w:numPr>
          <w:ilvl w:val="0"/>
          <w:numId w:val="1"/>
        </w:numPr>
        <w:tabs>
          <w:tab w:val="left" w:pos="180"/>
        </w:tabs>
        <w:jc w:val="both"/>
        <w:rPr>
          <w:rFonts w:ascii="Times New Roman"/>
        </w:rPr>
      </w:pPr>
      <w:r>
        <w:rPr>
          <w:rFonts w:ascii="Times New Roman"/>
        </w:rPr>
        <w:t>Все управляющие элементы собраны в заголовке</w:t>
      </w:r>
    </w:p>
    <w:p w14:paraId="0000001B">
      <w:pPr>
        <w:pStyle w:val="ListParagraph"/>
        <w:numPr>
          <w:ilvl w:val="0"/>
          <w:numId w:val="1"/>
        </w:numPr>
        <w:tabs>
          <w:tab w:val="left" w:pos="180"/>
        </w:tabs>
        <w:rPr>
          <w:rFonts w:ascii="Times New Roman"/>
        </w:rPr>
      </w:pPr>
      <w:r>
        <w:rPr>
          <w:rFonts w:ascii="Times New Roman"/>
        </w:rPr>
        <w:t>Часто используется для обработки массивов</w:t>
      </w:r>
    </w:p>
    <w:p w14:paraId="0000001C">
      <w:pPr>
        <w:pStyle w:val="ListParagraph"/>
        <w:tabs>
          <w:tab w:val="left" w:pos="180"/>
        </w:tabs>
        <w:ind w:left="0"/>
        <w:rPr>
          <w:rFonts w:ascii="Times New Roman"/>
        </w:rPr>
      </w:pPr>
    </w:p>
    <w:p w14:paraId="0000001D">
      <w:pPr>
        <w:pStyle w:val="ListParagraph"/>
        <w:tabs>
          <w:tab w:val="left" w:pos="180"/>
        </w:tabs>
        <w:ind w:left="0"/>
        <w:rPr>
          <w:rFonts w:ascii="Times New Roman"/>
        </w:rPr>
      </w:pPr>
      <w:r>
        <w:rPr>
          <w:rFonts w:ascii="Times New Roman"/>
        </w:rPr>
        <w:t xml:space="preserve">Цикл </w:t>
      </w:r>
      <w:r>
        <w:rPr>
          <w:rFonts w:ascii="Times New Roman"/>
          <w:b/>
          <w:bCs/>
        </w:rPr>
        <w:t>while</w:t>
      </w:r>
    </w:p>
    <w:p w14:paraId="0000001E">
      <w:pPr>
        <w:pStyle w:val="ListParagraph"/>
        <w:tabs>
          <w:tab w:val="left" w:pos="180"/>
        </w:tabs>
        <w:ind w:left="0"/>
        <w:rPr>
          <w:rFonts w:ascii="Times New Roman"/>
        </w:rPr>
      </w:pPr>
      <w:r>
        <w:rPr>
          <w:rFonts w:ascii="Times New Roman"/>
        </w:rPr>
        <w:t>Синтаксис:</w:t>
      </w:r>
    </w:p>
    <w:p w14:paraId="000000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while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00"/>
          <w:sz w:val="19"/>
          <w:highlight w:val="white"/>
        </w:rPr>
        <w:t>условие</w:t>
      </w:r>
      <w:r>
        <w:rPr>
          <w:rFonts w:ascii="Cascadia Mono"/>
          <w:color w:val="000000"/>
          <w:sz w:val="19"/>
          <w:highlight w:val="white"/>
        </w:rPr>
        <w:t>) {</w:t>
      </w:r>
    </w:p>
    <w:p w14:paraId="000000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8000"/>
          <w:sz w:val="19"/>
          <w:highlight w:val="white"/>
        </w:rPr>
        <w:t xml:space="preserve">// </w:t>
      </w:r>
      <w:r>
        <w:rPr>
          <w:rFonts w:ascii="Cascadia Mono"/>
          <w:color w:val="008000"/>
          <w:sz w:val="19"/>
          <w:highlight w:val="white"/>
        </w:rPr>
        <w:t>тело</w:t>
      </w:r>
      <w:r>
        <w:rPr>
          <w:rFonts w:ascii="Cascadia Mono"/>
          <w:color w:val="008000"/>
          <w:sz w:val="19"/>
          <w:highlight w:val="white"/>
        </w:rPr>
        <w:t xml:space="preserve"> </w:t>
      </w:r>
      <w:r>
        <w:rPr>
          <w:rFonts w:ascii="Cascadia Mono"/>
          <w:color w:val="008000"/>
          <w:sz w:val="19"/>
          <w:highlight w:val="white"/>
        </w:rPr>
        <w:t>цикла</w:t>
      </w:r>
    </w:p>
    <w:p w14:paraId="00000021">
      <w:pPr>
        <w:pStyle w:val="ListParagraph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180"/>
        </w:tabs>
        <w:spacing w:after="240"/>
        <w:ind w:left="0"/>
        <w:rPr>
          <w:rFonts w:ascii="Cascadia Mono"/>
          <w:color w:val="000000"/>
          <w:sz w:val="19"/>
        </w:rPr>
      </w:pPr>
      <w:r>
        <w:rPr>
          <w:rFonts w:ascii="Cascadia Mono"/>
          <w:color w:val="000000"/>
          <w:sz w:val="19"/>
          <w:highlight w:val="white"/>
        </w:rPr>
        <w:t>}</w:t>
      </w:r>
    </w:p>
    <w:p w14:paraId="00000022">
      <w:pPr>
        <w:pStyle w:val="ListParagraph"/>
        <w:tabs>
          <w:tab w:val="left" w:pos="180"/>
        </w:tabs>
        <w:spacing w:before="200"/>
        <w:ind w:left="0"/>
        <w:rPr>
          <w:rFonts w:ascii="Times New Roman"/>
        </w:rPr>
      </w:pPr>
      <w:r>
        <w:rPr>
          <w:rFonts w:ascii="Times New Roman"/>
        </w:rPr>
        <w:t>Особенности:</w:t>
      </w:r>
    </w:p>
    <w:p w14:paraId="00000023">
      <w:pPr>
        <w:pStyle w:val="ListParagraph"/>
        <w:numPr>
          <w:ilvl w:val="0"/>
          <w:numId w:val="2"/>
        </w:numPr>
        <w:tabs>
          <w:tab w:val="left" w:pos="180"/>
        </w:tabs>
        <w:spacing w:before="200"/>
        <w:rPr>
          <w:rFonts w:ascii="Times New Roman"/>
        </w:rPr>
      </w:pPr>
      <w:r>
        <w:rPr>
          <w:rFonts w:ascii="Times New Roman"/>
        </w:rPr>
        <w:t>Проверка условия перед каждой итерацией</w:t>
      </w:r>
    </w:p>
    <w:p w14:paraId="00000024">
      <w:pPr>
        <w:pStyle w:val="ListParagraph"/>
        <w:numPr>
          <w:ilvl w:val="0"/>
          <w:numId w:val="2"/>
        </w:numPr>
        <w:tabs>
          <w:tab w:val="left" w:pos="180"/>
        </w:tabs>
        <w:rPr>
          <w:rFonts w:ascii="Times New Roman"/>
        </w:rPr>
      </w:pPr>
      <w:r>
        <w:rPr>
          <w:rFonts w:ascii="Times New Roman"/>
        </w:rPr>
        <w:t>Количество итераций может быть неизвестно</w:t>
      </w:r>
    </w:p>
    <w:p w14:paraId="00000025">
      <w:pPr>
        <w:pStyle w:val="ListParagraph"/>
        <w:numPr>
          <w:ilvl w:val="0"/>
          <w:numId w:val="2"/>
        </w:numPr>
        <w:tabs>
          <w:tab w:val="left" w:pos="180"/>
        </w:tabs>
        <w:rPr>
          <w:rFonts w:ascii="Times New Roman"/>
        </w:rPr>
      </w:pPr>
      <w:r>
        <w:rPr>
          <w:rFonts w:ascii="Times New Roman"/>
        </w:rPr>
        <w:t>Риск бесконечного цикла при неправильном условии</w:t>
      </w:r>
    </w:p>
    <w:p w14:paraId="00000026">
      <w:pPr>
        <w:pStyle w:val="ListParagraph"/>
        <w:tabs>
          <w:tab w:val="left" w:pos="180"/>
        </w:tabs>
        <w:ind w:left="0"/>
        <w:rPr>
          <w:rFonts w:ascii="Times New Roman"/>
        </w:rPr>
      </w:pPr>
    </w:p>
    <w:p w14:paraId="00000027">
      <w:pPr>
        <w:pStyle w:val="ListParagraph"/>
        <w:tabs>
          <w:tab w:val="left" w:pos="180"/>
        </w:tabs>
        <w:ind w:left="0"/>
        <w:rPr>
          <w:rFonts w:ascii="Times New Roman"/>
          <w:lang w:val="en-US"/>
        </w:rPr>
      </w:pPr>
      <w:r>
        <w:rPr>
          <w:rFonts w:ascii="Times New Roman"/>
        </w:rPr>
        <w:t>Цикл</w:t>
      </w:r>
      <w:r>
        <w:rPr>
          <w:rFonts w:ascii="Times New Roman"/>
          <w:lang w:val="en-US"/>
        </w:rPr>
        <w:t xml:space="preserve"> </w:t>
      </w:r>
      <w:r>
        <w:rPr>
          <w:rFonts w:ascii="Times New Roman"/>
          <w:b/>
          <w:bCs/>
          <w:lang w:val="en-US"/>
        </w:rPr>
        <w:t>do-while</w:t>
      </w:r>
    </w:p>
    <w:p w14:paraId="00000028">
      <w:pPr>
        <w:pStyle w:val="ListParagraph"/>
        <w:tabs>
          <w:tab w:val="left" w:pos="180"/>
        </w:tabs>
        <w:ind w:left="0"/>
        <w:rPr>
          <w:rFonts w:ascii="Times New Roman"/>
          <w:lang w:val="en-US"/>
        </w:rPr>
      </w:pPr>
      <w:r>
        <w:rPr>
          <w:rFonts w:ascii="Times New Roman"/>
        </w:rPr>
        <w:t>Синтаксис</w:t>
      </w:r>
      <w:r>
        <w:rPr>
          <w:rFonts w:ascii="Times New Roman"/>
          <w:lang w:val="en-US"/>
        </w:rPr>
        <w:t>:</w:t>
      </w:r>
    </w:p>
    <w:p w14:paraId="000000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Cascadia Mono"/>
          <w:color w:val="000000"/>
          <w:sz w:val="19"/>
          <w:highlight w:val="white"/>
          <w:lang w:val="en-US"/>
        </w:rPr>
      </w:pPr>
      <w:r>
        <w:rPr>
          <w:rFonts w:ascii="Cascadia Mono"/>
          <w:color w:val="0000ff"/>
          <w:sz w:val="19"/>
          <w:highlight w:val="white"/>
          <w:lang w:val="en-US"/>
        </w:rPr>
        <w:t>do</w:t>
      </w:r>
      <w:r>
        <w:rPr>
          <w:rFonts w:ascii="Cascadia Mono"/>
          <w:color w:val="000000"/>
          <w:sz w:val="19"/>
          <w:highlight w:val="white"/>
          <w:lang w:val="en-US"/>
        </w:rPr>
        <w:t xml:space="preserve"> {</w:t>
      </w:r>
    </w:p>
    <w:p w14:paraId="000000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Cascadia Mono"/>
          <w:color w:val="008000"/>
          <w:sz w:val="19"/>
          <w:highlight w:val="white"/>
        </w:rPr>
      </w:pPr>
      <w:r>
        <w:rPr>
          <w:rFonts w:ascii="Cascadia Mono"/>
          <w:color w:val="008000"/>
          <w:sz w:val="19"/>
          <w:highlight w:val="white"/>
        </w:rPr>
        <w:t xml:space="preserve">// </w:t>
      </w:r>
      <w:r>
        <w:rPr>
          <w:rFonts w:ascii="Cascadia Mono"/>
          <w:color w:val="008000"/>
          <w:sz w:val="19"/>
          <w:highlight w:val="white"/>
        </w:rPr>
        <w:t>тело</w:t>
      </w:r>
      <w:r>
        <w:rPr>
          <w:rFonts w:ascii="Cascadia Mono"/>
          <w:color w:val="008000"/>
          <w:sz w:val="19"/>
          <w:highlight w:val="white"/>
        </w:rPr>
        <w:t xml:space="preserve"> </w:t>
      </w:r>
      <w:r>
        <w:rPr>
          <w:rFonts w:ascii="Cascadia Mono"/>
          <w:color w:val="008000"/>
          <w:sz w:val="19"/>
          <w:highlight w:val="white"/>
        </w:rPr>
        <w:t>цикла</w:t>
      </w:r>
    </w:p>
    <w:p w14:paraId="000000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Times New Roman"/>
        </w:rPr>
      </w:pPr>
      <w:r>
        <w:rPr>
          <w:rFonts w:ascii="Cascadia Mono"/>
          <w:color w:val="000000"/>
          <w:sz w:val="19"/>
          <w:highlight w:val="white"/>
        </w:rPr>
        <w:t xml:space="preserve">} </w:t>
      </w:r>
      <w:r>
        <w:rPr>
          <w:rFonts w:ascii="Cascadia Mono"/>
          <w:color w:val="0000ff"/>
          <w:sz w:val="19"/>
          <w:highlight w:val="white"/>
        </w:rPr>
        <w:t>while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00"/>
          <w:sz w:val="19"/>
          <w:highlight w:val="white"/>
        </w:rPr>
        <w:t>условие</w:t>
      </w:r>
      <w:r>
        <w:rPr>
          <w:rFonts w:ascii="Cascadia Mono"/>
          <w:color w:val="000000"/>
          <w:sz w:val="19"/>
          <w:highlight w:val="white"/>
        </w:rPr>
        <w:t>);</w:t>
      </w:r>
    </w:p>
    <w:p w14:paraId="0000002C">
      <w:pPr>
        <w:spacing w:after="0"/>
        <w:rPr>
          <w:rFonts w:ascii="Times New Roman"/>
        </w:rPr>
      </w:pPr>
      <w:r>
        <w:rPr>
          <w:rFonts w:ascii="Times New Roman"/>
        </w:rPr>
        <w:t>Особенности:</w:t>
      </w:r>
    </w:p>
    <w:p w14:paraId="0000002D">
      <w:pPr>
        <w:numPr>
          <w:ilvl w:val="0"/>
          <w:numId w:val="3"/>
        </w:numPr>
        <w:spacing w:after="0"/>
        <w:rPr>
          <w:rFonts w:ascii="Times New Roman"/>
        </w:rPr>
      </w:pPr>
      <w:r>
        <w:rPr>
          <w:rFonts w:ascii="Times New Roman"/>
        </w:rPr>
        <w:t>Тело выполняется минимум один раз</w:t>
      </w:r>
    </w:p>
    <w:p w14:paraId="0000002E">
      <w:pPr>
        <w:pStyle w:val="ListParagraph"/>
        <w:numPr>
          <w:ilvl w:val="0"/>
          <w:numId w:val="3"/>
        </w:numPr>
        <w:tabs>
          <w:tab w:val="left" w:pos="180"/>
        </w:tabs>
        <w:rPr>
          <w:rFonts w:ascii="Times New Roman"/>
        </w:rPr>
      </w:pPr>
      <w:r>
        <w:rPr>
          <w:rFonts w:ascii="Times New Roman"/>
        </w:rPr>
        <w:t>Условие проверяется после итерации</w:t>
      </w:r>
    </w:p>
    <w:p w14:paraId="0000002F">
      <w:pPr>
        <w:pStyle w:val="ListParagraph"/>
        <w:numPr>
          <w:ilvl w:val="0"/>
          <w:numId w:val="3"/>
        </w:numPr>
        <w:tabs>
          <w:tab w:val="left" w:pos="180"/>
        </w:tabs>
        <w:rPr>
          <w:rFonts w:ascii="Times New Roman"/>
        </w:rPr>
      </w:pPr>
      <w:r>
        <w:rPr>
          <w:rFonts w:ascii="Times New Roman"/>
        </w:rPr>
        <w:t>Полезен для меню и интерактивных программ</w:t>
      </w:r>
    </w:p>
    <w:p w14:paraId="00000030">
      <w:pPr>
        <w:pStyle w:val="ListParagraph"/>
        <w:tabs>
          <w:tab w:val="left" w:pos="180"/>
        </w:tabs>
        <w:ind w:left="0"/>
        <w:rPr>
          <w:rFonts w:ascii="Times New Roman"/>
        </w:rPr>
      </w:pPr>
    </w:p>
    <w:p w14:paraId="00000031">
      <w:pPr>
        <w:pStyle w:val="ListParagraph"/>
        <w:tabs>
          <w:tab w:val="left" w:pos="180"/>
        </w:tabs>
        <w:ind w:left="0"/>
        <w:rPr>
          <w:rFonts w:ascii="Times New Roman"/>
        </w:rPr>
      </w:pPr>
      <w:r>
        <w:rPr>
          <w:rFonts w:ascii="Times New Roman"/>
        </w:rPr>
        <w:t>Операторы управления:</w:t>
      </w:r>
    </w:p>
    <w:p w14:paraId="00000032">
      <w:pPr>
        <w:pStyle w:val="ListParagraph"/>
        <w:tabs>
          <w:tab w:val="left" w:pos="180"/>
        </w:tabs>
        <w:ind w:left="0"/>
        <w:rPr>
          <w:rFonts w:ascii="Times New Roman"/>
        </w:rPr>
      </w:pPr>
      <w:r>
        <w:rPr>
          <w:rFonts w:ascii="Times New Roman"/>
        </w:rPr>
        <w:t>break</w:t>
      </w:r>
      <w:r>
        <w:rPr>
          <w:rFonts w:ascii="Times New Roman"/>
        </w:rPr>
        <w:t xml:space="preserve"> — немедленный выход из цикла</w:t>
      </w:r>
    </w:p>
    <w:p w14:paraId="00000033">
      <w:pPr>
        <w:pStyle w:val="ListParagraph"/>
        <w:tabs>
          <w:tab w:val="left" w:pos="180"/>
        </w:tabs>
        <w:ind w:left="0"/>
        <w:rPr>
          <w:rFonts w:ascii="Times New Roman"/>
        </w:rPr>
      </w:pPr>
      <w:r>
        <w:rPr>
          <w:rFonts w:ascii="Times New Roman"/>
        </w:rPr>
        <w:t>continue</w:t>
      </w:r>
      <w:r>
        <w:rPr>
          <w:rFonts w:ascii="Times New Roman"/>
        </w:rPr>
        <w:t xml:space="preserve"> — переход к следующей итерации</w:t>
      </w:r>
    </w:p>
    <w:p w14:paraId="00000034">
      <w:pPr>
        <w:pStyle w:val="ListParagraph"/>
        <w:tabs>
          <w:tab w:val="left" w:pos="180"/>
        </w:tabs>
        <w:ind w:left="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</w:rPr>
        <w:t xml:space="preserve"> — выход из функции (и цикла)</w:t>
      </w:r>
    </w:p>
    <w:p w14:paraId="00000035">
      <w:pPr>
        <w:pStyle w:val="ListParagraph"/>
        <w:tabs>
          <w:tab w:val="left" w:pos="180"/>
        </w:tabs>
        <w:ind w:left="0"/>
        <w:rPr>
          <w:rFonts w:ascii="Times New Roman"/>
        </w:rPr>
      </w:pPr>
    </w:p>
    <w:p w14:paraId="00000036">
      <w:pPr>
        <w:pStyle w:val="Heading2"/>
        <w:jc w:val="center"/>
        <w:rPr>
          <w:rFonts w:ascii="Times New Roman" w:cs="Times New Roman" w:eastAsia="Calibri" w:hAnsi="Times New Roman"/>
          <w:color w:val="000000" w:themeColor="text1"/>
          <w:sz w:val="32"/>
          <w:szCs w:val="32"/>
        </w:rPr>
      </w:pPr>
      <w:bookmarkStart w:id="2" w:name="_Hlk200729919"/>
      <w:bookmarkStart w:id="3" w:name="_Toc200868706"/>
      <w:bookmarkStart w:id="4" w:name="_Toc200871432"/>
      <w:r>
        <w:rPr>
          <w:rFonts w:ascii="Times New Roman" w:cs="Times New Roman" w:eastAsia="Calibri" w:hAnsi="Times New Roman"/>
          <w:color w:val="000000" w:themeColor="text1"/>
          <w:sz w:val="32"/>
          <w:szCs w:val="32"/>
        </w:rPr>
        <w:t>Пример выполнения лабораторной работы</w:t>
      </w:r>
      <w:bookmarkEnd w:id="2"/>
      <w:bookmarkEnd w:id="3"/>
      <w:bookmarkEnd w:id="4"/>
    </w:p>
    <w:p w14:paraId="00000037"/>
    <w:tbl>
      <w:tblPr>
        <w:tblW w:w="0" w:type="auto"/>
        <w:tblInd w:w="108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3467"/>
        <w:gridCol w:w="10143"/>
      </w:tblGrid>
      <w:tr>
        <w:trPr/>
        <w:tc>
          <w:tcPr>
            <w:cnfStyle w:val="101000000000"/>
            <w:tcW w:w="3828" w:type="dxa"/>
            <w:tcBorders>
              <w:top w:val="single" w:color="auto" w:sz="12" w:space="0"/>
              <w:bottom w:val="single" w:color="auto" w:sz="12" w:space="0"/>
            </w:tcBorders>
          </w:tcPr>
          <w:p w14:paraId="00000038">
            <w:pPr>
              <w:spacing w:before="120" w:after="120"/>
              <w:ind w:firstLine="567"/>
              <w:rPr>
                <w:rFonts w:ascii="Times New Roman" w:eastAsia="Times New Roman"/>
                <w:b/>
                <w:color w:val="000000"/>
                <w:spacing w:val="-1"/>
              </w:rPr>
            </w:pPr>
            <w:r>
              <w:rPr>
                <w:rFonts w:ascii="Times New Roman" w:eastAsia="Times New Roman"/>
                <w:b/>
                <w:color w:val="000000"/>
                <w:spacing w:val="-1"/>
              </w:rPr>
              <w:t>Задание</w:t>
            </w:r>
          </w:p>
        </w:tc>
        <w:tc>
          <w:tcPr>
            <w:cnfStyle w:val="100000000000"/>
            <w:tcW w:w="11198" w:type="dxa"/>
            <w:tcBorders>
              <w:top w:val="single" w:color="auto" w:sz="12" w:space="0"/>
              <w:bottom w:val="single" w:color="auto" w:sz="12" w:space="0"/>
            </w:tcBorders>
          </w:tcPr>
          <w:p w14:paraId="00000039">
            <w:pPr>
              <w:spacing w:before="120" w:after="120"/>
              <w:ind w:firstLine="567"/>
              <w:rPr>
                <w:rFonts w:ascii="Times New Roman" w:eastAsia="Times New Roman"/>
                <w:b/>
                <w:color w:val="000000"/>
                <w:spacing w:val="-1"/>
              </w:rPr>
            </w:pPr>
            <w:r>
              <w:rPr>
                <w:rFonts w:ascii="Times New Roman" w:eastAsia="Times New Roman"/>
                <w:b/>
                <w:color w:val="000000"/>
                <w:spacing w:val="-1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3828" w:type="dxa"/>
            <w:tcBorders>
              <w:top w:val="single" w:color="auto" w:sz="12" w:space="0"/>
              <w:bottom w:val="single" w:color="auto" w:sz="12" w:space="0"/>
            </w:tcBorders>
          </w:tcPr>
          <w:p w14:paraId="0000003A">
            <w:pPr>
              <w:spacing w:before="120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1.Выполнить программу с использованием оператора </w:t>
            </w:r>
            <w:r>
              <w:rPr>
                <w:rFonts w:ascii="Times New Roman"/>
                <w:b/>
                <w:lang w:val="en-US"/>
              </w:rPr>
              <w:t>for</w:t>
            </w:r>
            <w:r>
              <w:rPr>
                <w:rFonts w:ascii="Times New Roman"/>
              </w:rPr>
              <w:t xml:space="preserve">, записанную в правой части. </w:t>
            </w:r>
          </w:p>
          <w:p w14:paraId="0000003B">
            <w:pPr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Изучить блок-схему алгоритма.</w:t>
            </w:r>
          </w:p>
          <w:p w14:paraId="0000003C">
            <w:pPr>
              <w:spacing w:before="120"/>
              <w:jc w:val="both"/>
              <w:rPr>
                <w:rFonts w:ascii="Times New Roman"/>
              </w:rPr>
            </w:pPr>
          </w:p>
        </w:tc>
        <w:tc>
          <w:tcPr>
            <w:cnfStyle w:val="000000100000"/>
            <w:tcW w:w="11198" w:type="dxa"/>
            <w:tcBorders>
              <w:top w:val="single" w:color="auto" w:sz="12" w:space="0"/>
              <w:bottom w:val="single" w:color="auto" w:sz="12" w:space="0"/>
            </w:tcBorders>
          </w:tcPr>
          <w:p w14:paraId="0000003D">
            <w:pPr>
              <w:spacing w:before="120"/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u w:val="single"/>
              </w:rPr>
              <w:t>Пример</w:t>
            </w:r>
            <w:r>
              <w:rPr>
                <w:rFonts w:ascii="Times New Roman"/>
                <w:color w:val="000000"/>
              </w:rPr>
              <w:t xml:space="preserve">. Вычислить значение </w:t>
            </w:r>
            <w:r>
              <w:rPr>
                <w:rFonts w:ascii="Times New Roman"/>
                <w:b/>
                <w:color w:val="000000"/>
                <w:lang w:val="en-US"/>
              </w:rPr>
              <w:t>y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 xml:space="preserve">по формулам: </w:t>
            </w:r>
          </w:p>
          <w:p w14:paraId="0000003E">
            <w:pPr>
              <w:spacing w:before="120"/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position w:val="-10"/>
              </w:rPr>
              <w:drawing xmlns:mc="http://schemas.openxmlformats.org/markup-compatibility/2006">
                <wp:inline distT="0" distB="0" distL="0" distR="0">
                  <wp:extent cx="1561244" cy="314414"/>
                  <wp:effectExtent l="0" t="0" r="0" b="0"/>
                  <wp:docPr id="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244" cy="31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000000"/>
              </w:rPr>
              <w:t xml:space="preserve">, </w:t>
            </w:r>
          </w:p>
          <w:p w14:paraId="0000003F">
            <w:pPr>
              <w:spacing w:before="120"/>
              <w:ind w:firstLine="510"/>
              <w:jc w:val="both"/>
              <w:rPr>
                <w:rFonts w:ascii="Times New Roman"/>
                <w:color w:val="000000"/>
                <w:sz w:val="16"/>
              </w:rPr>
            </w:pPr>
            <w:r>
              <w:rPr>
                <w:rFonts w:ascii="Times New Roman"/>
                <w:color w:val="000000"/>
              </w:rPr>
              <w:t xml:space="preserve">где </w:t>
            </w:r>
            <w:r>
              <w:rPr>
                <w:rFonts w:ascii="Times New Roman"/>
                <w:b/>
                <w:color w:val="000000"/>
                <w:lang w:val="en-US"/>
              </w:rPr>
              <w:t>x</w:t>
            </w:r>
            <w:r>
              <w:rPr>
                <w:rFonts w:ascii="Times New Roman"/>
                <w:b/>
                <w:color w:val="000000"/>
              </w:rPr>
              <w:t xml:space="preserve"> = {4; 3,5; 7; 1}</w:t>
            </w:r>
            <w:r>
              <w:rPr>
                <w:rFonts w:ascii="Times New Roman"/>
                <w:color w:val="000000"/>
              </w:rPr>
              <w:t xml:space="preserve">. </w:t>
            </w:r>
          </w:p>
          <w:p w14:paraId="00000040">
            <w:pPr>
              <w:spacing w:before="120"/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В программе, представленной ниже, тело цикла </w:t>
            </w:r>
            <w:r>
              <w:rPr>
                <w:rFonts w:ascii="Times New Roman"/>
                <w:b/>
                <w:color w:val="000000"/>
                <w:lang w:val="en-US"/>
              </w:rPr>
              <w:t>for</w:t>
            </w:r>
            <w:r>
              <w:rPr>
                <w:rFonts w:ascii="Times New Roman"/>
                <w:color w:val="000000"/>
              </w:rPr>
              <w:t xml:space="preserve"> заключено в фигурные скобки. В переменной </w:t>
            </w:r>
            <w:r>
              <w:rPr>
                <w:rFonts w:ascii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/>
                <w:color w:val="000000"/>
              </w:rPr>
              <w:t xml:space="preserve"> находится номер значения </w:t>
            </w:r>
            <w:r>
              <w:rPr>
                <w:rFonts w:ascii="Times New Roman"/>
                <w:b/>
                <w:color w:val="000000"/>
              </w:rPr>
              <w:t>х</w:t>
            </w:r>
            <w:r>
              <w:rPr>
                <w:rFonts w:ascii="Times New Roman"/>
                <w:color w:val="000000"/>
              </w:rPr>
              <w:t xml:space="preserve"> из массива. Вычисляется выражение </w:t>
            </w:r>
            <w:r>
              <w:rPr>
                <w:rFonts w:ascii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/>
                <w:b/>
                <w:color w:val="000000"/>
              </w:rPr>
              <w:t> = 0</w:t>
            </w:r>
            <w:r>
              <w:rPr>
                <w:rFonts w:ascii="Times New Roman"/>
                <w:color w:val="000000"/>
              </w:rPr>
              <w:t xml:space="preserve"> и проверяется условие </w:t>
            </w:r>
            <w:r>
              <w:rPr>
                <w:rFonts w:ascii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</w:rPr>
              <w:t>&lt; 4</w:t>
            </w:r>
            <w:r>
              <w:rPr>
                <w:rFonts w:ascii="Times New Roman"/>
                <w:color w:val="000000"/>
              </w:rPr>
              <w:t xml:space="preserve">. Если оно истинно, то выполняются операторы цикла. </w:t>
            </w:r>
          </w:p>
          <w:p w14:paraId="00000041">
            <w:pPr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Затем вычисляется </w:t>
            </w:r>
            <w:r>
              <w:rPr>
                <w:rFonts w:ascii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/>
                <w:b/>
                <w:color w:val="000000"/>
              </w:rPr>
              <w:t xml:space="preserve"> = </w:t>
            </w:r>
            <w:r>
              <w:rPr>
                <w:rFonts w:ascii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/>
                <w:b/>
                <w:color w:val="000000"/>
              </w:rPr>
              <w:t xml:space="preserve"> + 1</w:t>
            </w:r>
            <w:r>
              <w:rPr>
                <w:rFonts w:ascii="Times New Roman"/>
                <w:color w:val="000000"/>
              </w:rPr>
              <w:t xml:space="preserve">, вновь проверяется условие </w:t>
            </w:r>
            <w:r>
              <w:rPr>
                <w:rFonts w:ascii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</w:rPr>
              <w:t>&lt; 4</w:t>
            </w:r>
            <w:r>
              <w:rPr>
                <w:rFonts w:ascii="Times New Roman"/>
                <w:color w:val="000000"/>
              </w:rPr>
              <w:t xml:space="preserve"> и, если оно истинно, то вновь выполняются операторы цикла. </w:t>
            </w:r>
          </w:p>
          <w:p w14:paraId="00000042">
            <w:pPr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Так продолжается до тех пор, пока </w:t>
            </w:r>
            <w:r>
              <w:rPr>
                <w:rFonts w:ascii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/>
                <w:color w:val="000000"/>
              </w:rPr>
              <w:t xml:space="preserve"> меньше 4. Если это условие не выполнится, то управление передается оператору, следующему за телом цикла.</w:t>
            </w:r>
          </w:p>
          <w:p w14:paraId="00000043">
            <w:pPr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В переменной </w:t>
            </w:r>
            <w:r>
              <w:rPr>
                <w:rFonts w:ascii="Times New Roman"/>
                <w:b/>
                <w:color w:val="000000"/>
                <w:lang w:val="en-US"/>
              </w:rPr>
              <w:t>sd</w:t>
            </w:r>
            <w:r>
              <w:rPr>
                <w:rFonts w:ascii="Times New Roman"/>
                <w:color w:val="000000"/>
              </w:rPr>
              <w:t xml:space="preserve"> вычисляется выражение (1 / 3), которое используется при вычислении корня третьей степени из </w:t>
            </w:r>
            <w:r>
              <w:rPr>
                <w:rFonts w:ascii="Times New Roman"/>
                <w:b/>
                <w:color w:val="000000"/>
              </w:rPr>
              <w:t>х</w:t>
            </w:r>
            <w:r>
              <w:rPr>
                <w:rFonts w:ascii="Times New Roman"/>
                <w:color w:val="000000"/>
              </w:rPr>
              <w:t>.</w:t>
            </w:r>
          </w:p>
          <w:p w14:paraId="00000044">
            <w:pPr>
              <w:ind w:firstLine="510"/>
              <w:jc w:val="both"/>
              <w:rPr>
                <w:rFonts w:ascii="Times New Roman"/>
                <w:color w:val="000000"/>
                <w:sz w:val="10"/>
              </w:rPr>
            </w:pPr>
            <w:r>
              <w:rPr>
                <w:rFonts w:ascii="Times New Roman"/>
                <w:color w:val="000000"/>
              </w:rPr>
              <w:t>Результаты выводятся в виде действительных чисел, занимают 5 позиций, из которых 2 отводятся для записи дробной части.</w:t>
            </w:r>
          </w:p>
          <w:p w14:paraId="00000045">
            <w:pP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/>
              </w:rPr>
            </w:pPr>
          </w:p>
          <w:p w14:paraId="00000046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&lt;iostream&gt;</w:t>
            </w:r>
          </w:p>
          <w:p w14:paraId="00000047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void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main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</w:t>
            </w:r>
          </w:p>
          <w:p w14:paraId="00000048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{</w:t>
            </w:r>
          </w:p>
          <w:p w14:paraId="00000049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setlocale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6f008a"/>
                <w:sz w:val="20"/>
                <w:szCs w:val="16"/>
                <w:highlight w:val="white"/>
                <w:lang w:val="en-US"/>
              </w:rPr>
              <w:t>LC_CTYPE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,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"Russian"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);</w:t>
            </w:r>
          </w:p>
          <w:p w14:paraId="0000004A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float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z, y, x,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sd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;</w:t>
            </w:r>
          </w:p>
          <w:p w14:paraId="0000004B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sd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= 1.0 / 3.0;</w:t>
            </w:r>
          </w:p>
          <w:p w14:paraId="0000004C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for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(</w:t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int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n =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0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; n &lt; 4; n++)</w:t>
            </w:r>
          </w:p>
          <w:p w14:paraId="0000004D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>{</w:t>
            </w:r>
          </w:p>
          <w:p w14:paraId="0000004E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printf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</w:rPr>
              <w:t>Введите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 xml:space="preserve"> x 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);</w:t>
            </w:r>
          </w:p>
          <w:p w14:paraId="0000004F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scanf_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s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"%f"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, &amp;x);</w:t>
            </w:r>
          </w:p>
          <w:p w14:paraId="00000050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 xml:space="preserve">z = 2 *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pow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x, 2);</w:t>
            </w:r>
          </w:p>
          <w:p w14:paraId="00000051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 xml:space="preserve">y = z +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pow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x,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sd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);</w:t>
            </w:r>
          </w:p>
          <w:p w14:paraId="00000052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printf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 xml:space="preserve">"x = </w:t>
            </w:r>
            <w:r>
              <w:rPr>
                <w:rFonts w:ascii="Consolas" w:hAnsi="Consolas"/>
                <w:b/>
                <w:color w:val="3cb371"/>
                <w:sz w:val="20"/>
                <w:szCs w:val="16"/>
                <w:highlight w:val="white"/>
                <w:lang w:val="en-US"/>
              </w:rPr>
              <w:t>%5.2f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\t"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, x);</w:t>
            </w:r>
          </w:p>
          <w:p w14:paraId="00000053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printf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 xml:space="preserve">"y = </w:t>
            </w:r>
            <w:r>
              <w:rPr>
                <w:rFonts w:ascii="Consolas" w:hAnsi="Consolas"/>
                <w:b/>
                <w:color w:val="3cb371"/>
                <w:sz w:val="20"/>
                <w:szCs w:val="16"/>
                <w:highlight w:val="white"/>
                <w:lang w:val="en-US"/>
              </w:rPr>
              <w:t>%5.2f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\n"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, y);</w:t>
            </w:r>
          </w:p>
          <w:p w14:paraId="00000054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}</w:t>
            </w:r>
          </w:p>
          <w:p w14:paraId="00000055">
            <w:pPr>
              <w:spacing w:before="120"/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}</w:t>
            </w:r>
          </w:p>
        </w:tc>
      </w:tr>
      <w:tr>
        <w:trPr/>
        <w:tc>
          <w:tcPr>
            <w:cnfStyle w:val="001000010000"/>
            <w:tcW w:w="3828" w:type="dxa"/>
            <w:tcBorders>
              <w:top w:val="single" w:color="auto" w:sz="12" w:space="0"/>
              <w:bottom w:val="single" w:color="auto" w:sz="12" w:space="0"/>
            </w:tcBorders>
          </w:tcPr>
          <w:p w14:paraId="00000056">
            <w:pPr>
              <w:spacing w:before="120"/>
              <w:ind w:firstLine="567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2. Выполнить программу с использованием оператора </w:t>
            </w:r>
            <w:r>
              <w:rPr>
                <w:rFonts w:ascii="Times New Roman"/>
                <w:b/>
                <w:lang w:val="en-US"/>
              </w:rPr>
              <w:t>while</w:t>
            </w:r>
            <w:r>
              <w:rPr>
                <w:rFonts w:ascii="Times New Roman"/>
              </w:rPr>
              <w:t xml:space="preserve">, записанную в правой части. </w:t>
            </w:r>
          </w:p>
          <w:p w14:paraId="00000057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</w:rPr>
              <w:t xml:space="preserve">Опробовать способ прерывания работы программы с помощью </w:t>
            </w:r>
            <w:r>
              <w:rPr>
                <w:rFonts w:ascii="Times New Roman"/>
              </w:rPr>
              <w:t xml:space="preserve">клавиш </w:t>
            </w:r>
            <w:r>
              <w:rPr>
                <w:rFonts w:ascii="Times New Roman"/>
                <w:b/>
                <w:color w:val="000000"/>
                <w:lang w:val="en-US"/>
              </w:rPr>
              <w:t>Ctrl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</w:rPr>
              <w:sym w:font="Symbol" w:char="f02d"/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  <w:lang w:val="en-US"/>
              </w:rPr>
              <w:t>Break</w:t>
            </w:r>
            <w:r>
              <w:rPr>
                <w:rFonts w:ascii="Times New Roman"/>
                <w:color w:val="000000"/>
              </w:rPr>
              <w:t>.</w:t>
            </w:r>
          </w:p>
          <w:p w14:paraId="00000058">
            <w:pPr>
              <w:ind w:firstLine="567"/>
              <w:jc w:val="both"/>
              <w:rPr>
                <w:rFonts w:ascii="Times New Roman"/>
              </w:rPr>
            </w:pPr>
          </w:p>
        </w:tc>
        <w:tc>
          <w:tcPr>
            <w:cnfStyle w:val="000000010000"/>
            <w:tcW w:w="11198" w:type="dxa"/>
            <w:tcBorders>
              <w:top w:val="single" w:color="auto" w:sz="12" w:space="0"/>
              <w:bottom w:val="single" w:color="auto" w:sz="12" w:space="0"/>
            </w:tcBorders>
          </w:tcPr>
          <w:p w14:paraId="00000059">
            <w:pPr>
              <w:spacing w:before="120" w:after="120"/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u w:val="single"/>
              </w:rPr>
              <w:t>Пример</w:t>
            </w:r>
            <w:r>
              <w:rPr>
                <w:rFonts w:ascii="Times New Roman"/>
                <w:color w:val="000000"/>
              </w:rPr>
              <w:t xml:space="preserve">. Вычислить значение </w:t>
            </w:r>
            <w:r>
              <w:rPr>
                <w:rFonts w:ascii="Times New Roman"/>
                <w:b/>
                <w:color w:val="000000"/>
                <w:lang w:val="en-US"/>
              </w:rPr>
              <w:t>y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 xml:space="preserve">по формулам: </w:t>
            </w:r>
            <w:r>
              <w:rPr>
                <w:rFonts w:ascii="Times New Roman"/>
                <w:color w:val="000000"/>
                <w:position w:val="-10"/>
              </w:rPr>
              <w:drawing xmlns:mc="http://schemas.openxmlformats.org/markup-compatibility/2006">
                <wp:inline distT="0" distB="0" distL="0" distR="0">
                  <wp:extent cx="1514246" cy="295351"/>
                  <wp:effectExtent l="0" t="0" r="0" b="0"/>
                  <wp:docPr id="1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46" cy="295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000000"/>
              </w:rPr>
              <w:t xml:space="preserve">, где </w:t>
            </w:r>
            <w:r>
              <w:rPr>
                <w:rFonts w:ascii="Times New Roman"/>
                <w:b/>
                <w:color w:val="000000"/>
                <w:lang w:val="en-US"/>
              </w:rPr>
              <w:t>x</w:t>
            </w:r>
            <w:r>
              <w:rPr>
                <w:rFonts w:ascii="Times New Roman"/>
                <w:color w:val="000000"/>
              </w:rPr>
              <w:t xml:space="preserve"> = 3(0,1)4 </w:t>
            </w:r>
            <w:r>
              <w:rPr>
                <w:rFonts w:ascii="Times New Roman"/>
                <w:color w:val="000000"/>
              </w:rPr>
              <w:sym w:font="Symbol" w:char="f02d"/>
            </w:r>
            <w:r>
              <w:rPr>
                <w:rFonts w:ascii="Times New Roman"/>
                <w:color w:val="000000"/>
              </w:rPr>
              <w:t xml:space="preserve"> меняется от 3 до 4 с шагом 0,1. </w:t>
            </w:r>
          </w:p>
          <w:p w14:paraId="0000005A">
            <w:pPr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В программе тело цикла </w:t>
            </w:r>
            <w:r>
              <w:rPr>
                <w:rFonts w:ascii="Times New Roman"/>
                <w:b/>
                <w:color w:val="000000"/>
                <w:lang w:val="en-US"/>
              </w:rPr>
              <w:t>while</w:t>
            </w:r>
            <w:r>
              <w:rPr>
                <w:rFonts w:ascii="Times New Roman"/>
                <w:color w:val="000000"/>
              </w:rPr>
              <w:t xml:space="preserve"> заключено в фигурные скобки. </w:t>
            </w:r>
          </w:p>
          <w:p w14:paraId="0000005B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&lt;iostream&gt;</w:t>
            </w:r>
          </w:p>
          <w:p w14:paraId="0000005C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using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namespace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std;</w:t>
            </w:r>
          </w:p>
          <w:p w14:paraId="0000005D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void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main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</w:t>
            </w:r>
          </w:p>
          <w:p w14:paraId="0000005E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{</w:t>
            </w:r>
          </w:p>
          <w:p w14:paraId="0000005F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float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z, y, x = 3;</w:t>
            </w:r>
          </w:p>
          <w:p w14:paraId="00000060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while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(x &lt; 4.1)</w:t>
            </w:r>
          </w:p>
          <w:p w14:paraId="00000061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>{</w:t>
            </w:r>
          </w:p>
          <w:p w14:paraId="00000062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 xml:space="preserve">z = 2 *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pow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x, 2);</w:t>
            </w:r>
          </w:p>
          <w:p w14:paraId="00000063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 xml:space="preserve">y = z +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pow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x, (</w:t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float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)1 / 3);</w:t>
            </w:r>
          </w:p>
          <w:p w14:paraId="00000064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cout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008b8b"/>
                <w:sz w:val="20"/>
                <w:szCs w:val="16"/>
                <w:highlight w:val="white"/>
                <w:lang w:val="en-US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"x="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008b8b"/>
                <w:sz w:val="20"/>
                <w:szCs w:val="16"/>
                <w:highlight w:val="white"/>
                <w:lang w:val="en-US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x </w:t>
            </w:r>
            <w:r>
              <w:rPr>
                <w:rFonts w:ascii="Consolas" w:hAnsi="Consolas"/>
                <w:b/>
                <w:color w:val="008b8b"/>
                <w:sz w:val="20"/>
                <w:szCs w:val="16"/>
                <w:highlight w:val="white"/>
                <w:lang w:val="en-US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"\t"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;</w:t>
            </w:r>
          </w:p>
          <w:p w14:paraId="00000065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cout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008b8b"/>
                <w:sz w:val="20"/>
                <w:szCs w:val="16"/>
                <w:highlight w:val="white"/>
                <w:lang w:val="en-US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 y="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008b8b"/>
                <w:sz w:val="20"/>
                <w:szCs w:val="16"/>
                <w:highlight w:val="white"/>
                <w:lang w:val="en-US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y </w:t>
            </w:r>
            <w:r>
              <w:rPr>
                <w:rFonts w:ascii="Consolas" w:hAnsi="Consolas"/>
                <w:b/>
                <w:color w:val="008b8b"/>
                <w:sz w:val="20"/>
                <w:szCs w:val="16"/>
                <w:highlight w:val="white"/>
                <w:lang w:val="en-US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endl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;</w:t>
            </w:r>
          </w:p>
          <w:p w14:paraId="00000066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x = x + 0.1;</w:t>
            </w:r>
          </w:p>
          <w:p w14:paraId="00000067">
            <w:pPr>
              <w:ind w:firstLine="708"/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}</w:t>
            </w:r>
          </w:p>
          <w:p w14:paraId="00000068">
            <w:pPr>
              <w:jc w:val="both"/>
              <w:rPr>
                <w:rFonts w:ascii="Times New Roman"/>
                <w:color w:val="000000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}</w:t>
            </w:r>
          </w:p>
          <w:p w14:paraId="00000069">
            <w:pPr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Если условие в скобках </w:t>
            </w:r>
            <w:r>
              <w:rPr>
                <w:rFonts w:ascii="Times New Roman"/>
              </w:rPr>
              <w:t>(</w:t>
            </w:r>
            <w:r>
              <w:rPr>
                <w:rFonts w:ascii="Times New Roman"/>
                <w:b/>
                <w:lang w:val="en-US"/>
              </w:rPr>
              <w:t>x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</w:rPr>
              <w:t>&lt; 4.1</w:t>
            </w:r>
            <w:r>
              <w:rPr>
                <w:rFonts w:ascii="Times New Roman"/>
              </w:rPr>
              <w:t>)</w:t>
            </w:r>
            <w:r>
              <w:rPr>
                <w:rFonts w:ascii="Times New Roman"/>
                <w:color w:val="000000"/>
              </w:rPr>
              <w:t xml:space="preserve"> истинно, то выполняются операторы цикла до тех пор, пока оно не станет ложным. Тогда управление передается оператору, следующему за телом цикла. </w:t>
            </w:r>
          </w:p>
          <w:p w14:paraId="0000006A">
            <w:pPr>
              <w:ind w:firstLine="510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color w:val="000000"/>
              </w:rPr>
              <w:t xml:space="preserve">Если в программе будет отсутствовать оператор </w:t>
            </w:r>
            <w:r>
              <w:rPr>
                <w:rFonts w:ascii="Times New Roman"/>
                <w:b/>
                <w:lang w:val="en-US"/>
              </w:rPr>
              <w:t>x</w:t>
            </w:r>
            <w:r>
              <w:rPr>
                <w:rFonts w:ascii="Times New Roman"/>
                <w:b/>
              </w:rPr>
              <w:t xml:space="preserve"> = </w:t>
            </w:r>
            <w:r>
              <w:rPr>
                <w:rFonts w:ascii="Times New Roman"/>
                <w:b/>
                <w:lang w:val="en-US"/>
              </w:rPr>
              <w:t>x</w:t>
            </w:r>
            <w:r>
              <w:rPr>
                <w:rFonts w:ascii="Times New Roman"/>
                <w:b/>
              </w:rPr>
              <w:t xml:space="preserve"> + 0.1</w:t>
            </w:r>
            <w:r>
              <w:rPr>
                <w:rFonts w:ascii="Times New Roman"/>
              </w:rPr>
              <w:t xml:space="preserve">, то программа зациклится. Надо </w:t>
            </w:r>
            <w:r>
              <w:rPr>
                <w:rFonts w:ascii="Times New Roman"/>
                <w:b/>
                <w:color w:val="000000"/>
              </w:rPr>
              <w:t>прервать</w:t>
            </w:r>
            <w:r>
              <w:rPr>
                <w:rFonts w:ascii="Times New Roman"/>
                <w:color w:val="000000"/>
              </w:rPr>
              <w:t xml:space="preserve"> выполнение программы, нажав </w:t>
            </w:r>
            <w:r>
              <w:rPr>
                <w:rFonts w:ascii="Times New Roman"/>
                <w:b/>
                <w:color w:val="000000"/>
                <w:lang w:val="en-US"/>
              </w:rPr>
              <w:t>Ctrl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</w:rPr>
              <w:sym w:font="Symbol" w:char="f02d"/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  <w:lang w:val="en-US"/>
              </w:rPr>
              <w:t>Break</w:t>
            </w:r>
            <w:r>
              <w:rPr>
                <w:rFonts w:ascii="Times New Roman"/>
                <w:color w:val="000000"/>
              </w:rPr>
              <w:t>, и исправить ошибку.</w:t>
            </w:r>
            <w:r>
              <w:rPr>
                <w:rFonts w:ascii="Times New Roman"/>
                <w:b/>
              </w:rPr>
              <w:t xml:space="preserve"> </w:t>
            </w:r>
          </w:p>
          <w:p w14:paraId="0000006B">
            <w:pPr>
              <w:spacing w:after="120"/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Запись</w:t>
            </w:r>
            <w:r>
              <w:rPr>
                <w:rFonts w:ascii="Times New Roman"/>
                <w:b/>
              </w:rPr>
              <w:t xml:space="preserve"> (</w:t>
            </w:r>
            <w:r>
              <w:rPr>
                <w:rFonts w:ascii="Times New Roman"/>
                <w:b/>
                <w:color w:val="0000ff"/>
                <w:lang w:val="en-US"/>
              </w:rPr>
              <w:t>float</w:t>
            </w:r>
            <w:r>
              <w:rPr>
                <w:rFonts w:ascii="Times New Roman"/>
                <w:b/>
              </w:rPr>
              <w:t xml:space="preserve">)1 / 3 </w:t>
            </w:r>
            <w:r>
              <w:rPr>
                <w:rFonts w:ascii="Times New Roman"/>
              </w:rPr>
              <w:sym w:font="Symbol" w:char="f02d"/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color w:val="000000"/>
              </w:rPr>
              <w:t xml:space="preserve">это приведение типов. Тип данных в скобках указывает, в какой тип необходимо преобразовать операнд справа. </w:t>
            </w:r>
          </w:p>
        </w:tc>
      </w:tr>
      <w:tr>
        <w:trPr/>
        <w:tc>
          <w:tcPr>
            <w:cnfStyle w:val="001000100000"/>
            <w:tcW w:w="3828" w:type="dxa"/>
            <w:tcBorders>
              <w:top w:val="single" w:color="auto" w:sz="12" w:space="0"/>
              <w:bottom w:val="single" w:color="auto" w:sz="4" w:space="0"/>
            </w:tcBorders>
          </w:tcPr>
          <w:p w14:paraId="0000006C">
            <w:pPr>
              <w:spacing w:before="120"/>
              <w:ind w:firstLine="567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3. Выполнить программу с использованием оператора </w:t>
            </w:r>
            <w:r>
              <w:rPr>
                <w:rFonts w:ascii="Times New Roman"/>
                <w:b/>
                <w:lang w:val="en-US"/>
              </w:rPr>
              <w:t>do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b/>
                <w:lang w:val="en-US"/>
              </w:rPr>
              <w:t>while</w:t>
            </w:r>
            <w:r>
              <w:rPr>
                <w:rFonts w:ascii="Times New Roman"/>
              </w:rPr>
              <w:t xml:space="preserve">, записанную в правой части. </w:t>
            </w:r>
          </w:p>
          <w:p w14:paraId="0000006D">
            <w:pPr>
              <w:spacing w:before="120"/>
              <w:ind w:firstLine="567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Изучить блок-схему алгоритма.</w:t>
            </w:r>
          </w:p>
        </w:tc>
        <w:tc>
          <w:tcPr>
            <w:cnfStyle w:val="000000100000"/>
            <w:tcW w:w="11198" w:type="dxa"/>
            <w:tcBorders>
              <w:top w:val="single" w:color="auto" w:sz="12" w:space="0"/>
              <w:bottom w:val="single" w:color="auto" w:sz="4" w:space="0"/>
            </w:tcBorders>
          </w:tcPr>
          <w:p w14:paraId="0000006E">
            <w:pPr>
              <w:spacing w:before="120"/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u w:val="single"/>
              </w:rPr>
              <w:t>Пример</w:t>
            </w:r>
            <w:r>
              <w:rPr>
                <w:rFonts w:ascii="Times New Roman"/>
                <w:color w:val="000000"/>
              </w:rPr>
              <w:t xml:space="preserve">. Вычислить значение </w:t>
            </w:r>
            <w:r>
              <w:rPr>
                <w:rFonts w:ascii="Times New Roman"/>
                <w:b/>
                <w:color w:val="000000"/>
                <w:lang w:val="en-US"/>
              </w:rPr>
              <w:t>y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 xml:space="preserve">по формулам: </w:t>
            </w:r>
            <w:r>
              <w:rPr>
                <w:rFonts w:ascii="Times New Roman"/>
                <w:color w:val="000000"/>
                <w:position w:val="-10"/>
              </w:rPr>
              <w:drawing xmlns:mc="http://schemas.openxmlformats.org/markup-compatibility/2006">
                <wp:inline distT="0" distB="0" distL="0" distR="0">
                  <wp:extent cx="1514246" cy="295351"/>
                  <wp:effectExtent l="0" t="0" r="0" b="0"/>
                  <wp:docPr id="1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46" cy="295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000000"/>
              </w:rPr>
              <w:t xml:space="preserve">, </w:t>
            </w:r>
          </w:p>
          <w:p w14:paraId="0000006F">
            <w:pPr>
              <w:spacing w:before="120"/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где </w:t>
            </w:r>
            <w:r>
              <w:rPr>
                <w:rFonts w:ascii="Times New Roman"/>
                <w:b/>
                <w:color w:val="000000"/>
                <w:lang w:val="en-US"/>
              </w:rPr>
              <w:t>x</w:t>
            </w:r>
            <w:r>
              <w:rPr>
                <w:rFonts w:ascii="Times New Roman"/>
                <w:b/>
                <w:color w:val="000000"/>
              </w:rPr>
              <w:t xml:space="preserve"> = 3(0,1)4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sym w:font="Symbol" w:char="f02d"/>
            </w:r>
            <w:r>
              <w:rPr>
                <w:rFonts w:ascii="Times New Roman"/>
                <w:color w:val="000000"/>
              </w:rPr>
              <w:t xml:space="preserve"> меняется от 3 до 4 с шагом 0,1. </w:t>
            </w:r>
          </w:p>
          <w:p w14:paraId="00000070">
            <w:pPr>
              <w:ind w:firstLine="51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Оператор цикла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b/>
                <w:color w:val="000000"/>
                <w:lang w:val="en-US"/>
              </w:rPr>
              <w:t>do</w:t>
            </w:r>
            <w:r>
              <w:rPr>
                <w:rStyle w:val="Apple-converted-space"/>
                <w:rFonts w:ascii="Times New Roman"/>
                <w:b/>
                <w:color w:val="000000"/>
                <w:lang w:val="en-US"/>
              </w:rPr>
              <w:t> </w:t>
            </w:r>
            <w:r>
              <w:rPr>
                <w:rFonts w:ascii="Times New Roman"/>
                <w:b/>
                <w:color w:val="000000"/>
                <w:lang w:val="en-US"/>
              </w:rPr>
              <w:t>while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называется оператором цикла с постусловием. </w:t>
            </w:r>
          </w:p>
          <w:p w14:paraId="00000071">
            <w:pPr>
              <w:ind w:firstLine="510"/>
              <w:jc w:val="both"/>
              <w:rPr>
                <w:rFonts w:ascii="Times New Roman"/>
              </w:rPr>
            </w:pPr>
            <w:r>
              <w:rPr>
                <w:rFonts w:ascii="Times New Roman"/>
                <w:color w:val="000000"/>
              </w:rPr>
              <w:t>Сначала выполняется тело цикла, затем проверяется условие, записанное в скобках</w:t>
            </w:r>
          </w:p>
          <w:p w14:paraId="00000072">
            <w:pPr>
              <w:spacing w:after="120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</w:rPr>
              <w:t>(</w:t>
            </w:r>
            <w:r>
              <w:rPr>
                <w:rFonts w:ascii="Times New Roman"/>
                <w:b/>
                <w:lang w:val="en-US"/>
              </w:rPr>
              <w:t>x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</w:rPr>
              <w:t>&lt; 4.1</w:t>
            </w:r>
            <w:r>
              <w:rPr>
                <w:rFonts w:ascii="Times New Roman"/>
              </w:rPr>
              <w:t>). Е</w:t>
            </w:r>
            <w:r>
              <w:rPr>
                <w:rFonts w:ascii="Times New Roman"/>
                <w:color w:val="000000"/>
              </w:rPr>
              <w:t>сли оно истинно, то выполняются операторы цикла до тех пор, пока оно не станет ложным. Тогда управление передается оператору, следующему за телом цикла.</w:t>
            </w:r>
          </w:p>
          <w:p w14:paraId="00000073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</w:rPr>
              <w:t>#</w:t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include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</w:rPr>
              <w:t>&lt;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stdio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</w:rPr>
              <w:t>.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h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</w:rPr>
              <w:t>&gt;</w:t>
            </w:r>
          </w:p>
          <w:p w14:paraId="00000074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#</w:t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include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&lt;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cmath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&gt;</w:t>
            </w:r>
          </w:p>
          <w:p w14:paraId="00000075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</w:p>
          <w:p w14:paraId="00000076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void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main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</w:t>
            </w:r>
          </w:p>
          <w:p w14:paraId="00000077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{</w:t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float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z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,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y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,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x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= 3;</w:t>
            </w:r>
          </w:p>
          <w:p w14:paraId="00000078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do</w:t>
            </w:r>
          </w:p>
          <w:p w14:paraId="00000079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>{</w:t>
            </w:r>
          </w:p>
          <w:p w14:paraId="0000007A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z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= 2 *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pow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x, 2);</w:t>
            </w:r>
          </w:p>
          <w:p w14:paraId="0000007B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 xml:space="preserve">y = z +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pow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x, (</w:t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float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)1/3);</w:t>
            </w:r>
          </w:p>
          <w:p w14:paraId="0000007C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printf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"x=</w:t>
            </w:r>
            <w:r>
              <w:rPr>
                <w:rFonts w:ascii="Consolas" w:hAnsi="Consolas"/>
                <w:b/>
                <w:color w:val="3cb371"/>
                <w:sz w:val="20"/>
                <w:szCs w:val="16"/>
                <w:highlight w:val="white"/>
                <w:lang w:val="en-US"/>
              </w:rPr>
              <w:t>%5.2f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\t"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, x);</w:t>
            </w:r>
          </w:p>
          <w:p w14:paraId="0000007D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printf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"y=</w:t>
            </w:r>
            <w:r>
              <w:rPr>
                <w:rFonts w:ascii="Consolas" w:hAnsi="Consolas"/>
                <w:b/>
                <w:color w:val="3cb371"/>
                <w:sz w:val="20"/>
                <w:szCs w:val="16"/>
                <w:highlight w:val="white"/>
                <w:lang w:val="en-US"/>
              </w:rPr>
              <w:t>%5.2f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\n"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, y);</w:t>
            </w:r>
          </w:p>
          <w:p w14:paraId="0000007E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x = x + 0.1;</w:t>
            </w:r>
          </w:p>
          <w:p w14:paraId="0000007F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ab/>
              <w:t xml:space="preserve">} </w:t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</w:rPr>
              <w:t>while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 xml:space="preserve"> (x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&lt; 4.1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);</w:t>
            </w:r>
          </w:p>
          <w:p w14:paraId="00000080">
            <w:pPr>
              <w:rPr>
                <w:rFonts w:ascii="Consolas" w:eastAsia="Times New Roman" w:hAnsi="Consolas"/>
                <w:b/>
                <w:color w:val="000000"/>
                <w:sz w:val="40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</w:rPr>
              <w:t>}</w:t>
            </w:r>
          </w:p>
        </w:tc>
      </w:tr>
      <w:tr>
        <w:trPr/>
        <w:tc>
          <w:tcPr>
            <w:cnfStyle w:val="001000010000"/>
            <w:tcW w:w="3828" w:type="dxa"/>
            <w:tcBorders>
              <w:top w:val="single" w:color="auto" w:sz="4" w:space="0"/>
              <w:bottom w:val="single" w:color="auto" w:sz="12" w:space="0"/>
            </w:tcBorders>
          </w:tcPr>
          <w:p w14:paraId="00000081">
            <w:pPr>
              <w:spacing w:before="120"/>
              <w:ind w:firstLine="567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4. Выполнить программу, содержащую вложенный цикл. Записать условие задачи.</w:t>
            </w:r>
          </w:p>
          <w:p w14:paraId="00000082">
            <w:pPr>
              <w:ind w:firstLine="567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Оформить вывод результатов, используя различные возможности </w:t>
            </w:r>
            <w:r>
              <w:rPr>
                <w:rFonts w:ascii="Times New Roman"/>
              </w:rPr>
              <w:t xml:space="preserve">операторов вывода. </w:t>
            </w:r>
          </w:p>
        </w:tc>
        <w:tc>
          <w:tcPr>
            <w:cnfStyle w:val="000000010000"/>
            <w:tcW w:w="11198" w:type="dxa"/>
            <w:tcBorders>
              <w:top w:val="single" w:color="auto" w:sz="4" w:space="0"/>
              <w:bottom w:val="single" w:color="auto" w:sz="12" w:space="0"/>
            </w:tcBorders>
          </w:tcPr>
          <w:p w14:paraId="00000083">
            <w:pPr>
              <w:ind w:firstLine="510"/>
              <w:jc w:val="both"/>
              <w:rPr>
                <w:rFonts w:ascii="Times New Roman"/>
              </w:rPr>
            </w:pPr>
          </w:p>
          <w:p w14:paraId="00000084">
            <w:pPr>
              <w:ind w:firstLine="51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Вместо </w:t>
            </w:r>
            <w:r>
              <w:rPr>
                <w:rFonts w:ascii="Times New Roman"/>
                <w:b/>
                <w:color w:val="0000ff"/>
              </w:rPr>
              <w:t>#</w:t>
            </w:r>
            <w:r>
              <w:rPr>
                <w:rFonts w:ascii="Times New Roman"/>
                <w:b/>
                <w:color w:val="0000ff"/>
                <w:lang w:val="en-US"/>
              </w:rPr>
              <w:t>include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color w:val="a31515"/>
              </w:rPr>
              <w:t>&lt;</w:t>
            </w:r>
            <w:r>
              <w:rPr>
                <w:rFonts w:ascii="Times New Roman"/>
                <w:b/>
                <w:color w:val="a31515"/>
                <w:lang w:val="en-US"/>
              </w:rPr>
              <w:t>stdio</w:t>
            </w:r>
            <w:r>
              <w:rPr>
                <w:rFonts w:ascii="Times New Roman"/>
                <w:b/>
                <w:color w:val="a31515"/>
              </w:rPr>
              <w:t>.</w:t>
            </w:r>
            <w:r>
              <w:rPr>
                <w:rFonts w:ascii="Times New Roman"/>
                <w:b/>
                <w:color w:val="a31515"/>
                <w:lang w:val="en-US"/>
              </w:rPr>
              <w:t>h</w:t>
            </w:r>
            <w:r>
              <w:rPr>
                <w:rFonts w:ascii="Times New Roman"/>
                <w:b/>
                <w:color w:val="a31515"/>
              </w:rPr>
              <w:t xml:space="preserve">&gt; </w:t>
            </w:r>
            <w:r>
              <w:rPr>
                <w:rFonts w:ascii="Times New Roman"/>
              </w:rPr>
              <w:t>в заголовочной части записать:</w:t>
            </w:r>
          </w:p>
          <w:p w14:paraId="00000085">
            <w:pPr>
              <w:spacing w:before="120"/>
              <w:ind w:firstLine="510"/>
              <w:rPr>
                <w:rFonts w:ascii="Times New Roman"/>
                <w:b/>
                <w:lang w:val="en-US"/>
              </w:rPr>
            </w:pPr>
            <w:r>
              <w:rPr>
                <w:rFonts w:ascii="Times New Roman"/>
                <w:b/>
                <w:color w:val="0000ff"/>
                <w:lang w:val="en-US"/>
              </w:rPr>
              <w:t>#include</w:t>
            </w:r>
            <w:r>
              <w:rPr>
                <w:rFonts w:ascii="Times New Roman"/>
                <w:b/>
                <w:lang w:val="en-US"/>
              </w:rPr>
              <w:t xml:space="preserve"> </w:t>
            </w:r>
            <w:r>
              <w:rPr>
                <w:rFonts w:ascii="Times New Roman"/>
                <w:b/>
                <w:color w:val="a31515"/>
                <w:lang w:val="en-US"/>
              </w:rPr>
              <w:t>&lt;iostream&gt;</w:t>
            </w:r>
          </w:p>
          <w:p w14:paraId="00000086">
            <w:pPr>
              <w:ind w:firstLine="510"/>
              <w:rPr>
                <w:rFonts w:ascii="Times New Roman"/>
                <w:b/>
                <w:lang w:val="en-US"/>
              </w:rPr>
            </w:pPr>
            <w:r>
              <w:rPr>
                <w:rFonts w:ascii="Times New Roman"/>
                <w:b/>
                <w:color w:val="0000ff"/>
                <w:lang w:val="en-US"/>
              </w:rPr>
              <w:t>#include</w:t>
            </w:r>
            <w:r>
              <w:rPr>
                <w:rFonts w:ascii="Times New Roman"/>
                <w:b/>
                <w:lang w:val="en-US"/>
              </w:rPr>
              <w:t xml:space="preserve"> </w:t>
            </w:r>
            <w:r>
              <w:rPr>
                <w:rFonts w:ascii="Times New Roman"/>
                <w:b/>
                <w:color w:val="a31515"/>
                <w:lang w:val="en-US"/>
              </w:rPr>
              <w:t>&lt;</w:t>
            </w:r>
            <w:r>
              <w:rPr>
                <w:rFonts w:ascii="Times New Roman"/>
                <w:b/>
                <w:color w:val="a31515"/>
                <w:lang w:val="en-US"/>
              </w:rPr>
              <w:t>iomanip</w:t>
            </w:r>
            <w:r>
              <w:rPr>
                <w:rFonts w:ascii="Times New Roman"/>
                <w:b/>
                <w:color w:val="a31515"/>
                <w:lang w:val="en-US"/>
              </w:rPr>
              <w:t>&gt;</w:t>
            </w:r>
            <w:r>
              <w:rPr>
                <w:rFonts w:ascii="Times New Roman"/>
                <w:b/>
                <w:lang w:val="en-US"/>
              </w:rPr>
              <w:t xml:space="preserve"> </w:t>
            </w:r>
          </w:p>
          <w:p w14:paraId="00000087">
            <w:pPr>
              <w:ind w:firstLine="510"/>
              <w:rPr>
                <w:rFonts w:ascii="Times New Roman"/>
                <w:b/>
                <w:lang w:val="en-US"/>
              </w:rPr>
            </w:pPr>
            <w:r>
              <w:rPr>
                <w:rFonts w:ascii="Times New Roman"/>
                <w:b/>
                <w:color w:val="0000ff"/>
                <w:lang w:val="en-US"/>
              </w:rPr>
              <w:t>using</w:t>
            </w:r>
            <w:r>
              <w:rPr>
                <w:rFonts w:ascii="Times New Roman"/>
                <w:b/>
                <w:lang w:val="en-US"/>
              </w:rPr>
              <w:t xml:space="preserve"> </w:t>
            </w:r>
            <w:r>
              <w:rPr>
                <w:rFonts w:ascii="Times New Roman"/>
                <w:b/>
                <w:color w:val="0000ff"/>
                <w:lang w:val="en-US"/>
              </w:rPr>
              <w:t>namespace</w:t>
            </w:r>
            <w:r>
              <w:rPr>
                <w:rFonts w:ascii="Times New Roman"/>
                <w:b/>
                <w:lang w:val="en-US"/>
              </w:rPr>
              <w:t xml:space="preserve"> std;</w:t>
            </w:r>
          </w:p>
          <w:p w14:paraId="00000088">
            <w:pPr>
              <w:jc w:val="bot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 </w:t>
            </w:r>
          </w:p>
          <w:p w14:paraId="00000089">
            <w:pPr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Перед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</w:rPr>
              <w:t>printf</w:t>
            </w:r>
            <w:r>
              <w:rPr>
                <w:rFonts w:ascii="Times New Roman"/>
                <w:b/>
              </w:rPr>
              <w:t>(</w:t>
            </w:r>
            <w:r>
              <w:rPr>
                <w:rFonts w:ascii="Times New Roman"/>
                <w:b/>
                <w:color w:val="a31515"/>
              </w:rPr>
              <w:t>"\n"</w:t>
            </w:r>
            <w:r>
              <w:rPr>
                <w:rFonts w:ascii="Times New Roman"/>
                <w:b/>
              </w:rPr>
              <w:t xml:space="preserve">); </w:t>
            </w:r>
            <w:r>
              <w:rPr>
                <w:rFonts w:ascii="Times New Roman"/>
              </w:rPr>
              <w:t>разместить операторы:</w:t>
            </w:r>
          </w:p>
          <w:p w14:paraId="0000008A">
            <w:pPr>
              <w:ind w:left="708" w:firstLine="510"/>
              <w:rPr>
                <w:rFonts w:ascii="Times New Roman"/>
                <w:b/>
                <w:color w:val="0000ff"/>
                <w:sz w:val="16"/>
              </w:rPr>
            </w:pPr>
            <w:r>
              <w:rPr>
                <w:rFonts w:ascii="Times New Roman"/>
                <w:b/>
                <w:color w:val="0000ff"/>
              </w:rPr>
              <w:t xml:space="preserve"> </w:t>
            </w:r>
          </w:p>
          <w:p w14:paraId="0000008B">
            <w:pPr>
              <w:ind w:left="708" w:firstLine="510"/>
              <w:rPr>
                <w:rFonts w:ascii="Times New Roman"/>
                <w:b/>
                <w:lang w:val="en-US"/>
              </w:rPr>
            </w:pPr>
            <w:r>
              <w:rPr>
                <w:rFonts w:ascii="Times New Roman"/>
                <w:b/>
                <w:color w:val="0000ff"/>
                <w:lang w:val="en-US"/>
              </w:rPr>
              <w:t>if</w:t>
            </w:r>
            <w:r>
              <w:rPr>
                <w:rFonts w:ascii="Times New Roman"/>
                <w:b/>
                <w:lang w:val="en-US"/>
              </w:rPr>
              <w:t xml:space="preserve"> (</w:t>
            </w:r>
            <w:r>
              <w:rPr>
                <w:rFonts w:ascii="Times New Roman"/>
                <w:b/>
                <w:lang w:val="en-US"/>
              </w:rPr>
              <w:t>i</w:t>
            </w:r>
            <w:r>
              <w:rPr>
                <w:rFonts w:ascii="Times New Roman"/>
                <w:b/>
                <w:lang w:val="en-US"/>
              </w:rPr>
              <w:t xml:space="preserve"> == 1) </w:t>
            </w:r>
          </w:p>
          <w:p w14:paraId="0000008C">
            <w:pPr>
              <w:ind w:left="708" w:firstLine="510"/>
              <w:rPr>
                <w:rFonts w:ascii="Times New Roman"/>
                <w:b/>
                <w:lang w:val="en-US"/>
              </w:rPr>
            </w:pPr>
            <w:r>
              <w:rPr>
                <w:rFonts w:ascii="Times New Roman"/>
                <w:b/>
                <w:lang w:val="en-US"/>
              </w:rPr>
              <w:t xml:space="preserve">{  </w:t>
            </w:r>
            <w:r>
              <w:rPr>
                <w:rFonts w:ascii="Times New Roman"/>
                <w:b/>
                <w:lang w:val="en-US"/>
              </w:rPr>
              <w:t xml:space="preserve">  </w:t>
            </w:r>
            <w:r>
              <w:rPr>
                <w:rFonts w:ascii="Times New Roman"/>
                <w:b/>
                <w:lang w:val="en-US"/>
              </w:rPr>
              <w:t>cout</w:t>
            </w:r>
            <w:r>
              <w:rPr>
                <w:rFonts w:ascii="Times New Roman"/>
                <w:b/>
                <w:lang w:val="en-US"/>
              </w:rPr>
              <w:t xml:space="preserve"> &lt;&lt; </w:t>
            </w:r>
            <w:r>
              <w:rPr>
                <w:rFonts w:ascii="Times New Roman"/>
                <w:b/>
                <w:lang w:val="en-US"/>
              </w:rPr>
              <w:t>endl</w:t>
            </w:r>
            <w:r>
              <w:rPr>
                <w:rFonts w:ascii="Times New Roman"/>
                <w:b/>
                <w:lang w:val="en-US"/>
              </w:rPr>
              <w:t>;</w:t>
            </w:r>
          </w:p>
          <w:p w14:paraId="0000008D">
            <w:pPr>
              <w:ind w:left="708" w:firstLine="510"/>
              <w:rPr>
                <w:rFonts w:ascii="Times New Roman"/>
                <w:b/>
                <w:lang w:val="en-US"/>
              </w:rPr>
            </w:pPr>
            <w:r>
              <w:rPr>
                <w:rFonts w:ascii="Times New Roman"/>
                <w:b/>
                <w:lang w:val="en-US"/>
              </w:rPr>
              <w:t xml:space="preserve">      </w:t>
            </w:r>
            <w:r>
              <w:rPr>
                <w:rFonts w:ascii="Times New Roman"/>
                <w:b/>
                <w:lang w:val="en-US"/>
              </w:rPr>
              <w:t>cout</w:t>
            </w:r>
            <w:r>
              <w:rPr>
                <w:rFonts w:ascii="Times New Roman"/>
                <w:b/>
                <w:lang w:val="en-US"/>
              </w:rPr>
              <w:t xml:space="preserve"> &lt;&lt; </w:t>
            </w:r>
            <w:r>
              <w:rPr>
                <w:rFonts w:ascii="Times New Roman"/>
                <w:b/>
                <w:lang w:val="en-US"/>
              </w:rPr>
              <w:t>setw</w:t>
            </w:r>
            <w:r>
              <w:rPr>
                <w:rFonts w:ascii="Times New Roman"/>
                <w:b/>
                <w:lang w:val="en-US"/>
              </w:rPr>
              <w:t xml:space="preserve">(5*n) &lt;&lt; </w:t>
            </w:r>
            <w:r>
              <w:rPr>
                <w:rFonts w:ascii="Times New Roman"/>
                <w:b/>
                <w:lang w:val="en-US"/>
              </w:rPr>
              <w:t>setfill</w:t>
            </w:r>
            <w:r>
              <w:rPr>
                <w:rFonts w:ascii="Times New Roman"/>
                <w:b/>
                <w:lang w:val="en-US"/>
              </w:rPr>
              <w:t>(</w:t>
            </w:r>
            <w:r>
              <w:rPr>
                <w:rFonts w:ascii="Times New Roman"/>
                <w:b/>
                <w:color w:val="a31515"/>
                <w:lang w:val="en-US"/>
              </w:rPr>
              <w:t>'-'</w:t>
            </w:r>
            <w:r>
              <w:rPr>
                <w:rFonts w:ascii="Times New Roman"/>
                <w:b/>
                <w:lang w:val="en-US"/>
              </w:rPr>
              <w:t xml:space="preserve">) &lt;&lt; </w:t>
            </w:r>
          </w:p>
          <w:p w14:paraId="0000008E">
            <w:pPr>
              <w:ind w:left="708" w:firstLine="510"/>
              <w:rPr>
                <w:rFonts w:ascii="Times New Roman"/>
                <w:b/>
                <w:lang w:val="en-US"/>
              </w:rPr>
            </w:pPr>
            <w:r>
              <w:rPr>
                <w:rFonts w:ascii="Times New Roman"/>
                <w:b/>
                <w:lang w:val="en-US"/>
              </w:rPr>
              <w:t xml:space="preserve">      </w:t>
            </w:r>
            <w:r>
              <w:rPr>
                <w:rFonts w:ascii="Times New Roman"/>
                <w:b/>
                <w:color w:val="a31515"/>
                <w:lang w:val="en-US"/>
              </w:rPr>
              <w:t>'-'</w:t>
            </w:r>
            <w:r>
              <w:rPr>
                <w:rFonts w:ascii="Times New Roman"/>
                <w:b/>
                <w:lang w:val="en-US"/>
              </w:rPr>
              <w:t>&lt;&lt;</w:t>
            </w:r>
            <w:r>
              <w:rPr>
                <w:rFonts w:ascii="Times New Roman"/>
                <w:b/>
                <w:lang w:val="en-US"/>
              </w:rPr>
              <w:t>endl</w:t>
            </w:r>
            <w:r>
              <w:rPr>
                <w:rFonts w:ascii="Times New Roman"/>
                <w:b/>
                <w:lang w:val="en-US"/>
              </w:rPr>
              <w:t xml:space="preserve">; </w:t>
            </w:r>
          </w:p>
          <w:p w14:paraId="0000008F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&lt;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stdio.h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&gt;</w:t>
            </w:r>
          </w:p>
          <w:p w14:paraId="00000090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void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main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</w:t>
            </w:r>
          </w:p>
          <w:p w14:paraId="00000091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{</w:t>
            </w:r>
          </w:p>
          <w:p w14:paraId="00000092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int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n,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i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, j;</w:t>
            </w:r>
          </w:p>
          <w:p w14:paraId="00000093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printf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"Enter n: 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);</w:t>
            </w:r>
          </w:p>
          <w:p w14:paraId="00000094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scanf_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s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"%d"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, &amp;n);</w:t>
            </w:r>
          </w:p>
          <w:p w14:paraId="00000095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for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(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i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= 1;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i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&lt;= n;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i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++)</w:t>
            </w:r>
          </w:p>
          <w:p w14:paraId="00000096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>{</w:t>
            </w:r>
          </w:p>
          <w:p w14:paraId="00000097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ff"/>
                <w:sz w:val="20"/>
                <w:szCs w:val="16"/>
                <w:highlight w:val="white"/>
                <w:lang w:val="en-US"/>
              </w:rPr>
              <w:t>for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(j = 1; j &lt;= n;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j++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</w:t>
            </w:r>
          </w:p>
          <w:p w14:paraId="00000098">
            <w:pP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  <w:t xml:space="preserve">      </w:t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printf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</w:t>
            </w:r>
            <w:r>
              <w:rPr>
                <w:rFonts w:ascii="Consolas" w:hAnsi="Consolas"/>
                <w:b/>
                <w:color w:val="3cb371"/>
                <w:sz w:val="20"/>
                <w:szCs w:val="16"/>
                <w:highlight w:val="white"/>
                <w:lang w:val="en-US"/>
              </w:rPr>
              <w:t>%5d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, 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i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 xml:space="preserve"> * j);</w:t>
            </w:r>
          </w:p>
          <w:p w14:paraId="00000099">
            <w:pPr>
              <w:rPr>
                <w:rFonts w:ascii="Consolas" w:hAnsi="Consolas"/>
                <w:b/>
                <w:color w:val="000000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ab/>
            </w:r>
            <w:r>
              <w:rPr>
                <w:rFonts w:ascii="Consolas" w:hAnsi="Consolas"/>
                <w:b/>
                <w:color w:val="483d8b"/>
                <w:sz w:val="20"/>
                <w:szCs w:val="16"/>
                <w:highlight w:val="white"/>
                <w:lang w:val="en-US"/>
              </w:rPr>
              <w:t>printf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(</w:t>
            </w:r>
            <w:r>
              <w:rPr>
                <w:rFonts w:ascii="Consolas" w:hAnsi="Consolas"/>
                <w:b/>
                <w:color w:val="a31515"/>
                <w:sz w:val="20"/>
                <w:szCs w:val="16"/>
                <w:highlight w:val="white"/>
                <w:lang w:val="en-US"/>
              </w:rPr>
              <w:t>"\n"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);</w:t>
            </w:r>
            <w:r>
              <w:rPr>
                <w:rFonts w:ascii="Consolas" w:hAnsi="Consolas"/>
                <w:b/>
                <w:color w:val="000000"/>
                <w:sz w:val="20"/>
                <w:szCs w:val="16"/>
                <w:highlight w:val="white"/>
                <w:lang w:val="en-US"/>
              </w:rPr>
              <w:t>}}</w:t>
            </w:r>
          </w:p>
          <w:p w14:paraId="0000009A">
            <w:pPr>
              <w:spacing w:before="120" w:after="120"/>
              <w:rPr>
                <w:rFonts w:ascii="Times New Roman"/>
                <w:color w:val="000000"/>
              </w:rPr>
            </w:pPr>
            <w:r>
              <w:rPr>
                <w:rFonts w:ascii="Times New Roman"/>
              </w:rPr>
              <w:t>Пояснить результат.</w:t>
            </w:r>
          </w:p>
        </w:tc>
      </w:tr>
    </w:tbl>
    <w:p w14:paraId="0000009B">
      <w:pPr>
        <w:ind w:firstLine="510"/>
        <w:jc w:val="both"/>
        <w:rPr>
          <w:rFonts w:ascii="Times New Roman"/>
          <w:spacing w:val="-8"/>
          <w:sz w:val="32"/>
          <w:szCs w:val="32"/>
        </w:rPr>
      </w:pPr>
    </w:p>
    <w:p w14:paraId="0000009C">
      <w:pPr>
        <w:pStyle w:val="Heading2"/>
        <w:jc w:val="center"/>
        <w:rPr>
          <w:rFonts w:ascii="Times New Roman" w:cs="Times New Roman" w:hAnsi="Times New Roman"/>
          <w:b w:val="off"/>
          <w:bCs w:val="off"/>
          <w:color w:val="000000" w:themeColor="text1"/>
          <w:sz w:val="32"/>
          <w:szCs w:val="32"/>
          <w:lang w:val="en-US"/>
        </w:rPr>
      </w:pPr>
      <w:bookmarkStart w:id="5" w:name="_Hlk200729571"/>
      <w:bookmarkStart w:id="6" w:name="_Toc200868707"/>
      <w:bookmarkStart w:id="7" w:name="_Toc200871433"/>
      <w:r>
        <w:rPr>
          <w:rFonts w:ascii="Times New Roman" w:cs="Times New Roman" w:hAnsi="Times New Roman"/>
          <w:color w:val="000000" w:themeColor="text1"/>
          <w:sz w:val="32"/>
          <w:szCs w:val="32"/>
        </w:rPr>
        <w:t>Индивидуальные задания</w:t>
      </w:r>
      <w:bookmarkEnd w:id="5"/>
      <w:bookmarkEnd w:id="6"/>
      <w:bookmarkEnd w:id="7"/>
    </w:p>
    <w:p w14:paraId="0000009D">
      <w:pPr>
        <w:ind w:firstLine="510"/>
        <w:jc w:val="both"/>
        <w:rPr>
          <w:rFonts w:ascii="Times New Roman"/>
          <w:spacing w:val="-8"/>
        </w:rPr>
      </w:pPr>
      <w:r>
        <w:rPr>
          <w:rFonts w:ascii="Times New Roman"/>
          <w:spacing w:val="-8"/>
        </w:rPr>
        <w:t xml:space="preserve"> В таблице приведены формулы и три варианта исходных данных, по которым надо разработать три </w:t>
      </w:r>
      <w:r>
        <w:rPr>
          <w:rFonts w:ascii="Times New Roman"/>
          <w:b/>
          <w:i/>
          <w:spacing w:val="-8"/>
        </w:rPr>
        <w:t>блок-схемы</w:t>
      </w:r>
      <w:r>
        <w:rPr>
          <w:rFonts w:ascii="Times New Roman"/>
          <w:spacing w:val="-8"/>
        </w:rPr>
        <w:t xml:space="preserve"> и три </w:t>
      </w:r>
      <w:r>
        <w:rPr>
          <w:rFonts w:ascii="Times New Roman"/>
          <w:b/>
          <w:i/>
          <w:spacing w:val="-8"/>
        </w:rPr>
        <w:t>циклические</w:t>
      </w:r>
      <w:r>
        <w:rPr>
          <w:rFonts w:ascii="Times New Roman"/>
          <w:spacing w:val="-8"/>
        </w:rPr>
        <w:t xml:space="preserve"> программы с одними и теми же расчетными формулами. </w:t>
      </w:r>
    </w:p>
    <w:p w14:paraId="0000009E">
      <w:pPr>
        <w:ind w:firstLine="510"/>
        <w:jc w:val="both"/>
        <w:rPr>
          <w:rFonts w:ascii="Times New Roman"/>
        </w:rPr>
      </w:pPr>
      <w:r>
        <w:rPr>
          <w:rFonts w:ascii="Times New Roman"/>
          <w:spacing w:val="-8"/>
        </w:rPr>
        <w:t xml:space="preserve">При наличии ошибок из-за некорректных исходных данных выполнить вычисления с другими числами. </w:t>
      </w:r>
    </w:p>
    <w:tbl>
      <w:tblPr>
        <w:tblW w:w="4930" w:type="pct"/>
        <w:tblInd w:w="-7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71" w:type="dxa"/>
          <w:right w:w="71" w:type="dxa"/>
        </w:tblCellMar>
        <w:tblLook w:val="00A0"/>
      </w:tblPr>
      <w:tblGrid>
        <w:gridCol w:w="749"/>
        <w:gridCol w:w="3373"/>
        <w:gridCol w:w="3428"/>
        <w:gridCol w:w="3002"/>
        <w:gridCol w:w="3033"/>
      </w:tblGrid>
      <w:tr>
        <w:trPr>
          <w:tblHeader w:val="on"/>
        </w:trPr>
        <w:tc>
          <w:tcPr>
            <w:cnfStyle w:val="101000000000"/>
            <w:tcW w:w="282" w:type="pct"/>
          </w:tcPr>
          <w:p w14:paraId="0000009F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№</w:t>
            </w:r>
          </w:p>
        </w:tc>
        <w:tc>
          <w:tcPr>
            <w:cnfStyle w:val="100010000000"/>
            <w:tcW w:w="1270" w:type="pct"/>
          </w:tcPr>
          <w:p w14:paraId="000000A0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Формулы для вычислений</w:t>
            </w:r>
          </w:p>
        </w:tc>
        <w:tc>
          <w:tcPr>
            <w:cnfStyle w:val="100001000000"/>
            <w:tcW w:w="1176" w:type="pct"/>
          </w:tcPr>
          <w:p w14:paraId="000000A1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Исходные данные</w:t>
            </w:r>
          </w:p>
          <w:p w14:paraId="000000A2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(</w:t>
            </w:r>
            <w:r>
              <w:rPr>
                <w:rFonts w:ascii="Times New Roman"/>
                <w:b/>
                <w:lang w:val="en-US"/>
              </w:rPr>
              <w:t>for</w:t>
            </w:r>
            <w:r>
              <w:rPr>
                <w:rFonts w:ascii="Times New Roman"/>
                <w:b/>
              </w:rPr>
              <w:t>)</w:t>
            </w:r>
          </w:p>
        </w:tc>
        <w:tc>
          <w:tcPr>
            <w:cnfStyle w:val="100010000000"/>
            <w:tcW w:w="1130" w:type="pct"/>
            <w:tcBorders>
              <w:right w:val="single" w:color="auto" w:sz="4" w:space="0"/>
            </w:tcBorders>
          </w:tcPr>
          <w:p w14:paraId="000000A3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Исходные данные</w:t>
            </w:r>
          </w:p>
          <w:p w14:paraId="000000A4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(</w:t>
            </w:r>
            <w:r>
              <w:rPr>
                <w:rFonts w:ascii="Times New Roman"/>
                <w:b/>
                <w:lang w:val="en-US"/>
              </w:rPr>
              <w:t>while</w:t>
            </w:r>
            <w:r>
              <w:rPr>
                <w:rFonts w:ascii="Times New Roman"/>
                <w:b/>
              </w:rPr>
              <w:t>)</w:t>
            </w:r>
          </w:p>
        </w:tc>
        <w:tc>
          <w:tcPr>
            <w:cnfStyle w:val="100001000000"/>
            <w:tcW w:w="1142" w:type="pct"/>
            <w:tcBorders>
              <w:right w:val="single" w:color="auto" w:sz="4" w:space="0"/>
            </w:tcBorders>
          </w:tcPr>
          <w:p w14:paraId="000000A5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Исходные данные</w:t>
            </w:r>
          </w:p>
          <w:p w14:paraId="000000A6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(двойной цикл)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100000"/>
            <w:tcW w:w="282" w:type="pct"/>
          </w:tcPr>
          <w:p w14:paraId="000000A7">
            <w:pPr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cnfStyle w:val="000010100000"/>
            <w:tcW w:w="1270" w:type="pct"/>
          </w:tcPr>
          <w:p w14:paraId="000000A8">
            <w:pPr>
              <w:rPr>
                <w:rFonts w:ascii="Times New Roman"/>
              </w:rPr>
            </w:pPr>
            <w:r>
              <w:rPr>
                <w:rFonts w:ascii="Times New Roman"/>
                <w:position w:val="-32"/>
              </w:rPr>
              <w:drawing xmlns:mc="http://schemas.openxmlformats.org/markup-compatibility/2006">
                <wp:inline distT="0" distB="0" distL="0" distR="0">
                  <wp:extent cx="1972158" cy="619176"/>
                  <wp:effectExtent l="0" t="0" r="0" b="0"/>
                  <wp:docPr id="113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8"/>
                          <pic:cNvPicPr/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58" cy="619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100000"/>
            <w:tcW w:w="1176" w:type="pct"/>
          </w:tcPr>
          <w:p w14:paraId="000000A9">
            <w:pPr>
              <w:ind w:firstLine="567"/>
              <w:rPr>
                <w:rFonts w:ascii="Times New Roman"/>
              </w:rPr>
            </w:pPr>
            <w:r>
              <w:rPr>
                <w:rFonts w:ascii="Times New Roman"/>
                <w:position w:val="-44"/>
              </w:rPr>
              <w:drawing xmlns:mc="http://schemas.openxmlformats.org/markup-compatibility/2006">
                <wp:inline distT="0" distB="0" distL="0" distR="0">
                  <wp:extent cx="1389228" cy="860146"/>
                  <wp:effectExtent l="0" t="0" r="0" b="0"/>
                  <wp:docPr id="11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228" cy="86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100000"/>
            <w:tcW w:w="1130" w:type="pct"/>
            <w:tcBorders>
              <w:right w:val="single" w:color="auto" w:sz="4" w:space="0"/>
            </w:tcBorders>
          </w:tcPr>
          <w:p w14:paraId="000000AA">
            <w:pPr>
              <w:ind w:firstLine="567"/>
              <w:rPr>
                <w:rFonts w:ascii="Times New Roman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0(0,1)1,7</w:t>
            </w:r>
          </w:p>
        </w:tc>
        <w:tc>
          <w:tcPr>
            <w:cnfStyle w:val="000001100000"/>
            <w:tcW w:w="1142" w:type="pct"/>
            <w:tcBorders>
              <w:right w:val="single" w:color="auto" w:sz="4" w:space="0"/>
            </w:tcBorders>
          </w:tcPr>
          <w:p w14:paraId="000000AB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 j = {9; 1,8; 15; -3},</w:t>
            </w:r>
          </w:p>
          <w:p w14:paraId="000000AC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 m = 1(0,5)2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010000"/>
            <w:tcW w:w="282" w:type="pct"/>
          </w:tcPr>
          <w:p w14:paraId="000000AD">
            <w:pPr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cnfStyle w:val="000010010000"/>
            <w:tcW w:w="1270" w:type="pct"/>
          </w:tcPr>
          <w:p w14:paraId="000000AE">
            <w:pPr>
              <w:rPr>
                <w:rFonts w:ascii="Times New Roman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712874" cy="698373"/>
                  <wp:effectExtent l="0" t="0" r="0" b="0"/>
                  <wp:docPr id="11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874" cy="69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10000"/>
            <w:tcW w:w="1176" w:type="pct"/>
          </w:tcPr>
          <w:p w14:paraId="000000AF">
            <w:pPr>
              <w:ind w:firstLine="567"/>
              <w:rPr>
                <w:rFonts w:ascii="Times New Roman"/>
              </w:rPr>
            </w:pPr>
            <w:r>
              <w:rPr>
                <w:rFonts w:ascii="Times New Roman"/>
                <w:position w:val="-44"/>
              </w:rPr>
              <w:drawing xmlns:mc="http://schemas.openxmlformats.org/markup-compatibility/2006">
                <wp:inline distT="0" distB="0" distL="0" distR="0">
                  <wp:extent cx="1216152" cy="853669"/>
                  <wp:effectExtent l="0" t="0" r="0" b="0"/>
                  <wp:docPr id="11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52" cy="853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10000"/>
            <w:tcW w:w="1130" w:type="pct"/>
            <w:tcBorders>
              <w:right w:val="single" w:color="auto" w:sz="4" w:space="0"/>
            </w:tcBorders>
          </w:tcPr>
          <w:p w14:paraId="000000B0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i</w:t>
            </w:r>
            <w:r>
              <w:rPr>
                <w:rFonts w:ascii="Times New Roman"/>
                <w:position w:val="-28"/>
                <w:lang w:val="en-US"/>
              </w:rPr>
              <w:t xml:space="preserve"> = 1(0,5)3</w:t>
            </w:r>
          </w:p>
          <w:p w14:paraId="000000B1">
            <w:pPr>
              <w:ind w:firstLine="567"/>
              <w:rPr>
                <w:rFonts w:ascii="Times New Roman"/>
              </w:rPr>
            </w:pPr>
          </w:p>
        </w:tc>
        <w:tc>
          <w:tcPr>
            <w:cnfStyle w:val="000001010000"/>
            <w:tcW w:w="1142" w:type="pct"/>
            <w:tcBorders>
              <w:right w:val="single" w:color="auto" w:sz="4" w:space="0"/>
            </w:tcBorders>
          </w:tcPr>
          <w:p w14:paraId="000000B2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i</w:t>
            </w:r>
            <w:r>
              <w:rPr>
                <w:rFonts w:ascii="Times New Roman"/>
                <w:position w:val="-28"/>
                <w:lang w:val="en-US"/>
              </w:rPr>
              <w:t xml:space="preserve"> = 2(0,5)3,</w:t>
            </w:r>
          </w:p>
          <w:p w14:paraId="000000B3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n = {3;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6; 0,2; 2,8}</w:t>
            </w:r>
          </w:p>
          <w:p w14:paraId="000000B4">
            <w:pPr>
              <w:ind w:firstLine="567"/>
              <w:rPr>
                <w:rFonts w:ascii="Times New Roman"/>
                <w:position w:val="-28"/>
              </w:rPr>
            </w:pP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100000"/>
            <w:tcW w:w="282" w:type="pct"/>
          </w:tcPr>
          <w:p w14:paraId="000000B5">
            <w:pPr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cnfStyle w:val="000010100000"/>
            <w:tcW w:w="1270" w:type="pct"/>
          </w:tcPr>
          <w:p w14:paraId="000000B6">
            <w:pPr>
              <w:rPr>
                <w:rFonts w:ascii="Times New Roman"/>
              </w:rPr>
            </w:pPr>
            <w:r>
              <w:rPr>
                <w:rFonts w:ascii="Times New Roman"/>
                <w:position w:val="-32"/>
              </w:rPr>
              <w:drawing xmlns:mc="http://schemas.openxmlformats.org/markup-compatibility/2006">
                <wp:inline distT="0" distB="0" distL="0" distR="0">
                  <wp:extent cx="1644970" cy="627786"/>
                  <wp:effectExtent l="0" t="0" r="0" b="0"/>
                  <wp:docPr id="1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970" cy="627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100000"/>
            <w:tcW w:w="1176" w:type="pct"/>
          </w:tcPr>
          <w:p w14:paraId="000000B7">
            <w:pPr>
              <w:ind w:firstLine="567"/>
              <w:rPr>
                <w:rFonts w:ascii="Times New Roman"/>
              </w:rPr>
            </w:pPr>
            <w:r>
              <w:rPr>
                <w:rFonts w:ascii="Times New Roman"/>
                <w:position w:val="-26"/>
              </w:rPr>
              <w:drawing xmlns:mc="http://schemas.openxmlformats.org/markup-compatibility/2006">
                <wp:inline distT="0" distB="0" distL="0" distR="0">
                  <wp:extent cx="1307097" cy="508018"/>
                  <wp:effectExtent l="0" t="0" r="0" b="0"/>
                  <wp:docPr id="1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097" cy="50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100000"/>
            <w:tcW w:w="1130" w:type="pct"/>
            <w:tcBorders>
              <w:right w:val="single" w:color="auto" w:sz="4" w:space="0"/>
            </w:tcBorders>
          </w:tcPr>
          <w:p w14:paraId="000000B8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0B9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j =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1(0,2)1</w:t>
            </w:r>
          </w:p>
          <w:p w14:paraId="000000BA">
            <w:pPr>
              <w:ind w:firstLine="567"/>
              <w:rPr>
                <w:rFonts w:ascii="Times New Roman"/>
              </w:rPr>
            </w:pPr>
          </w:p>
        </w:tc>
        <w:tc>
          <w:tcPr>
            <w:cnfStyle w:val="000001100000"/>
            <w:tcW w:w="1142" w:type="pct"/>
            <w:tcBorders>
              <w:right w:val="single" w:color="auto" w:sz="4" w:space="0"/>
            </w:tcBorders>
          </w:tcPr>
          <w:p w14:paraId="000000BB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a = 1(0,2)2,</w:t>
            </w:r>
          </w:p>
          <w:p w14:paraId="000000BC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j = {3,3;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4; 0,9}</w:t>
            </w:r>
          </w:p>
          <w:p w14:paraId="000000BD">
            <w:pPr>
              <w:ind w:firstLine="567"/>
              <w:rPr>
                <w:rFonts w:ascii="Times New Roman"/>
                <w:position w:val="-28"/>
              </w:rPr>
            </w:pP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010000"/>
            <w:tcW w:w="282" w:type="pct"/>
          </w:tcPr>
          <w:p w14:paraId="000000BE">
            <w:pPr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cnfStyle w:val="000010010000"/>
            <w:tcW w:w="1270" w:type="pct"/>
          </w:tcPr>
          <w:p w14:paraId="000000BF">
            <w:pPr>
              <w:rPr>
                <w:rFonts w:ascii="Times New Roman"/>
              </w:rPr>
            </w:pPr>
            <w:r>
              <w:rPr>
                <w:rFonts w:ascii="Times New Roman"/>
                <w:position w:val="-32"/>
              </w:rPr>
              <w:drawing xmlns:mc="http://schemas.openxmlformats.org/markup-compatibility/2006">
                <wp:inline distT="0" distB="0" distL="0" distR="0">
                  <wp:extent cx="1801711" cy="666318"/>
                  <wp:effectExtent l="0" t="0" r="0" b="0"/>
                  <wp:docPr id="11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711" cy="666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10000"/>
            <w:tcW w:w="1176" w:type="pct"/>
          </w:tcPr>
          <w:p w14:paraId="000000C0">
            <w:pPr>
              <w:ind w:firstLine="567"/>
              <w:rPr>
                <w:rFonts w:ascii="Times New Roman"/>
              </w:rPr>
            </w:pPr>
            <w:r>
              <w:rPr>
                <w:rFonts w:ascii="Times New Roman"/>
                <w:position w:val="-44"/>
              </w:rPr>
              <w:drawing xmlns:mc="http://schemas.openxmlformats.org/markup-compatibility/2006">
                <wp:inline distT="0" distB="0" distL="0" distR="0">
                  <wp:extent cx="1326526" cy="841362"/>
                  <wp:effectExtent l="0" t="0" r="0" b="0"/>
                  <wp:docPr id="12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26" cy="84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10000"/>
            <w:tcW w:w="1130" w:type="pct"/>
            <w:tcBorders>
              <w:right w:val="single" w:color="auto" w:sz="4" w:space="0"/>
            </w:tcBorders>
          </w:tcPr>
          <w:p w14:paraId="000000C1">
            <w:pPr>
              <w:ind w:firstLine="567"/>
              <w:rPr>
                <w:rFonts w:ascii="Times New Roman"/>
                <w:position w:val="-28"/>
              </w:rPr>
            </w:pPr>
          </w:p>
          <w:p w14:paraId="000000C2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j = </w:t>
            </w:r>
            <w:r>
              <w:rPr>
                <w:rFonts w:ascii="Times New Roman"/>
                <w:position w:val="-28"/>
                <w:lang w:val="en-US"/>
              </w:rPr>
              <w:t>b(</w:t>
            </w:r>
            <w:r>
              <w:rPr>
                <w:rFonts w:ascii="Times New Roman"/>
                <w:position w:val="-28"/>
                <w:lang w:val="en-US"/>
              </w:rPr>
              <w:t>0,1)3</w:t>
            </w:r>
          </w:p>
          <w:p w14:paraId="000000C3">
            <w:pPr>
              <w:ind w:firstLine="567"/>
              <w:rPr>
                <w:rFonts w:ascii="Times New Roman"/>
              </w:rPr>
            </w:pPr>
          </w:p>
        </w:tc>
        <w:tc>
          <w:tcPr>
            <w:cnfStyle w:val="000001010000"/>
            <w:tcW w:w="1142" w:type="pct"/>
            <w:tcBorders>
              <w:right w:val="single" w:color="auto" w:sz="4" w:space="0"/>
            </w:tcBorders>
          </w:tcPr>
          <w:p w14:paraId="000000C4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m = {7,3;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2; 0,8},</w:t>
            </w:r>
          </w:p>
          <w:p w14:paraId="000000C5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{0,3; 1; 0,7; 4}</w:t>
            </w:r>
          </w:p>
          <w:p w14:paraId="000000C6">
            <w:pPr>
              <w:ind w:firstLine="567"/>
              <w:rPr>
                <w:rFonts w:ascii="Times New Roman"/>
                <w:position w:val="-28"/>
              </w:rPr>
            </w:pP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100000"/>
            <w:tcW w:w="282" w:type="pct"/>
          </w:tcPr>
          <w:p w14:paraId="000000C7">
            <w:pPr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  <w:tc>
          <w:tcPr>
            <w:cnfStyle w:val="000010100000"/>
            <w:tcW w:w="1270" w:type="pct"/>
          </w:tcPr>
          <w:p w14:paraId="000000C8">
            <w:pPr>
              <w:rPr>
                <w:rFonts w:ascii="Times New Roman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541196" cy="632460"/>
                  <wp:effectExtent l="0" t="0" r="0" b="0"/>
                  <wp:docPr id="121" name="Pictur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16"/>
                          <pic:cNvPicPr/>
                        </pic:nvPicPr>
                        <pic:blipFill>
                          <a:blip r:embed="rId9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96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100000"/>
            <w:tcW w:w="1176" w:type="pct"/>
          </w:tcPr>
          <w:p w14:paraId="000000C9">
            <w:pPr>
              <w:ind w:firstLine="567"/>
              <w:rPr>
                <w:rFonts w:ascii="Times New Roman"/>
              </w:rPr>
            </w:pPr>
            <w:r>
              <w:rPr>
                <w:rFonts w:ascii="Times New Roman"/>
                <w:position w:val="-44"/>
              </w:rPr>
              <w:drawing xmlns:mc="http://schemas.openxmlformats.org/markup-compatibility/2006">
                <wp:inline distT="0" distB="0" distL="0" distR="0">
                  <wp:extent cx="1267696" cy="845896"/>
                  <wp:effectExtent l="0" t="0" r="0" b="0"/>
                  <wp:docPr id="12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696" cy="84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100000"/>
            <w:tcW w:w="1130" w:type="pct"/>
            <w:tcBorders>
              <w:right w:val="single" w:color="auto" w:sz="4" w:space="0"/>
            </w:tcBorders>
          </w:tcPr>
          <w:p w14:paraId="000000CA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0CB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i</w:t>
            </w:r>
            <w:r>
              <w:rPr>
                <w:rFonts w:ascii="Times New Roman"/>
                <w:position w:val="-28"/>
                <w:lang w:val="en-US"/>
              </w:rPr>
              <w:t xml:space="preserve"> = 0(0,5)3</w:t>
            </w:r>
          </w:p>
          <w:p w14:paraId="000000CC">
            <w:pPr>
              <w:ind w:firstLine="567"/>
              <w:rPr>
                <w:rFonts w:ascii="Times New Roman"/>
              </w:rPr>
            </w:pPr>
          </w:p>
        </w:tc>
        <w:tc>
          <w:tcPr>
            <w:cnfStyle w:val="000001100000"/>
            <w:tcW w:w="1142" w:type="pct"/>
            <w:tcBorders>
              <w:right w:val="single" w:color="auto" w:sz="4" w:space="0"/>
            </w:tcBorders>
          </w:tcPr>
          <w:p w14:paraId="000000CD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x = 1(0,1)2,</w:t>
            </w:r>
          </w:p>
          <w:p w14:paraId="000000CE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i</w:t>
            </w:r>
            <w:r>
              <w:rPr>
                <w:rFonts w:ascii="Times New Roman"/>
                <w:position w:val="-28"/>
                <w:lang w:val="en-US"/>
              </w:rPr>
              <w:t xml:space="preserve"> = {1,3;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8; 0,2}</w:t>
            </w:r>
          </w:p>
          <w:p w14:paraId="000000CF">
            <w:pPr>
              <w:ind w:firstLine="567"/>
              <w:rPr>
                <w:rFonts w:ascii="Times New Roman"/>
                <w:position w:val="-28"/>
              </w:rPr>
            </w:pP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010000"/>
            <w:tcW w:w="282" w:type="pct"/>
          </w:tcPr>
          <w:p w14:paraId="000000D0">
            <w:pPr>
              <w:rPr>
                <w:rFonts w:ascii="Times New Roman"/>
              </w:rPr>
            </w:pPr>
            <w:r>
              <w:rPr>
                <w:rFonts w:ascii="Times New Roman"/>
              </w:rPr>
              <w:t>6</w:t>
            </w:r>
          </w:p>
        </w:tc>
        <w:tc>
          <w:tcPr>
            <w:cnfStyle w:val="000010010000"/>
            <w:tcW w:w="1270" w:type="pct"/>
          </w:tcPr>
          <w:p w14:paraId="000000D1">
            <w:pPr>
              <w:rPr>
                <w:rFonts w:ascii="Times New Roman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839252" cy="627888"/>
                  <wp:effectExtent l="0" t="0" r="0" b="0"/>
                  <wp:docPr id="123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18"/>
                          <pic:cNvPicPr/>
                        </pic:nvPicPr>
                        <pic:blipFill>
                          <a:blip r:embed="rId9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252" cy="627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10000"/>
            <w:tcW w:w="1176" w:type="pct"/>
          </w:tcPr>
          <w:p w14:paraId="000000D2">
            <w:pPr>
              <w:ind w:firstLine="567"/>
              <w:rPr>
                <w:rFonts w:ascii="Times New Roman"/>
              </w:rPr>
            </w:pPr>
            <w:r>
              <w:rPr>
                <w:rFonts w:ascii="Times New Roman"/>
                <w:position w:val="-44"/>
              </w:rPr>
              <w:drawing xmlns:mc="http://schemas.openxmlformats.org/markup-compatibility/2006">
                <wp:inline distT="0" distB="0" distL="0" distR="0">
                  <wp:extent cx="1352741" cy="825170"/>
                  <wp:effectExtent l="0" t="0" r="0" b="0"/>
                  <wp:docPr id="12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41" cy="8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10000"/>
            <w:tcW w:w="1130" w:type="pct"/>
            <w:tcBorders>
              <w:right w:val="single" w:color="auto" w:sz="4" w:space="0"/>
            </w:tcBorders>
          </w:tcPr>
          <w:p w14:paraId="000000D3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0D4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k = 3(0,2)4</w:t>
            </w:r>
          </w:p>
          <w:p w14:paraId="000000D5">
            <w:pPr>
              <w:ind w:firstLine="567"/>
              <w:rPr>
                <w:rFonts w:ascii="Times New Roman"/>
              </w:rPr>
            </w:pPr>
          </w:p>
        </w:tc>
        <w:tc>
          <w:tcPr>
            <w:cnfStyle w:val="000001010000"/>
            <w:tcW w:w="1142" w:type="pct"/>
            <w:tcBorders>
              <w:right w:val="single" w:color="auto" w:sz="4" w:space="0"/>
            </w:tcBorders>
          </w:tcPr>
          <w:p w14:paraId="000000D6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k = 7(0,2)8,</w:t>
            </w:r>
          </w:p>
          <w:p w14:paraId="000000D7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m = {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 xml:space="preserve">1,3;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2; 4,9}</w:t>
            </w:r>
          </w:p>
          <w:p w14:paraId="000000D8">
            <w:pPr>
              <w:ind w:firstLine="567"/>
              <w:rPr>
                <w:rFonts w:ascii="Times New Roman"/>
                <w:position w:val="-28"/>
              </w:rPr>
            </w:pP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100000"/>
            <w:tcW w:w="282" w:type="pct"/>
          </w:tcPr>
          <w:p w14:paraId="000000D9">
            <w:pPr>
              <w:rPr>
                <w:rFonts w:ascii="Times New Roman"/>
              </w:rPr>
            </w:pPr>
            <w:r>
              <w:rPr>
                <w:rFonts w:ascii="Times New Roman"/>
              </w:rPr>
              <w:t>7</w:t>
            </w:r>
          </w:p>
        </w:tc>
        <w:tc>
          <w:tcPr>
            <w:cnfStyle w:val="000010100000"/>
            <w:tcW w:w="1270" w:type="pct"/>
          </w:tcPr>
          <w:p w14:paraId="000000DA">
            <w:pPr>
              <w:rPr>
                <w:rFonts w:ascii="Times New Roman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739341" cy="681533"/>
                  <wp:effectExtent l="0" t="0" r="0" b="0"/>
                  <wp:docPr id="12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341" cy="681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100000"/>
            <w:tcW w:w="1176" w:type="pct"/>
          </w:tcPr>
          <w:p w14:paraId="000000DB">
            <w:pPr>
              <w:ind w:firstLine="567"/>
              <w:rPr>
                <w:rFonts w:ascii="Times New Roman"/>
              </w:rPr>
            </w:pPr>
            <w:r>
              <w:rPr>
                <w:rFonts w:ascii="Times New Roman"/>
                <w:position w:val="-44"/>
              </w:rPr>
              <w:drawing xmlns:mc="http://schemas.openxmlformats.org/markup-compatibility/2006">
                <wp:inline distT="0" distB="0" distL="0" distR="0">
                  <wp:extent cx="1423264" cy="834190"/>
                  <wp:effectExtent l="0" t="0" r="0" b="0"/>
                  <wp:docPr id="12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264" cy="83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100000"/>
            <w:tcW w:w="1130" w:type="pct"/>
            <w:tcBorders>
              <w:right w:val="single" w:color="auto" w:sz="4" w:space="0"/>
            </w:tcBorders>
          </w:tcPr>
          <w:p w14:paraId="000000DC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0DD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i</w:t>
            </w:r>
            <w:r>
              <w:rPr>
                <w:rFonts w:ascii="Times New Roman"/>
                <w:position w:val="-28"/>
                <w:lang w:val="en-US"/>
              </w:rPr>
              <w:t xml:space="preserve"> = 1(0,2)2</w:t>
            </w:r>
          </w:p>
          <w:p w14:paraId="000000DE">
            <w:pPr>
              <w:ind w:firstLine="567"/>
              <w:rPr>
                <w:rFonts w:ascii="Times New Roman"/>
              </w:rPr>
            </w:pPr>
          </w:p>
        </w:tc>
        <w:tc>
          <w:tcPr>
            <w:cnfStyle w:val="000001100000"/>
            <w:tcW w:w="1142" w:type="pct"/>
            <w:tcBorders>
              <w:right w:val="single" w:color="auto" w:sz="4" w:space="0"/>
            </w:tcBorders>
          </w:tcPr>
          <w:p w14:paraId="000000DF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i</w:t>
            </w:r>
            <w:r>
              <w:rPr>
                <w:rFonts w:ascii="Times New Roman"/>
                <w:position w:val="-28"/>
                <w:lang w:val="en-US"/>
              </w:rPr>
              <w:t xml:space="preserve"> = 2(0,2)3,</w:t>
            </w:r>
          </w:p>
          <w:p w14:paraId="000000E0">
            <w:pPr>
              <w:ind w:firstLine="567"/>
              <w:rPr>
                <w:rFonts w:ascii="Times New Roman"/>
                <w:position w:val="-28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x = {0,7;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1; 9}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010000"/>
            <w:tcW w:w="282" w:type="pct"/>
          </w:tcPr>
          <w:p w14:paraId="000000E1">
            <w:pPr>
              <w:rPr>
                <w:rFonts w:ascii="Times New Roman"/>
              </w:rPr>
            </w:pPr>
            <w:r>
              <w:rPr>
                <w:rFonts w:ascii="Times New Roman"/>
              </w:rPr>
              <w:t>8</w:t>
            </w:r>
          </w:p>
        </w:tc>
        <w:tc>
          <w:tcPr>
            <w:cnfStyle w:val="000010010000"/>
            <w:tcW w:w="1270" w:type="pct"/>
          </w:tcPr>
          <w:p w14:paraId="000000E2">
            <w:pPr>
              <w:rPr>
                <w:rFonts w:ascii="Times New Roman"/>
              </w:rPr>
            </w:pPr>
            <w:r>
              <w:rPr>
                <w:rFonts w:ascii="Times New Roman"/>
                <w:position w:val="-32"/>
              </w:rPr>
              <w:drawing xmlns:mc="http://schemas.openxmlformats.org/markup-compatibility/2006">
                <wp:inline distT="0" distB="0" distL="0" distR="0">
                  <wp:extent cx="1648346" cy="580796"/>
                  <wp:effectExtent l="0" t="0" r="0" b="0"/>
                  <wp:docPr id="12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346" cy="58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10000"/>
            <w:tcW w:w="1176" w:type="pct"/>
          </w:tcPr>
          <w:p w14:paraId="000000E3">
            <w:pPr>
              <w:ind w:firstLine="567"/>
              <w:rPr>
                <w:rFonts w:ascii="Times New Roman"/>
              </w:rPr>
            </w:pPr>
            <w:r>
              <w:rPr>
                <w:rFonts w:ascii="Times New Roman"/>
                <w:position w:val="-24"/>
              </w:rPr>
              <w:drawing xmlns:mc="http://schemas.openxmlformats.org/markup-compatibility/2006">
                <wp:inline distT="0" distB="0" distL="0" distR="0">
                  <wp:extent cx="1727708" cy="508622"/>
                  <wp:effectExtent l="0" t="0" r="0" b="0"/>
                  <wp:docPr id="12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708" cy="50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10000"/>
            <w:tcW w:w="1130" w:type="pct"/>
            <w:tcBorders>
              <w:right w:val="single" w:color="auto" w:sz="4" w:space="0"/>
            </w:tcBorders>
          </w:tcPr>
          <w:p w14:paraId="000000E4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0E5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0(0,1)2</w:t>
            </w:r>
          </w:p>
          <w:p w14:paraId="000000E6">
            <w:pPr>
              <w:ind w:firstLine="567"/>
              <w:rPr>
                <w:rFonts w:ascii="Times New Roman"/>
              </w:rPr>
            </w:pPr>
          </w:p>
        </w:tc>
        <w:tc>
          <w:tcPr>
            <w:cnfStyle w:val="000001010000"/>
            <w:tcW w:w="1142" w:type="pct"/>
            <w:tcBorders>
              <w:right w:val="single" w:color="auto" w:sz="4" w:space="0"/>
            </w:tcBorders>
          </w:tcPr>
          <w:p w14:paraId="000000E7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y = {0,1;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3; 0,5},</w:t>
            </w:r>
          </w:p>
          <w:p w14:paraId="000000E8">
            <w:pPr>
              <w:ind w:firstLine="567"/>
              <w:rPr>
                <w:rFonts w:ascii="Times New Roman"/>
                <w:position w:val="-28"/>
              </w:rPr>
            </w:pPr>
            <w:r>
              <w:rPr>
                <w:rFonts w:ascii="Times New Roman"/>
                <w:position w:val="-28"/>
                <w:lang w:val="en-US"/>
              </w:rPr>
              <w:t>j = 0,1(0,1)0,4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100000"/>
            <w:tcW w:w="2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E9">
            <w:pPr>
              <w:rPr>
                <w:rFonts w:ascii="Times New Roman"/>
              </w:rPr>
            </w:pPr>
            <w:r>
              <w:rPr>
                <w:rFonts w:ascii="Times New Roman"/>
              </w:rPr>
              <w:t>9</w:t>
            </w:r>
          </w:p>
        </w:tc>
        <w:tc>
          <w:tcPr>
            <w:cnfStyle w:val="000010100000"/>
            <w:tcW w:w="12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EA">
            <w:pPr>
              <w:rPr>
                <w:rFonts w:ascii="Times New Roman"/>
                <w:position w:val="-34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439367" cy="524764"/>
                  <wp:effectExtent l="0" t="0" r="0" b="0"/>
                  <wp:docPr id="12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367" cy="524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100000"/>
            <w:tcW w:w="11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EB">
            <w:pPr>
              <w:ind w:firstLine="567"/>
              <w:rPr>
                <w:rFonts w:ascii="Times New Roman"/>
                <w:position w:val="-46"/>
              </w:rPr>
            </w:pPr>
            <w:r>
              <w:rPr>
                <w:rFonts w:ascii="Times New Roman"/>
                <w:position w:val="-40"/>
              </w:rPr>
              <w:drawing xmlns:mc="http://schemas.openxmlformats.org/markup-compatibility/2006">
                <wp:inline distT="0" distB="0" distL="0" distR="0">
                  <wp:extent cx="931062" cy="726161"/>
                  <wp:effectExtent l="0" t="0" r="0" b="0"/>
                  <wp:docPr id="13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62" cy="726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100000"/>
            <w:tcW w:w="11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0EC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0ED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c = 0(0,1)0,9</w:t>
            </w:r>
          </w:p>
          <w:p w14:paraId="000000EE">
            <w:pPr>
              <w:ind w:firstLine="567"/>
              <w:rPr>
                <w:rFonts w:ascii="Times New Roman"/>
                <w:position w:val="-28"/>
              </w:rPr>
            </w:pPr>
          </w:p>
        </w:tc>
        <w:tc>
          <w:tcPr>
            <w:cnfStyle w:val="000001100000"/>
            <w:tcW w:w="11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0EF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s = {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3; 0,8; 4},</w:t>
            </w:r>
          </w:p>
          <w:p w14:paraId="000000F0">
            <w:pPr>
              <w:ind w:firstLine="567"/>
              <w:rPr>
                <w:rFonts w:ascii="Times New Roman"/>
                <w:position w:val="-28"/>
              </w:rPr>
            </w:pPr>
            <w:r>
              <w:rPr>
                <w:rFonts w:ascii="Times New Roman"/>
                <w:position w:val="-28"/>
                <w:lang w:val="en-US"/>
              </w:rPr>
              <w:t>c = 0,2(0,1)0,5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010000"/>
            <w:tcW w:w="2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F1">
            <w:pPr>
              <w:rPr>
                <w:rFonts w:ascii="Times New Roman"/>
              </w:rPr>
            </w:pPr>
            <w:r>
              <w:rPr>
                <w:rFonts w:ascii="Times New Roman"/>
              </w:rPr>
              <w:t>10</w:t>
            </w:r>
          </w:p>
        </w:tc>
        <w:tc>
          <w:tcPr>
            <w:cnfStyle w:val="000010010000"/>
            <w:tcW w:w="12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F2">
            <w:pPr>
              <w:rPr>
                <w:rFonts w:ascii="Times New Roman"/>
                <w:position w:val="-34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853184" cy="551840"/>
                  <wp:effectExtent l="0" t="0" r="0" b="0"/>
                  <wp:docPr id="13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4" cy="5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10000"/>
            <w:tcW w:w="11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F3">
            <w:pPr>
              <w:ind w:firstLine="567"/>
              <w:rPr>
                <w:rFonts w:ascii="Times New Roman"/>
                <w:position w:val="-46"/>
              </w:rPr>
            </w:pPr>
            <w:r>
              <w:rPr>
                <w:rFonts w:ascii="Times New Roman"/>
                <w:position w:val="-40"/>
              </w:rPr>
              <w:drawing xmlns:mc="http://schemas.openxmlformats.org/markup-compatibility/2006">
                <wp:inline distT="0" distB="0" distL="0" distR="0">
                  <wp:extent cx="1046531" cy="749529"/>
                  <wp:effectExtent l="0" t="0" r="0" b="0"/>
                  <wp:docPr id="13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531" cy="74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10000"/>
            <w:tcW w:w="11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0F4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0F5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k = 0(0,5)4</w:t>
            </w:r>
          </w:p>
          <w:p w14:paraId="000000F6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</w:tc>
        <w:tc>
          <w:tcPr>
            <w:cnfStyle w:val="000001010000"/>
            <w:tcW w:w="11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0F7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k = {0,9;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11; 0,5},</w:t>
            </w:r>
          </w:p>
          <w:p w14:paraId="000000F8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m = 0,3(0,1)0,7</w:t>
            </w:r>
          </w:p>
          <w:p w14:paraId="000000F9">
            <w:pPr>
              <w:ind w:firstLine="567"/>
              <w:rPr>
                <w:rFonts w:ascii="Times New Roman"/>
                <w:position w:val="-28"/>
              </w:rPr>
            </w:pP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100000"/>
            <w:tcW w:w="2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FA">
            <w:pPr>
              <w:rPr>
                <w:rFonts w:ascii="Times New Roman"/>
              </w:rPr>
            </w:pPr>
            <w:r>
              <w:rPr>
                <w:rFonts w:ascii="Times New Roman"/>
              </w:rPr>
              <w:t>11</w:t>
            </w:r>
          </w:p>
        </w:tc>
        <w:tc>
          <w:tcPr>
            <w:cnfStyle w:val="000010100000"/>
            <w:tcW w:w="12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FB">
            <w:pPr>
              <w:rPr>
                <w:rFonts w:ascii="Times New Roman"/>
                <w:position w:val="-34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855064" cy="641858"/>
                  <wp:effectExtent l="0" t="0" r="0" b="0"/>
                  <wp:docPr id="133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064" cy="641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100000"/>
            <w:tcW w:w="11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FC">
            <w:pPr>
              <w:ind w:firstLine="567"/>
              <w:rPr>
                <w:rFonts w:ascii="Times New Roman"/>
                <w:position w:val="-46"/>
              </w:rPr>
            </w:pPr>
            <w:r>
              <w:rPr>
                <w:rFonts w:ascii="Times New Roman"/>
                <w:position w:val="-46"/>
              </w:rPr>
              <w:drawing xmlns:mc="http://schemas.openxmlformats.org/markup-compatibility/2006">
                <wp:inline distT="0" distB="0" distL="0" distR="0">
                  <wp:extent cx="1296924" cy="572129"/>
                  <wp:effectExtent l="0" t="0" r="0" b="0"/>
                  <wp:docPr id="13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924" cy="572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100000"/>
            <w:tcW w:w="11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0FD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0FE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1,8(0,2)3</w:t>
            </w:r>
          </w:p>
          <w:p w14:paraId="000000FF">
            <w:pPr>
              <w:ind w:firstLine="567"/>
              <w:rPr>
                <w:rFonts w:ascii="Times New Roman"/>
                <w:position w:val="-28"/>
              </w:rPr>
            </w:pPr>
          </w:p>
        </w:tc>
        <w:tc>
          <w:tcPr>
            <w:cnfStyle w:val="000001100000"/>
            <w:tcW w:w="11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00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a = {0,2;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4; 0,6},</w:t>
            </w:r>
          </w:p>
          <w:p w14:paraId="00000101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0,1(0,1)0,4</w:t>
            </w:r>
          </w:p>
          <w:p w14:paraId="00000102">
            <w:pPr>
              <w:ind w:firstLine="567"/>
              <w:rPr>
                <w:rFonts w:ascii="Times New Roman"/>
                <w:position w:val="-28"/>
              </w:rPr>
            </w:pP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010000"/>
            <w:tcW w:w="2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03">
            <w:pPr>
              <w:rPr>
                <w:rFonts w:ascii="Times New Roman"/>
              </w:rPr>
            </w:pPr>
            <w:r>
              <w:rPr>
                <w:rFonts w:ascii="Times New Roman"/>
              </w:rPr>
              <w:t>12</w:t>
            </w:r>
          </w:p>
        </w:tc>
        <w:tc>
          <w:tcPr>
            <w:cnfStyle w:val="000010010000"/>
            <w:tcW w:w="12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04">
            <w:pPr>
              <w:rPr>
                <w:rFonts w:ascii="Times New Roman"/>
                <w:position w:val="-34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798777" cy="615188"/>
                  <wp:effectExtent l="0" t="0" r="0" b="0"/>
                  <wp:docPr id="13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777" cy="615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10000"/>
            <w:tcW w:w="11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05">
            <w:pPr>
              <w:ind w:firstLine="567"/>
              <w:rPr>
                <w:rFonts w:ascii="Times New Roman"/>
                <w:position w:val="-46"/>
              </w:rPr>
            </w:pPr>
            <w:r>
              <w:rPr>
                <w:rFonts w:ascii="Times New Roman"/>
                <w:position w:val="-40"/>
              </w:rPr>
              <w:drawing xmlns:mc="http://schemas.openxmlformats.org/markup-compatibility/2006">
                <wp:inline distT="0" distB="0" distL="0" distR="0">
                  <wp:extent cx="993902" cy="735508"/>
                  <wp:effectExtent l="0" t="0" r="0" b="0"/>
                  <wp:docPr id="13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902" cy="73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10000"/>
            <w:tcW w:w="11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06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107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2(0,5)3</w:t>
            </w:r>
          </w:p>
          <w:p w14:paraId="00000108">
            <w:pPr>
              <w:ind w:firstLine="567"/>
              <w:rPr>
                <w:rFonts w:ascii="Times New Roman"/>
                <w:position w:val="-28"/>
              </w:rPr>
            </w:pPr>
          </w:p>
        </w:tc>
        <w:tc>
          <w:tcPr>
            <w:cnfStyle w:val="000001010000"/>
            <w:tcW w:w="11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09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2(0,5)3,</w:t>
            </w:r>
          </w:p>
          <w:p w14:paraId="0000010A">
            <w:pPr>
              <w:ind w:firstLine="567"/>
              <w:rPr>
                <w:rFonts w:ascii="Times New Roman"/>
                <w:position w:val="-28"/>
              </w:rPr>
            </w:pPr>
            <w:r>
              <w:rPr>
                <w:rFonts w:ascii="Times New Roman"/>
                <w:position w:val="-28"/>
              </w:rPr>
              <w:t xml:space="preserve"> </w:t>
            </w:r>
            <w:r>
              <w:rPr>
                <w:rFonts w:ascii="Times New Roman"/>
                <w:position w:val="-28"/>
                <w:lang w:val="en-US"/>
              </w:rPr>
              <w:t xml:space="preserve">m = {0,4;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1; 1,9}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100000"/>
            <w:tcW w:w="2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0B">
            <w:pPr>
              <w:rPr>
                <w:rFonts w:ascii="Times New Roman"/>
              </w:rPr>
            </w:pPr>
            <w:r>
              <w:rPr>
                <w:rFonts w:ascii="Times New Roman"/>
              </w:rPr>
              <w:t>13</w:t>
            </w:r>
          </w:p>
        </w:tc>
        <w:tc>
          <w:tcPr>
            <w:cnfStyle w:val="000010100000"/>
            <w:tcW w:w="12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0C">
            <w:pPr>
              <w:rPr>
                <w:rFonts w:ascii="Times New Roman"/>
                <w:position w:val="-34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752905" cy="574586"/>
                  <wp:effectExtent l="0" t="0" r="0" b="0"/>
                  <wp:docPr id="13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05" cy="574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100000"/>
            <w:tcW w:w="11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0D">
            <w:pPr>
              <w:ind w:firstLine="567"/>
              <w:rPr>
                <w:rFonts w:ascii="Times New Roman"/>
                <w:position w:val="-46"/>
              </w:rPr>
            </w:pPr>
            <w:r>
              <w:rPr>
                <w:rFonts w:ascii="Times New Roman"/>
                <w:position w:val="-40"/>
              </w:rPr>
              <w:drawing xmlns:mc="http://schemas.openxmlformats.org/markup-compatibility/2006">
                <wp:inline distT="0" distB="0" distL="0" distR="0">
                  <wp:extent cx="1042518" cy="762381"/>
                  <wp:effectExtent l="0" t="0" r="0" b="0"/>
                  <wp:docPr id="138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18" cy="76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100000"/>
            <w:tcW w:w="11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0E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10F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k = </w:t>
            </w:r>
            <w:r>
              <w:rPr>
                <w:rFonts w:ascii="Times New Roman"/>
                <w:position w:val="-28"/>
                <w:lang w:val="en-US"/>
              </w:rPr>
              <w:t>a(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0,5)3</w:t>
            </w:r>
          </w:p>
          <w:p w14:paraId="00000110">
            <w:pPr>
              <w:ind w:firstLine="567"/>
              <w:rPr>
                <w:rFonts w:ascii="Times New Roman"/>
                <w:position w:val="-28"/>
              </w:rPr>
            </w:pPr>
          </w:p>
        </w:tc>
        <w:tc>
          <w:tcPr>
            <w:cnfStyle w:val="000001100000"/>
            <w:tcW w:w="11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11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a = 2(0,2)2,8,</w:t>
            </w:r>
          </w:p>
          <w:p w14:paraId="00000112">
            <w:pPr>
              <w:ind w:firstLine="567"/>
              <w:rPr>
                <w:rFonts w:ascii="Times New Roman"/>
                <w:position w:val="-28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k = {1,7; 5;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2}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010000"/>
            <w:tcW w:w="2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13">
            <w:pPr>
              <w:rPr>
                <w:rFonts w:ascii="Times New Roman"/>
              </w:rPr>
            </w:pPr>
            <w:r>
              <w:rPr>
                <w:rFonts w:ascii="Times New Roman"/>
              </w:rPr>
              <w:t>14</w:t>
            </w:r>
          </w:p>
        </w:tc>
        <w:tc>
          <w:tcPr>
            <w:cnfStyle w:val="000010010000"/>
            <w:tcW w:w="12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14">
            <w:pPr>
              <w:rPr>
                <w:rFonts w:ascii="Times New Roman"/>
                <w:position w:val="-34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752752" cy="606628"/>
                  <wp:effectExtent l="0" t="0" r="0" b="0"/>
                  <wp:docPr id="13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752" cy="60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10000"/>
            <w:tcW w:w="11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15">
            <w:pPr>
              <w:ind w:firstLine="567"/>
              <w:rPr>
                <w:rFonts w:ascii="Times New Roman"/>
                <w:position w:val="-46"/>
              </w:rPr>
            </w:pPr>
            <w:r>
              <w:rPr>
                <w:rFonts w:ascii="Times New Roman"/>
                <w:position w:val="-40"/>
              </w:rPr>
              <w:drawing xmlns:mc="http://schemas.openxmlformats.org/markup-compatibility/2006">
                <wp:inline distT="0" distB="0" distL="0" distR="0">
                  <wp:extent cx="978713" cy="763549"/>
                  <wp:effectExtent l="0" t="0" r="0" b="0"/>
                  <wp:docPr id="140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713" cy="76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10000"/>
            <w:tcW w:w="11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16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117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i</w:t>
            </w:r>
            <w:r>
              <w:rPr>
                <w:rFonts w:ascii="Times New Roman"/>
                <w:position w:val="-28"/>
                <w:lang w:val="en-US"/>
              </w:rPr>
              <w:t xml:space="preserve"> = 3(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0,1)2</w:t>
            </w:r>
          </w:p>
          <w:p w14:paraId="00000118">
            <w:pPr>
              <w:ind w:firstLine="567"/>
              <w:rPr>
                <w:rFonts w:ascii="Times New Roman"/>
                <w:position w:val="-28"/>
              </w:rPr>
            </w:pPr>
          </w:p>
        </w:tc>
        <w:tc>
          <w:tcPr>
            <w:cnfStyle w:val="000001010000"/>
            <w:tcW w:w="11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19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b = 2,4(0,2)3,</w:t>
            </w:r>
          </w:p>
          <w:p w14:paraId="0000011A">
            <w:pPr>
              <w:ind w:firstLine="567"/>
              <w:rPr>
                <w:rFonts w:ascii="Times New Roman"/>
                <w:position w:val="-28"/>
              </w:rPr>
            </w:pPr>
            <w:r>
              <w:rPr>
                <w:rFonts w:ascii="Times New Roman"/>
                <w:position w:val="-28"/>
                <w:lang w:val="en-US"/>
              </w:rPr>
              <w:t>i</w:t>
            </w:r>
            <w:r>
              <w:rPr>
                <w:rFonts w:ascii="Times New Roman"/>
                <w:position w:val="-28"/>
                <w:lang w:val="en-US"/>
              </w:rPr>
              <w:t xml:space="preserve"> = {0,1;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1; 3}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100000"/>
            <w:tcW w:w="2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1B">
            <w:pPr>
              <w:rPr>
                <w:rFonts w:ascii="Times New Roman"/>
              </w:rPr>
            </w:pPr>
            <w:r>
              <w:rPr>
                <w:rFonts w:ascii="Times New Roman"/>
              </w:rPr>
              <w:t>15</w:t>
            </w:r>
          </w:p>
        </w:tc>
        <w:tc>
          <w:tcPr>
            <w:cnfStyle w:val="000010100000"/>
            <w:tcW w:w="12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1C">
            <w:pPr>
              <w:rPr>
                <w:rFonts w:ascii="Times New Roman"/>
                <w:position w:val="-34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659052" cy="615391"/>
                  <wp:effectExtent l="0" t="0" r="0" b="0"/>
                  <wp:docPr id="14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052" cy="61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100000"/>
            <w:tcW w:w="11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1D">
            <w:pPr>
              <w:ind w:firstLine="567"/>
              <w:rPr>
                <w:rFonts w:ascii="Times New Roman"/>
                <w:position w:val="-46"/>
              </w:rPr>
            </w:pPr>
            <w:r>
              <w:rPr>
                <w:rFonts w:ascii="Times New Roman"/>
                <w:position w:val="-40"/>
              </w:rPr>
              <w:drawing xmlns:mc="http://schemas.openxmlformats.org/markup-compatibility/2006">
                <wp:inline distT="0" distB="0" distL="0" distR="0">
                  <wp:extent cx="1116381" cy="749529"/>
                  <wp:effectExtent l="0" t="0" r="0" b="0"/>
                  <wp:docPr id="14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381" cy="74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100000"/>
            <w:tcW w:w="11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1E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11F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1(0,2)2</w:t>
            </w:r>
          </w:p>
          <w:p w14:paraId="00000120">
            <w:pPr>
              <w:ind w:firstLine="567"/>
              <w:rPr>
                <w:rFonts w:ascii="Times New Roman"/>
                <w:position w:val="-28"/>
              </w:rPr>
            </w:pPr>
          </w:p>
        </w:tc>
        <w:tc>
          <w:tcPr>
            <w:cnfStyle w:val="000001100000"/>
            <w:tcW w:w="11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21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t = 3(0,2)4,</w:t>
            </w:r>
          </w:p>
          <w:p w14:paraId="00000122">
            <w:pPr>
              <w:ind w:firstLine="567"/>
              <w:rPr>
                <w:rFonts w:ascii="Times New Roman"/>
                <w:position w:val="-28"/>
              </w:rPr>
            </w:pPr>
            <w:r>
              <w:rPr>
                <w:rFonts w:ascii="Times New Roman"/>
                <w:position w:val="-28"/>
                <w:lang w:val="en-US"/>
              </w:rPr>
              <w:t xml:space="preserve">j = {0,2;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1,6; 9,4}</w:t>
            </w:r>
          </w:p>
        </w:tc>
      </w:tr>
      <w:tr>
        <w:tblPrEx>
          <w:tblCellMar>
            <w:left w:w="70" w:type="dxa"/>
            <w:right w:w="70" w:type="dxa"/>
          </w:tblCellMar>
        </w:tblPrEx>
        <w:trPr/>
        <w:tc>
          <w:tcPr>
            <w:cnfStyle w:val="001000010000"/>
            <w:tcW w:w="2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23">
            <w:pPr>
              <w:rPr>
                <w:rFonts w:ascii="Times New Roman"/>
              </w:rPr>
            </w:pPr>
            <w:r>
              <w:rPr>
                <w:rFonts w:ascii="Times New Roman"/>
              </w:rPr>
              <w:t>16</w:t>
            </w:r>
          </w:p>
        </w:tc>
        <w:tc>
          <w:tcPr>
            <w:cnfStyle w:val="000010010000"/>
            <w:tcW w:w="12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24">
            <w:pPr>
              <w:rPr>
                <w:rFonts w:ascii="Times New Roman"/>
                <w:position w:val="-34"/>
              </w:rPr>
            </w:pPr>
            <w:r>
              <w:rPr>
                <w:rFonts w:ascii="Times New Roman"/>
                <w:position w:val="-34"/>
              </w:rPr>
              <w:drawing xmlns:mc="http://schemas.openxmlformats.org/markup-compatibility/2006">
                <wp:inline distT="0" distB="0" distL="0" distR="0">
                  <wp:extent cx="1819250" cy="596976"/>
                  <wp:effectExtent l="0" t="0" r="0" b="0"/>
                  <wp:docPr id="143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50" cy="596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10000"/>
            <w:tcW w:w="11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125">
            <w:pPr>
              <w:ind w:firstLine="567"/>
              <w:rPr>
                <w:rFonts w:ascii="Times New Roman"/>
                <w:position w:val="-46"/>
              </w:rPr>
            </w:pPr>
            <w:r>
              <w:rPr>
                <w:rFonts w:ascii="Times New Roman"/>
                <w:position w:val="-40"/>
              </w:rPr>
              <w:drawing xmlns:mc="http://schemas.openxmlformats.org/markup-compatibility/2006">
                <wp:inline distT="0" distB="0" distL="0" distR="0">
                  <wp:extent cx="1048131" cy="749529"/>
                  <wp:effectExtent l="0" t="0" r="0" b="0"/>
                  <wp:docPr id="144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131" cy="74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10000"/>
            <w:tcW w:w="11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26">
            <w:pPr>
              <w:ind w:firstLine="567"/>
              <w:rPr>
                <w:rFonts w:ascii="Times New Roman"/>
                <w:position w:val="-28"/>
                <w:lang w:val="en-US"/>
              </w:rPr>
            </w:pPr>
          </w:p>
          <w:p w14:paraId="00000127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j = 1(0,1)2</w:t>
            </w:r>
          </w:p>
          <w:p w14:paraId="00000128">
            <w:pPr>
              <w:ind w:firstLine="567"/>
              <w:rPr>
                <w:rFonts w:ascii="Times New Roman"/>
                <w:position w:val="-28"/>
              </w:rPr>
            </w:pPr>
          </w:p>
        </w:tc>
        <w:tc>
          <w:tcPr>
            <w:cnfStyle w:val="000001010000"/>
            <w:tcW w:w="11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00000129">
            <w:pPr>
              <w:ind w:firstLine="567"/>
              <w:rPr>
                <w:rFonts w:ascii="Times New Roman"/>
                <w:position w:val="-28"/>
                <w:lang w:val="en-US"/>
              </w:rPr>
            </w:pPr>
            <w:r>
              <w:rPr>
                <w:rFonts w:ascii="Times New Roman"/>
                <w:position w:val="-28"/>
                <w:lang w:val="en-US"/>
              </w:rPr>
              <w:t>m = 8(0,2)9,</w:t>
            </w:r>
          </w:p>
          <w:p w14:paraId="0000012A">
            <w:pPr>
              <w:ind w:firstLine="567"/>
              <w:rPr>
                <w:rFonts w:ascii="Times New Roman"/>
                <w:position w:val="-28"/>
              </w:rPr>
            </w:pPr>
            <w:r>
              <w:rPr>
                <w:rFonts w:ascii="Times New Roman"/>
                <w:position w:val="-28"/>
              </w:rPr>
              <w:t xml:space="preserve"> </w:t>
            </w:r>
            <w:r>
              <w:rPr>
                <w:rFonts w:ascii="Times New Roman"/>
                <w:position w:val="-28"/>
                <w:lang w:val="en-US"/>
              </w:rPr>
              <w:t xml:space="preserve">j = {0,6; </w:t>
            </w:r>
            <w:r>
              <w:rPr>
                <w:rFonts w:ascii="Times New Roman"/>
                <w:position w:val="-28"/>
                <w:lang w:val="en-US"/>
              </w:rPr>
              <w:sym w:font="Symbol" w:char="f02d"/>
            </w:r>
            <w:r>
              <w:rPr>
                <w:rFonts w:ascii="Times New Roman"/>
                <w:position w:val="-28"/>
                <w:lang w:val="en-US"/>
              </w:rPr>
              <w:t>0,1; 5}</w:t>
            </w:r>
          </w:p>
        </w:tc>
      </w:tr>
    </w:tbl>
    <w:p w14:paraId="0000012B">
      <w:pPr>
        <w:jc w:val="both"/>
        <w:rPr>
          <w:rFonts w:ascii="Times New Roman"/>
          <w:spacing w:val="-8"/>
        </w:rPr>
      </w:pPr>
    </w:p>
    <w:p w14:paraId="0000012C">
      <w:pPr>
        <w:pStyle w:val="Heading2"/>
        <w:jc w:val="center"/>
        <w:rPr>
          <w:rFonts w:ascii="Times New Roman" w:cs="Times New Roman" w:hAnsi="Times New Roman"/>
          <w:color w:val="auto"/>
          <w:sz w:val="32"/>
          <w:szCs w:val="32"/>
        </w:rPr>
      </w:pPr>
      <w:bookmarkStart w:id="8" w:name="_Toc200871434"/>
      <w:r>
        <w:rPr>
          <w:rFonts w:ascii="Times New Roman" w:cs="Times New Roman" w:hAnsi="Times New Roman"/>
          <w:color w:val="auto"/>
          <w:sz w:val="32"/>
          <w:szCs w:val="32"/>
        </w:rPr>
        <w:t>Дополнительные задания</w:t>
      </w:r>
      <w:bookmarkEnd w:id="8"/>
    </w:p>
    <w:p w14:paraId="0000012D">
      <w:pPr>
        <w:jc w:val="both"/>
        <w:rPr>
          <w:rFonts w:ascii="Times New Roman"/>
          <w:spacing w:val="-8"/>
        </w:rPr>
      </w:pPr>
      <w:r>
        <w:rPr>
          <w:rFonts w:ascii="Times New Roman"/>
          <w:spacing w:val="-8"/>
        </w:rPr>
        <w:t xml:space="preserve">1. Торговая фирма в первый день работы реализовала товаров на </w:t>
      </w:r>
      <w:r>
        <w:rPr>
          <w:rFonts w:ascii="Times New Roman"/>
          <w:b/>
          <w:spacing w:val="-8"/>
        </w:rPr>
        <w:t>P</w:t>
      </w:r>
      <w:r>
        <w:rPr>
          <w:rFonts w:ascii="Times New Roman"/>
          <w:spacing w:val="-8"/>
        </w:rPr>
        <w:t xml:space="preserve"> тыс. руб., а затем ежедневно увеличивала выручку на 3%. Какой будет выручка фирмы в тот день, когда она впервые превысит заданное значение </w:t>
      </w:r>
      <w:r>
        <w:rPr>
          <w:rFonts w:ascii="Times New Roman"/>
          <w:b/>
          <w:spacing w:val="-8"/>
        </w:rPr>
        <w:t>Q</w:t>
      </w:r>
      <w:r>
        <w:rPr>
          <w:rFonts w:ascii="Times New Roman"/>
          <w:spacing w:val="-8"/>
        </w:rPr>
        <w:t>? Сколько дней придется торговать фирме для достижения этого результата?</w:t>
      </w:r>
    </w:p>
    <w:p w14:paraId="0000012E">
      <w:pPr>
        <w:jc w:val="both"/>
        <w:rPr>
          <w:rFonts w:ascii="Times New Roman"/>
          <w:spacing w:val="-8"/>
        </w:rPr>
      </w:pPr>
      <w:r>
        <w:rPr>
          <w:rFonts w:ascii="Times New Roman"/>
          <w:spacing w:val="-8"/>
        </w:rPr>
        <w:t xml:space="preserve">2. Фирма ежегодно на протяжении </w:t>
      </w:r>
      <w:r>
        <w:rPr>
          <w:rFonts w:ascii="Times New Roman"/>
          <w:b/>
          <w:spacing w:val="-8"/>
        </w:rPr>
        <w:t>n</w:t>
      </w:r>
      <w:r>
        <w:rPr>
          <w:rFonts w:ascii="Times New Roman"/>
          <w:spacing w:val="-8"/>
        </w:rPr>
        <w:t xml:space="preserve"> лет закупала оборудование стоимостью соответственно </w:t>
      </w:r>
      <w:r>
        <w:rPr>
          <w:rFonts w:ascii="Times New Roman"/>
          <w:b/>
          <w:spacing w:val="-8"/>
        </w:rPr>
        <w:t xml:space="preserve">s1, s2, ..., </w:t>
      </w:r>
      <w:r>
        <w:rPr>
          <w:rFonts w:ascii="Times New Roman"/>
          <w:b/>
          <w:spacing w:val="-8"/>
        </w:rPr>
        <w:t>sn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8"/>
        </w:rPr>
        <w:t>pублей</w:t>
      </w:r>
      <w:r>
        <w:rPr>
          <w:rFonts w:ascii="Times New Roman"/>
          <w:spacing w:val="-8"/>
        </w:rPr>
        <w:t xml:space="preserve"> в год (эти числа вводятся и обрабатываются последовательно). Ежегодно в результате износа и морального старения (амортизации) все имеющееся оборудование уценивается на </w:t>
      </w:r>
      <w:r>
        <w:rPr>
          <w:rFonts w:ascii="Times New Roman"/>
          <w:b/>
          <w:spacing w:val="-8"/>
        </w:rPr>
        <w:t>р</w:t>
      </w:r>
      <w:r>
        <w:rPr>
          <w:rFonts w:ascii="Times New Roman"/>
          <w:spacing w:val="-8"/>
        </w:rPr>
        <w:t xml:space="preserve">%. Какова общая стоимость накопленного оборудования за </w:t>
      </w:r>
      <w:r>
        <w:rPr>
          <w:rFonts w:ascii="Times New Roman"/>
          <w:b/>
          <w:spacing w:val="-8"/>
        </w:rPr>
        <w:t>n</w:t>
      </w:r>
      <w:r>
        <w:rPr>
          <w:rFonts w:ascii="Times New Roman"/>
          <w:spacing w:val="-8"/>
        </w:rPr>
        <w:t xml:space="preserve"> лет?</w:t>
      </w:r>
    </w:p>
    <w:p w14:paraId="0000012F">
      <w:pPr>
        <w:jc w:val="both"/>
        <w:rPr>
          <w:rFonts w:ascii="Times New Roman"/>
        </w:rPr>
      </w:pPr>
      <w:r>
        <w:rPr>
          <w:rFonts w:ascii="Times New Roman"/>
        </w:rPr>
        <w:t>3. Дана последовательность ненулевых целых чисел, которая заканчивается числом 0. Определить, сколько раз в этой последовательности меняется знак.</w:t>
      </w:r>
    </w:p>
    <w:p w14:paraId="00000130">
      <w:pPr>
        <w:jc w:val="both"/>
        <w:rPr>
          <w:rFonts w:ascii="Times New Roman"/>
        </w:rPr>
      </w:pPr>
      <w:r>
        <w:rPr>
          <w:rFonts w:ascii="Times New Roman"/>
        </w:rPr>
        <w:t xml:space="preserve">4. Дано натуральное число </w:t>
      </w:r>
      <w:r>
        <w:rPr>
          <w:rFonts w:ascii="Times New Roman"/>
          <w:b/>
        </w:rPr>
        <w:t>k</w:t>
      </w:r>
      <w:r>
        <w:rPr>
          <w:rFonts w:ascii="Times New Roman"/>
        </w:rPr>
        <w:t xml:space="preserve">. Определить </w:t>
      </w:r>
      <w:r>
        <w:rPr>
          <w:rFonts w:ascii="Times New Roman"/>
          <w:b/>
        </w:rPr>
        <w:t>k</w:t>
      </w:r>
      <w:r>
        <w:rPr>
          <w:rFonts w:ascii="Times New Roman"/>
        </w:rPr>
        <w:t>-ю цифру последовательности: 1248163264 ..., в которой выписаны подряд степени 2.</w:t>
      </w:r>
    </w:p>
    <w:p w14:paraId="00000131">
      <w:pPr>
        <w:jc w:val="both"/>
        <w:rPr>
          <w:rFonts w:ascii="Times New Roman"/>
        </w:rPr>
      </w:pPr>
      <w:r>
        <w:rPr>
          <w:rFonts w:ascii="Times New Roman"/>
        </w:rPr>
        <w:t xml:space="preserve">5. Натуральное число, записанное в десятичной системе счисления, называется </w:t>
      </w:r>
      <w:r>
        <w:rPr>
          <w:rFonts w:ascii="Times New Roman"/>
        </w:rPr>
        <w:t>сверхпростым</w:t>
      </w:r>
      <w:r>
        <w:rPr>
          <w:rFonts w:ascii="Times New Roman"/>
        </w:rPr>
        <w:t xml:space="preserve">, если оно остается простым при любой перестановке своих цифр. Определить все </w:t>
      </w:r>
      <w:r>
        <w:rPr>
          <w:rFonts w:ascii="Times New Roman"/>
        </w:rPr>
        <w:t>сверхпростые</w:t>
      </w:r>
      <w:r>
        <w:rPr>
          <w:rFonts w:ascii="Times New Roman"/>
        </w:rPr>
        <w:t xml:space="preserve"> числа от 1 до </w:t>
      </w:r>
      <w:r>
        <w:rPr>
          <w:rFonts w:ascii="Times New Roman"/>
          <w:b/>
        </w:rPr>
        <w:t>n</w:t>
      </w:r>
      <w:r>
        <w:rPr>
          <w:rFonts w:ascii="Times New Roman"/>
        </w:rPr>
        <w:t>.</w:t>
      </w:r>
    </w:p>
    <w:p w14:paraId="00000132">
      <w:pPr>
        <w:rPr>
          <w:rFonts w:ascii="Times New Roman"/>
        </w:rPr>
      </w:pPr>
      <w:r>
        <w:rPr>
          <w:rFonts w:ascii="Times New Roman"/>
        </w:rPr>
        <w:t>6.  Из целого числа, введенного с клавиатуры, удалить все цифры 3 и 6 и вывести результат на экран.</w:t>
      </w:r>
    </w:p>
    <w:p w14:paraId="00000133">
      <w:pPr>
        <w:rPr>
          <w:rFonts w:ascii="Times New Roman"/>
          <w:b/>
          <w:bCs/>
          <w:sz w:val="32"/>
          <w:szCs w:val="32"/>
          <w:lang w:val="en-US"/>
        </w:rPr>
      </w:pPr>
    </w:p>
    <w:p w14:paraId="00000134">
      <w:pPr>
        <w:jc w:val="center"/>
        <w:rPr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t>Контрольные вопросы</w:t>
      </w:r>
    </w:p>
    <w:p w14:paraId="00000135">
      <w:pPr>
        <w:rPr>
          <w:rFonts w:ascii="Times New Roman"/>
        </w:rPr>
      </w:pPr>
      <w:r>
        <w:rPr>
          <w:rFonts w:ascii="Times New Roman"/>
        </w:rPr>
        <w:t>1. Что такое цикл в программировании и для каких задач он используется?</w:t>
      </w:r>
    </w:p>
    <w:p w14:paraId="00000136">
      <w:pPr>
        <w:rPr>
          <w:rFonts w:ascii="Times New Roman"/>
        </w:rPr>
      </w:pPr>
      <w:r>
        <w:rPr>
          <w:rFonts w:ascii="Times New Roman"/>
        </w:rPr>
        <w:t>2. Перечислите три основных типа циклов в C++ и объясните их синтаксис.</w:t>
      </w:r>
    </w:p>
    <w:p w14:paraId="00000137">
      <w:pPr>
        <w:rPr>
          <w:rFonts w:ascii="Times New Roman"/>
        </w:rPr>
      </w:pPr>
      <w:r>
        <w:rPr>
          <w:rFonts w:ascii="Times New Roman"/>
        </w:rPr>
        <w:t xml:space="preserve">3. В чем принципиальное отличие цикла </w:t>
      </w:r>
      <w:r>
        <w:rPr>
          <w:rFonts w:ascii="Times New Roman"/>
        </w:rPr>
        <w:t>while</w:t>
      </w:r>
      <w:r>
        <w:rPr>
          <w:rFonts w:ascii="Times New Roman"/>
        </w:rPr>
        <w:t xml:space="preserve"> от </w:t>
      </w:r>
      <w:r>
        <w:rPr>
          <w:rFonts w:ascii="Times New Roman"/>
        </w:rPr>
        <w:t>do-while</w:t>
      </w:r>
      <w:r>
        <w:rPr>
          <w:rFonts w:ascii="Times New Roman"/>
        </w:rPr>
        <w:t>?</w:t>
      </w:r>
    </w:p>
    <w:p w14:paraId="00000138">
      <w:pPr>
        <w:rPr>
          <w:rFonts w:ascii="Times New Roman"/>
        </w:rPr>
      </w:pPr>
      <w:r>
        <w:rPr>
          <w:rFonts w:ascii="Times New Roman"/>
        </w:rPr>
        <w:t xml:space="preserve">4. Для чего используются операторы </w:t>
      </w:r>
      <w:r>
        <w:rPr>
          <w:rFonts w:ascii="Times New Roman"/>
        </w:rPr>
        <w:t>break</w:t>
      </w:r>
      <w:r>
        <w:rPr>
          <w:rFonts w:ascii="Times New Roman"/>
        </w:rPr>
        <w:t xml:space="preserve"> и </w:t>
      </w:r>
      <w:r>
        <w:rPr>
          <w:rFonts w:ascii="Times New Roman"/>
        </w:rPr>
        <w:t>continue</w:t>
      </w:r>
      <w:r>
        <w:rPr>
          <w:rFonts w:ascii="Times New Roman"/>
        </w:rPr>
        <w:t xml:space="preserve"> внутри циклов?</w:t>
      </w:r>
    </w:p>
    <w:p w14:paraId="00000139">
      <w:pPr>
        <w:rPr>
          <w:rFonts w:ascii="Times New Roman"/>
        </w:rPr>
      </w:pPr>
      <w:r>
        <w:rPr>
          <w:rFonts w:ascii="Times New Roman"/>
        </w:rPr>
        <w:t xml:space="preserve">5. Можно ли любой цикл </w:t>
      </w:r>
      <w:r>
        <w:rPr>
          <w:rFonts w:ascii="Times New Roman"/>
        </w:rPr>
        <w:t>for</w:t>
      </w:r>
      <w:r>
        <w:rPr>
          <w:rFonts w:ascii="Times New Roman"/>
        </w:rPr>
        <w:t xml:space="preserve"> переписать как </w:t>
      </w:r>
      <w:r>
        <w:rPr>
          <w:rFonts w:ascii="Times New Roman"/>
        </w:rPr>
        <w:t>while</w:t>
      </w:r>
      <w:r>
        <w:rPr>
          <w:rFonts w:ascii="Times New Roman"/>
        </w:rPr>
        <w:t xml:space="preserve"> и наоборот? Приведите примеры.</w:t>
      </w:r>
    </w:p>
    <w:sectPr>
      <w:headerReference w:type="default" r:id="rId118"/>
      <w:footerReference w:type="default" r:id="rId119"/>
      <w:pgSz w:w="16838" w:h="11906" w:orient="landscape"/>
      <w:pgMar w:top="1134" w:right="1418" w:bottom="1134" w:left="1701" w:header="708" w:footer="708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/>
        <w:rPr/>
      </w:pPr>
      <w:r>
        <w:rPr/>
        <w:separator/>
      </w:r>
    </w:p>
  </w:endnote>
  <w:endnote w:type="continuationSeparator" w:id="1">
    <w:p w14:paraId="00000004">
      <w:pPr>
        <w:spacing w:after="0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DengXian Light">
    <w:charset w:val="86"/>
    <w:family w:val="auto"/>
    <w:pitch w:val="variable"/>
    <w:sig w:usb0="00000000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13B">
    <w:pPr>
      <w:spacing w:after="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/>
        <w:rPr/>
      </w:pPr>
      <w:r>
        <w:rPr/>
        <w:separator/>
      </w:r>
    </w:p>
  </w:footnote>
  <w:footnote w:type="continuationSeparator" w:id="1">
    <w:p w14:paraId="00000002">
      <w:pPr>
        <w:spacing w:after="0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13A">
    <w:pPr>
      <w:spacing w:after="0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C0"/>
    <w:rsid w:val="00401F92"/>
    <w:rsid w:val="007051C0"/>
    <w:rsid w:val="0095733A"/>
    <w:rsid w:val="00E6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06B2F"/>
  <w15:docId w15:val="{EB782631-B36E-426B-9AF0-049EED2314C2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="Times New Roman" w:eastAsiaTheme="minorEastAsia" w:hAnsi="Times New Roman"/>
        <w:sz w:val="28"/>
        <w:szCs w:val="28"/>
        <w:lang w:val="ru-RU" w:bidi="ar-SA" w:eastAsia="ru-RU"/>
      </w:rPr>
    </w:rPrDefault>
    <w:pPrDefault>
      <w:pPr>
        <w:spacing w:after="160"/>
      </w:pPr>
    </w:pPrDefault>
  </w:docDefaults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/>
    </w:p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pBdr>
        <w:bottom w:val="single" w:color="4472c4" w:themeColor="accent1" w:sz="8" w:space="4"/>
      </w:pBdr>
      <w:spacing w:after="300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ТекстсноскиЗнак"/>
    <w:uiPriority w:val="99"/>
    <w:semiHidden w:val="on"/>
    <w:unhideWhenUsed w:val="on"/>
    <w:pPr>
      <w:spacing w:after="0"/>
    </w:pPr>
    <w:rPr>
      <w:sz w:val="20"/>
      <w:szCs w:val="20"/>
    </w:rPr>
  </w:style>
  <w:style w:type="character" w:customStyle="1" w:styleId="ТекстсноскиЗнак">
    <w:name w:val="Текст сноски Знак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ТекстконцевойсноскиЗнак"/>
    <w:uiPriority w:val="99"/>
    <w:semiHidden w:val="on"/>
    <w:unhideWhenUsed w:val="on"/>
    <w:pPr>
      <w:spacing w:after="0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ТекстЗнак"/>
    <w:uiPriority w:val="99"/>
    <w:semiHidden w:val="on"/>
    <w:unhideWhenUsed w:val="on"/>
    <w:pPr>
      <w:spacing w:after="0"/>
    </w:pPr>
    <w:rPr>
      <w:rFonts w:ascii="Courier New" w:cs="Courier New" w:hAnsi="Courier New"/>
      <w:sz w:val="21"/>
      <w:szCs w:val="21"/>
    </w:rPr>
  </w:style>
  <w:style w:type="character" w:customStyle="1" w:styleId="ТекстЗнак">
    <w:name w:val="Текст Знак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spacing w:after="0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spacing w:after="0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Основнойтекст+Курсив;Интервал0pt">
    <w:name w:val="Основной текст + Курсив;Интервал 0 pt"/>
    <w:aliases w:val="Основной текст + Курсив,Интервал 0 pt"/>
    <w:uiPriority w:val="99"/>
    <w:rPr>
      <w:rFonts w:ascii="Times New Roman" w:cs="Times New Roman" w:hAnsi="Times New Roman"/>
      <w:i/>
      <w:iCs/>
      <w:spacing w:val="0"/>
      <w:sz w:val="20"/>
      <w:szCs w:val="20"/>
      <w:shd w:val="clear" w:color="auto" w:fill="ffffff"/>
    </w:rPr>
  </w:style>
  <w:style w:type="character" w:customStyle="1" w:styleId="Apple-converted-space">
    <w:name w:val="Apple-converted-space"/>
    <w:basedOn w:val="DefaultParagraphFont"/>
    <w:uiPriority w:val="99"/>
  </w:style>
  <w:style w:type="paragraph" w:styleId="BodyText">
    <w:name w:val="Body Text"/>
    <w:basedOn w:val="Normal"/>
    <w:link w:val="ОсновнойтекстЗнак"/>
    <w:uiPriority w:val="99"/>
    <w:pPr>
      <w:shd w:val="clear" w:color="auto" w:fill="ffffff"/>
      <w:spacing w:line="240" w:lineRule="exact"/>
      <w:ind w:hanging="400"/>
    </w:pPr>
    <w:rPr>
      <w:rFonts w:ascii="Times New Roman"/>
      <w:spacing w:val="10"/>
      <w:sz w:val="20"/>
      <w:szCs w:val="20"/>
    </w:rPr>
  </w:style>
  <w:style w:type="character" w:customStyle="1" w:styleId="ОсновнойтекстЗнак">
    <w:name w:val="Основной текст Знак"/>
    <w:link w:val="BodyText"/>
    <w:uiPriority w:val="99"/>
    <w:rPr>
      <w:rFonts w:ascii="Times New Roman" w:cs="Times New Roman" w:hAnsi="Times New Roman"/>
      <w:spacing w:val="10"/>
      <w:sz w:val="20"/>
      <w:szCs w:val="20"/>
      <w:shd w:val="clear" w:color="auto" w:fill="ffffff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line="259" w:lineRule="auto"/>
    </w:pPr>
    <w:rPr>
      <w:b w:val="off"/>
      <w:bCs w:val="off"/>
      <w:sz w:val="32"/>
      <w:szCs w:val="32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0" Type="http://schemas.openxmlformats.org/officeDocument/2006/relationships/image" Target="media/image18.wmf"/><Relationship Id="rId101" Type="http://schemas.openxmlformats.org/officeDocument/2006/relationships/image" Target="media/image19.wmf"/><Relationship Id="rId102" Type="http://schemas.openxmlformats.org/officeDocument/2006/relationships/image" Target="media/image20.wmf"/><Relationship Id="rId103" Type="http://schemas.openxmlformats.org/officeDocument/2006/relationships/image" Target="media/image21.wmf"/><Relationship Id="rId104" Type="http://schemas.openxmlformats.org/officeDocument/2006/relationships/image" Target="media/image22.wmf"/><Relationship Id="rId105" Type="http://schemas.openxmlformats.org/officeDocument/2006/relationships/image" Target="media/image23.wmf"/><Relationship Id="rId106" Type="http://schemas.openxmlformats.org/officeDocument/2006/relationships/image" Target="media/image24.wmf"/><Relationship Id="rId107" Type="http://schemas.openxmlformats.org/officeDocument/2006/relationships/image" Target="media/image25.wmf"/><Relationship Id="rId108" Type="http://schemas.openxmlformats.org/officeDocument/2006/relationships/image" Target="media/image26.wmf"/><Relationship Id="rId109" Type="http://schemas.openxmlformats.org/officeDocument/2006/relationships/image" Target="media/image27.wmf"/><Relationship Id="rId110" Type="http://schemas.openxmlformats.org/officeDocument/2006/relationships/image" Target="media/image28.wmf"/><Relationship Id="rId111" Type="http://schemas.openxmlformats.org/officeDocument/2006/relationships/image" Target="media/image29.wmf"/><Relationship Id="rId112" Type="http://schemas.openxmlformats.org/officeDocument/2006/relationships/image" Target="media/image30.wmf"/><Relationship Id="rId113" Type="http://schemas.openxmlformats.org/officeDocument/2006/relationships/image" Target="media/image31.wmf"/><Relationship Id="rId114" Type="http://schemas.openxmlformats.org/officeDocument/2006/relationships/image" Target="media/image32.wmf"/><Relationship Id="rId115" Type="http://schemas.openxmlformats.org/officeDocument/2006/relationships/image" Target="media/image33.wmf"/><Relationship Id="rId116" Type="http://schemas.openxmlformats.org/officeDocument/2006/relationships/image" Target="media/image34.wmf"/><Relationship Id="rId117" Type="http://schemas.openxmlformats.org/officeDocument/2006/relationships/image" Target="media/image35.wmf"/><Relationship Id="rId118" Type="http://schemas.openxmlformats.org/officeDocument/2006/relationships/header" Target="header1.xml"/><Relationship Id="rId119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4" Type="http://schemas.openxmlformats.org/officeDocument/2006/relationships/fontTable" Target="fontTable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83" Type="http://schemas.openxmlformats.org/officeDocument/2006/relationships/image" Target="media/image1.wmf"/><Relationship Id="rId84" Type="http://schemas.openxmlformats.org/officeDocument/2006/relationships/image" Target="media/image2.wmf"/><Relationship Id="rId85" Type="http://schemas.openxmlformats.org/officeDocument/2006/relationships/image" Target="media/image3.wmf"/><Relationship Id="rId86" Type="http://schemas.openxmlformats.org/officeDocument/2006/relationships/image" Target="media/image4.wmf"/><Relationship Id="rId87" Type="http://schemas.openxmlformats.org/officeDocument/2006/relationships/image" Target="media/image5.wmf"/><Relationship Id="rId88" Type="http://schemas.openxmlformats.org/officeDocument/2006/relationships/image" Target="media/image6.wmf"/><Relationship Id="rId89" Type="http://schemas.openxmlformats.org/officeDocument/2006/relationships/image" Target="media/image7.wmf"/><Relationship Id="rId90" Type="http://schemas.openxmlformats.org/officeDocument/2006/relationships/image" Target="media/image8.wmf"/><Relationship Id="rId91" Type="http://schemas.openxmlformats.org/officeDocument/2006/relationships/image" Target="media/image9.wmf"/><Relationship Id="rId92" Type="http://schemas.openxmlformats.org/officeDocument/2006/relationships/image" Target="media/image10.wmf"/><Relationship Id="rId93" Type="http://schemas.openxmlformats.org/officeDocument/2006/relationships/image" Target="media/image11.wmf"/><Relationship Id="rId94" Type="http://schemas.openxmlformats.org/officeDocument/2006/relationships/image" Target="media/image12.wmf"/><Relationship Id="rId95" Type="http://schemas.openxmlformats.org/officeDocument/2006/relationships/image" Target="media/image13.wmf"/><Relationship Id="rId96" Type="http://schemas.openxmlformats.org/officeDocument/2006/relationships/image" Target="media/image14.wmf"/><Relationship Id="rId97" Type="http://schemas.openxmlformats.org/officeDocument/2006/relationships/image" Target="media/image15.wmf"/><Relationship Id="rId98" Type="http://schemas.openxmlformats.org/officeDocument/2006/relationships/image" Target="media/image16.wmf"/><Relationship Id="rId99" Type="http://schemas.openxmlformats.org/officeDocument/2006/relationships/image" Target="media/image17.wmf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1346</Words>
  <Characters>7675</Characters>
  <Application>Microsoft Office Word</Application>
  <DocSecurity>0</DocSecurity>
  <Lines>63</Lines>
  <Paragraphs>18</Paragraphs>
  <ScaleCrop>false</ScaleCrop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