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ITT-310 Design Report Template</w:t>
      </w:r>
    </w:p>
    <w:p w:rsidR="00000000" w:rsidDel="00000000" w:rsidP="00000000" w:rsidRDefault="00000000" w:rsidRPr="00000000" w14:paraId="00000003">
      <w:pPr>
        <w:rPr>
          <w:b w:val="1"/>
          <w:u w:val="single"/>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12438"/>
        <w:tblGridChange w:id="0">
          <w:tblGrid>
            <w:gridCol w:w="1867"/>
            <w:gridCol w:w="12438"/>
          </w:tblGrid>
        </w:tblGridChange>
      </w:tblGrid>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Topic:</w:t>
            </w:r>
          </w:p>
        </w:tc>
        <w:tc>
          <w:tcPr/>
          <w:p w:rsidR="00000000" w:rsidDel="00000000" w:rsidP="00000000" w:rsidRDefault="00000000" w:rsidRPr="00000000" w14:paraId="00000005">
            <w:pPr>
              <w:rPr>
                <w:i w:val="1"/>
              </w:rPr>
            </w:pPr>
            <w:r w:rsidDel="00000000" w:rsidR="00000000" w:rsidRPr="00000000">
              <w:rPr>
                <w:i w:val="1"/>
                <w:color w:val="2e75b5"/>
                <w:rtl w:val="0"/>
              </w:rPr>
              <w:t xml:space="preserve">6 - Milestone 4: Application Release 3</w:t>
            </w:r>
            <w:r w:rsidDel="00000000" w:rsidR="00000000" w:rsidRPr="00000000">
              <w:rPr>
                <w:rtl w:val="0"/>
              </w:rPr>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Date:</w:t>
            </w:r>
          </w:p>
        </w:tc>
        <w:tc>
          <w:tcPr/>
          <w:p w:rsidR="00000000" w:rsidDel="00000000" w:rsidP="00000000" w:rsidRDefault="00000000" w:rsidRPr="00000000" w14:paraId="00000007">
            <w:pPr>
              <w:rPr>
                <w:i w:val="1"/>
              </w:rPr>
            </w:pPr>
            <w:r w:rsidDel="00000000" w:rsidR="00000000" w:rsidRPr="00000000">
              <w:rPr>
                <w:i w:val="1"/>
                <w:color w:val="2e75b5"/>
                <w:rtl w:val="0"/>
              </w:rPr>
              <w:t xml:space="preserve">April 27th, 2022</w:t>
            </w:r>
            <w:r w:rsidDel="00000000" w:rsidR="00000000" w:rsidRPr="00000000">
              <w:rPr>
                <w:rtl w:val="0"/>
              </w:rPr>
            </w:r>
          </w:p>
        </w:tc>
      </w:tr>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Revision:</w:t>
            </w:r>
          </w:p>
        </w:tc>
        <w:tc>
          <w:tcPr/>
          <w:p w:rsidR="00000000" w:rsidDel="00000000" w:rsidP="00000000" w:rsidRDefault="00000000" w:rsidRPr="00000000" w14:paraId="00000009">
            <w:pPr>
              <w:rPr>
                <w:i w:val="1"/>
                <w:color w:val="2e75b5"/>
              </w:rPr>
            </w:pPr>
            <w:r w:rsidDel="00000000" w:rsidR="00000000" w:rsidRPr="00000000">
              <w:rPr>
                <w:i w:val="1"/>
                <w:color w:val="2e75b5"/>
                <w:rtl w:val="0"/>
              </w:rPr>
              <w:t xml:space="preserve">1.3</w:t>
            </w:r>
          </w:p>
        </w:tc>
      </w:tr>
      <w:tr>
        <w:trPr>
          <w:cantSplit w:val="0"/>
          <w:trHeight w:val="4717" w:hRule="atLeast"/>
          <w:tblHeader w:val="0"/>
        </w:trPr>
        <w:tc>
          <w:tcPr/>
          <w:p w:rsidR="00000000" w:rsidDel="00000000" w:rsidP="00000000" w:rsidRDefault="00000000" w:rsidRPr="00000000" w14:paraId="0000000A">
            <w:pPr>
              <w:rPr>
                <w:b w:val="1"/>
              </w:rPr>
            </w:pPr>
            <w:r w:rsidDel="00000000" w:rsidR="00000000" w:rsidRPr="00000000">
              <w:rPr>
                <w:b w:val="1"/>
                <w:rtl w:val="0"/>
              </w:rPr>
              <w:t xml:space="preserve">Milestone Summary: </w:t>
            </w:r>
          </w:p>
        </w:tc>
        <w:tc>
          <w:tcPr>
            <w:tcMar>
              <w:top w:w="115.0" w:type="dxa"/>
              <w:left w:w="115.0" w:type="dxa"/>
              <w:bottom w:w="115.0" w:type="dxa"/>
              <w:right w:w="115.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121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78"/>
              <w:gridCol w:w="2610"/>
              <w:gridCol w:w="2250"/>
              <w:tblGridChange w:id="0">
                <w:tblGrid>
                  <w:gridCol w:w="7278"/>
                  <w:gridCol w:w="2610"/>
                  <w:gridCol w:w="2250"/>
                </w:tblGrid>
              </w:tblGridChange>
            </w:tblGrid>
            <w:tr>
              <w:trPr>
                <w:cantSplit w:val="0"/>
                <w:tblHeader w:val="0"/>
              </w:trPr>
              <w:tc>
                <w:tcPr/>
                <w:p w:rsidR="00000000" w:rsidDel="00000000" w:rsidP="00000000" w:rsidRDefault="00000000" w:rsidRPr="00000000" w14:paraId="0000000C">
                  <w:pPr>
                    <w:jc w:val="center"/>
                    <w:rPr>
                      <w:b w:val="1"/>
                    </w:rPr>
                  </w:pPr>
                  <w:r w:rsidDel="00000000" w:rsidR="00000000" w:rsidRPr="00000000">
                    <w:rPr>
                      <w:b w:val="1"/>
                      <w:rtl w:val="0"/>
                    </w:rPr>
                    <w:t xml:space="preserve">User Story / Task</w:t>
                  </w:r>
                </w:p>
              </w:tc>
              <w:tc>
                <w:tcPr/>
                <w:p w:rsidR="00000000" w:rsidDel="00000000" w:rsidP="00000000" w:rsidRDefault="00000000" w:rsidRPr="00000000" w14:paraId="0000000D">
                  <w:pPr>
                    <w:jc w:val="center"/>
                    <w:rPr>
                      <w:b w:val="1"/>
                    </w:rPr>
                  </w:pPr>
                  <w:r w:rsidDel="00000000" w:rsidR="00000000" w:rsidRPr="00000000">
                    <w:rPr>
                      <w:b w:val="1"/>
                      <w:rtl w:val="0"/>
                    </w:rPr>
                    <w:t xml:space="preserve">Hours Worked</w:t>
                  </w:r>
                </w:p>
              </w:tc>
              <w:tc>
                <w:tcPr/>
                <w:p w:rsidR="00000000" w:rsidDel="00000000" w:rsidP="00000000" w:rsidRDefault="00000000" w:rsidRPr="00000000" w14:paraId="0000000E">
                  <w:pPr>
                    <w:jc w:val="center"/>
                    <w:rPr>
                      <w:b w:val="1"/>
                    </w:rPr>
                  </w:pPr>
                  <w:r w:rsidDel="00000000" w:rsidR="00000000" w:rsidRPr="00000000">
                    <w:rPr>
                      <w:b w:val="1"/>
                      <w:rtl w:val="0"/>
                    </w:rPr>
                    <w:t xml:space="preserve">Hours Remaining</w:t>
                  </w:r>
                </w:p>
              </w:tc>
            </w:tr>
            <w:tr>
              <w:trPr>
                <w:cantSplit w:val="0"/>
                <w:tblHeader w:val="0"/>
              </w:trPr>
              <w:tc>
                <w:tcPr/>
                <w:p w:rsidR="00000000" w:rsidDel="00000000" w:rsidP="00000000" w:rsidRDefault="00000000" w:rsidRPr="00000000" w14:paraId="0000000F">
                  <w:pPr>
                    <w:rPr>
                      <w:i w:val="1"/>
                    </w:rPr>
                  </w:pPr>
                  <w:r w:rsidDel="00000000" w:rsidR="00000000" w:rsidRPr="00000000">
                    <w:rPr>
                      <w:i w:val="1"/>
                      <w:rtl w:val="0"/>
                    </w:rPr>
                    <w:t xml:space="preserve">Started structure base for date and time</w:t>
                  </w:r>
                </w:p>
              </w:tc>
              <w:tc>
                <w:tcPr/>
                <w:p w:rsidR="00000000" w:rsidDel="00000000" w:rsidP="00000000" w:rsidRDefault="00000000" w:rsidRPr="00000000" w14:paraId="00000010">
                  <w:pPr>
                    <w:rPr>
                      <w:i w:val="1"/>
                    </w:rPr>
                  </w:pPr>
                  <w:bookmarkStart w:colFirst="0" w:colLast="0" w:name="_heading=h.gjdgxs" w:id="0"/>
                  <w:bookmarkEnd w:id="0"/>
                  <w:r w:rsidDel="00000000" w:rsidR="00000000" w:rsidRPr="00000000">
                    <w:rPr>
                      <w:i w:val="1"/>
                      <w:rtl w:val="0"/>
                    </w:rPr>
                    <w:t xml:space="preserve">2</w:t>
                  </w:r>
                </w:p>
              </w:tc>
              <w:tc>
                <w:tcPr/>
                <w:p w:rsidR="00000000" w:rsidDel="00000000" w:rsidP="00000000" w:rsidRDefault="00000000" w:rsidRPr="00000000" w14:paraId="00000011">
                  <w:pPr>
                    <w:rPr>
                      <w:i w:val="1"/>
                    </w:rPr>
                  </w:pPr>
                  <w:r w:rsidDel="00000000" w:rsidR="00000000" w:rsidRPr="00000000">
                    <w:rPr>
                      <w:i w:val="1"/>
                      <w:rtl w:val="0"/>
                    </w:rPr>
                    <w:t xml:space="preserve">10</w:t>
                  </w:r>
                </w:p>
              </w:tc>
            </w:tr>
            <w:tr>
              <w:trPr>
                <w:cantSplit w:val="0"/>
                <w:tblHeader w:val="0"/>
              </w:trPr>
              <w:tc>
                <w:tcPr/>
                <w:p w:rsidR="00000000" w:rsidDel="00000000" w:rsidP="00000000" w:rsidRDefault="00000000" w:rsidRPr="00000000" w14:paraId="00000012">
                  <w:pPr>
                    <w:rPr>
                      <w:i w:val="1"/>
                    </w:rPr>
                  </w:pPr>
                  <w:r w:rsidDel="00000000" w:rsidR="00000000" w:rsidRPr="00000000">
                    <w:rPr>
                      <w:i w:val="1"/>
                      <w:rtl w:val="0"/>
                    </w:rPr>
                    <w:t xml:space="preserve">Added features to display current date and time</w:t>
                  </w:r>
                </w:p>
              </w:tc>
              <w:tc>
                <w:tcPr/>
                <w:p w:rsidR="00000000" w:rsidDel="00000000" w:rsidP="00000000" w:rsidRDefault="00000000" w:rsidRPr="00000000" w14:paraId="00000013">
                  <w:pPr>
                    <w:rPr>
                      <w:i w:val="1"/>
                    </w:rPr>
                  </w:pPr>
                  <w:r w:rsidDel="00000000" w:rsidR="00000000" w:rsidRPr="00000000">
                    <w:rPr>
                      <w:i w:val="1"/>
                      <w:rtl w:val="0"/>
                    </w:rPr>
                    <w:t xml:space="preserve">6</w:t>
                  </w:r>
                </w:p>
              </w:tc>
              <w:tc>
                <w:tcPr/>
                <w:p w:rsidR="00000000" w:rsidDel="00000000" w:rsidP="00000000" w:rsidRDefault="00000000" w:rsidRPr="00000000" w14:paraId="00000014">
                  <w:pPr>
                    <w:rPr>
                      <w:i w:val="1"/>
                    </w:rPr>
                  </w:pPr>
                  <w:r w:rsidDel="00000000" w:rsidR="00000000" w:rsidRPr="00000000">
                    <w:rPr>
                      <w:i w:val="1"/>
                      <w:rtl w:val="0"/>
                    </w:rPr>
                    <w:t xml:space="preserve">4</w:t>
                  </w:r>
                </w:p>
              </w:tc>
            </w:tr>
            <w:tr>
              <w:trPr>
                <w:cantSplit w:val="0"/>
                <w:tblHeader w:val="0"/>
              </w:trPr>
              <w:tc>
                <w:tcPr/>
                <w:p w:rsidR="00000000" w:rsidDel="00000000" w:rsidP="00000000" w:rsidRDefault="00000000" w:rsidRPr="00000000" w14:paraId="00000015">
                  <w:pPr>
                    <w:rPr>
                      <w:i w:val="1"/>
                    </w:rPr>
                  </w:pPr>
                  <w:r w:rsidDel="00000000" w:rsidR="00000000" w:rsidRPr="00000000">
                    <w:rPr>
                      <w:i w:val="1"/>
                      <w:rtl w:val="0"/>
                    </w:rPr>
                    <w:t xml:space="preserve">Struct is away from the main source</w:t>
                  </w:r>
                </w:p>
              </w:tc>
              <w:tc>
                <w:tcPr/>
                <w:p w:rsidR="00000000" w:rsidDel="00000000" w:rsidP="00000000" w:rsidRDefault="00000000" w:rsidRPr="00000000" w14:paraId="00000016">
                  <w:pPr>
                    <w:rPr>
                      <w:i w:val="1"/>
                    </w:rPr>
                  </w:pPr>
                  <w:r w:rsidDel="00000000" w:rsidR="00000000" w:rsidRPr="00000000">
                    <w:rPr>
                      <w:i w:val="1"/>
                      <w:rtl w:val="0"/>
                    </w:rPr>
                    <w:t xml:space="preserve">4</w:t>
                  </w:r>
                </w:p>
              </w:tc>
              <w:tc>
                <w:tcPr/>
                <w:p w:rsidR="00000000" w:rsidDel="00000000" w:rsidP="00000000" w:rsidRDefault="00000000" w:rsidRPr="00000000" w14:paraId="00000017">
                  <w:pPr>
                    <w:rPr>
                      <w:i w:val="1"/>
                    </w:rPr>
                  </w:pPr>
                  <w:r w:rsidDel="00000000" w:rsidR="00000000" w:rsidRPr="00000000">
                    <w:rPr>
                      <w:i w:val="1"/>
                      <w:rtl w:val="0"/>
                    </w:rPr>
                    <w:t xml:space="preserve">0</w:t>
                  </w:r>
                </w:p>
              </w:tc>
            </w:tr>
            <w:tr>
              <w:trPr>
                <w:cantSplit w:val="0"/>
                <w:tblHeader w:val="0"/>
              </w:trPr>
              <w:tc>
                <w:tcPr/>
                <w:p w:rsidR="00000000" w:rsidDel="00000000" w:rsidP="00000000" w:rsidRDefault="00000000" w:rsidRPr="00000000" w14:paraId="00000018">
                  <w:pPr>
                    <w:rPr>
                      <w:i w:val="1"/>
                    </w:rPr>
                  </w:pPr>
                  <w:r w:rsidDel="00000000" w:rsidR="00000000" w:rsidRPr="00000000">
                    <w:rPr>
                      <w:rtl w:val="0"/>
                    </w:rPr>
                  </w:r>
                </w:p>
              </w:tc>
              <w:tc>
                <w:tcPr/>
                <w:p w:rsidR="00000000" w:rsidDel="00000000" w:rsidP="00000000" w:rsidRDefault="00000000" w:rsidRPr="00000000" w14:paraId="00000019">
                  <w:pPr>
                    <w:rPr>
                      <w:i w:val="1"/>
                    </w:rPr>
                  </w:pPr>
                  <w:r w:rsidDel="00000000" w:rsidR="00000000" w:rsidRPr="00000000">
                    <w:rPr>
                      <w:rtl w:val="0"/>
                    </w:rPr>
                  </w:r>
                </w:p>
              </w:tc>
              <w:tc>
                <w:tcPr/>
                <w:p w:rsidR="00000000" w:rsidDel="00000000" w:rsidP="00000000" w:rsidRDefault="00000000" w:rsidRPr="00000000" w14:paraId="0000001A">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1B">
                  <w:pPr>
                    <w:rPr>
                      <w:i w:val="1"/>
                    </w:rPr>
                  </w:pPr>
                  <w:r w:rsidDel="00000000" w:rsidR="00000000" w:rsidRPr="00000000">
                    <w:rPr>
                      <w:rtl w:val="0"/>
                    </w:rPr>
                  </w:r>
                </w:p>
              </w:tc>
              <w:tc>
                <w:tcPr/>
                <w:p w:rsidR="00000000" w:rsidDel="00000000" w:rsidP="00000000" w:rsidRDefault="00000000" w:rsidRPr="00000000" w14:paraId="0000001C">
                  <w:pPr>
                    <w:rPr>
                      <w:i w:val="1"/>
                    </w:rPr>
                  </w:pPr>
                  <w:r w:rsidDel="00000000" w:rsidR="00000000" w:rsidRPr="00000000">
                    <w:rPr>
                      <w:rtl w:val="0"/>
                    </w:rPr>
                  </w:r>
                </w:p>
              </w:tc>
              <w:tc>
                <w:tcPr/>
                <w:p w:rsidR="00000000" w:rsidDel="00000000" w:rsidP="00000000" w:rsidRDefault="00000000" w:rsidRPr="00000000" w14:paraId="0000001D">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1E">
                  <w:pPr>
                    <w:rPr>
                      <w:i w:val="1"/>
                    </w:rPr>
                  </w:pPr>
                  <w:r w:rsidDel="00000000" w:rsidR="00000000" w:rsidRPr="00000000">
                    <w:rPr>
                      <w:rtl w:val="0"/>
                    </w:rPr>
                  </w:r>
                </w:p>
              </w:tc>
              <w:tc>
                <w:tcPr/>
                <w:p w:rsidR="00000000" w:rsidDel="00000000" w:rsidP="00000000" w:rsidRDefault="00000000" w:rsidRPr="00000000" w14:paraId="0000001F">
                  <w:pPr>
                    <w:rPr>
                      <w:i w:val="1"/>
                    </w:rPr>
                  </w:pPr>
                  <w:r w:rsidDel="00000000" w:rsidR="00000000" w:rsidRPr="00000000">
                    <w:rPr>
                      <w:rtl w:val="0"/>
                    </w:rPr>
                  </w:r>
                </w:p>
              </w:tc>
              <w:tc>
                <w:tcPr/>
                <w:p w:rsidR="00000000" w:rsidDel="00000000" w:rsidP="00000000" w:rsidRDefault="00000000" w:rsidRPr="00000000" w14:paraId="00000020">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21">
                  <w:pPr>
                    <w:rPr>
                      <w:i w:val="1"/>
                    </w:rPr>
                  </w:pPr>
                  <w:r w:rsidDel="00000000" w:rsidR="00000000" w:rsidRPr="00000000">
                    <w:rPr>
                      <w:rtl w:val="0"/>
                    </w:rPr>
                  </w:r>
                </w:p>
              </w:tc>
              <w:tc>
                <w:tcPr/>
                <w:p w:rsidR="00000000" w:rsidDel="00000000" w:rsidP="00000000" w:rsidRDefault="00000000" w:rsidRPr="00000000" w14:paraId="00000022">
                  <w:pPr>
                    <w:rPr>
                      <w:i w:val="1"/>
                    </w:rPr>
                  </w:pPr>
                  <w:r w:rsidDel="00000000" w:rsidR="00000000" w:rsidRPr="00000000">
                    <w:rPr>
                      <w:rtl w:val="0"/>
                    </w:rPr>
                  </w:r>
                </w:p>
              </w:tc>
              <w:tc>
                <w:tcPr/>
                <w:p w:rsidR="00000000" w:rsidDel="00000000" w:rsidP="00000000" w:rsidRDefault="00000000" w:rsidRPr="00000000" w14:paraId="00000023">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24">
                  <w:pPr>
                    <w:rPr>
                      <w:i w:val="1"/>
                    </w:rPr>
                  </w:pPr>
                  <w:r w:rsidDel="00000000" w:rsidR="00000000" w:rsidRPr="00000000">
                    <w:rPr>
                      <w:rtl w:val="0"/>
                    </w:rPr>
                  </w:r>
                </w:p>
              </w:tc>
              <w:tc>
                <w:tcPr/>
                <w:p w:rsidR="00000000" w:rsidDel="00000000" w:rsidP="00000000" w:rsidRDefault="00000000" w:rsidRPr="00000000" w14:paraId="00000025">
                  <w:pPr>
                    <w:rPr>
                      <w:i w:val="1"/>
                    </w:rPr>
                  </w:pPr>
                  <w:r w:rsidDel="00000000" w:rsidR="00000000" w:rsidRPr="00000000">
                    <w:rPr>
                      <w:rtl w:val="0"/>
                    </w:rPr>
                  </w:r>
                </w:p>
              </w:tc>
              <w:tc>
                <w:tcPr/>
                <w:p w:rsidR="00000000" w:rsidDel="00000000" w:rsidP="00000000" w:rsidRDefault="00000000" w:rsidRPr="00000000" w14:paraId="00000026">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27">
                  <w:pPr>
                    <w:rPr>
                      <w:i w:val="1"/>
                    </w:rPr>
                  </w:pPr>
                  <w:r w:rsidDel="00000000" w:rsidR="00000000" w:rsidRPr="00000000">
                    <w:rPr>
                      <w:rtl w:val="0"/>
                    </w:rPr>
                  </w:r>
                </w:p>
              </w:tc>
              <w:tc>
                <w:tcPr/>
                <w:p w:rsidR="00000000" w:rsidDel="00000000" w:rsidP="00000000" w:rsidRDefault="00000000" w:rsidRPr="00000000" w14:paraId="00000028">
                  <w:pPr>
                    <w:rPr>
                      <w:i w:val="1"/>
                    </w:rPr>
                  </w:pPr>
                  <w:r w:rsidDel="00000000" w:rsidR="00000000" w:rsidRPr="00000000">
                    <w:rPr>
                      <w:rtl w:val="0"/>
                    </w:rPr>
                  </w:r>
                </w:p>
              </w:tc>
              <w:tc>
                <w:tcPr/>
                <w:p w:rsidR="00000000" w:rsidDel="00000000" w:rsidP="00000000" w:rsidRDefault="00000000" w:rsidRPr="00000000" w14:paraId="00000029">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2A">
                  <w:pPr>
                    <w:rPr>
                      <w:i w:val="1"/>
                    </w:rPr>
                  </w:pPr>
                  <w:r w:rsidDel="00000000" w:rsidR="00000000" w:rsidRPr="00000000">
                    <w:rPr>
                      <w:rtl w:val="0"/>
                    </w:rPr>
                  </w:r>
                </w:p>
              </w:tc>
              <w:tc>
                <w:tcPr/>
                <w:p w:rsidR="00000000" w:rsidDel="00000000" w:rsidP="00000000" w:rsidRDefault="00000000" w:rsidRPr="00000000" w14:paraId="0000002B">
                  <w:pPr>
                    <w:rPr>
                      <w:i w:val="1"/>
                    </w:rPr>
                  </w:pPr>
                  <w:r w:rsidDel="00000000" w:rsidR="00000000" w:rsidRPr="00000000">
                    <w:rPr>
                      <w:rtl w:val="0"/>
                    </w:rPr>
                  </w:r>
                </w:p>
              </w:tc>
              <w:tc>
                <w:tcPr/>
                <w:p w:rsidR="00000000" w:rsidDel="00000000" w:rsidP="00000000" w:rsidRDefault="00000000" w:rsidRPr="00000000" w14:paraId="0000002C">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2D">
                  <w:pPr>
                    <w:rPr>
                      <w:i w:val="1"/>
                    </w:rPr>
                  </w:pPr>
                  <w:r w:rsidDel="00000000" w:rsidR="00000000" w:rsidRPr="00000000">
                    <w:rPr>
                      <w:rtl w:val="0"/>
                    </w:rPr>
                  </w:r>
                </w:p>
              </w:tc>
              <w:tc>
                <w:tcPr/>
                <w:p w:rsidR="00000000" w:rsidDel="00000000" w:rsidP="00000000" w:rsidRDefault="00000000" w:rsidRPr="00000000" w14:paraId="0000002E">
                  <w:pPr>
                    <w:rPr>
                      <w:i w:val="1"/>
                    </w:rPr>
                  </w:pPr>
                  <w:r w:rsidDel="00000000" w:rsidR="00000000" w:rsidRPr="00000000">
                    <w:rPr>
                      <w:rtl w:val="0"/>
                    </w:rPr>
                  </w:r>
                </w:p>
              </w:tc>
              <w:tc>
                <w:tcPr/>
                <w:p w:rsidR="00000000" w:rsidDel="00000000" w:rsidP="00000000" w:rsidRDefault="00000000" w:rsidRPr="00000000" w14:paraId="0000002F">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30">
                  <w:pPr>
                    <w:rPr>
                      <w:i w:val="1"/>
                    </w:rPr>
                  </w:pPr>
                  <w:r w:rsidDel="00000000" w:rsidR="00000000" w:rsidRPr="00000000">
                    <w:rPr>
                      <w:rtl w:val="0"/>
                    </w:rPr>
                  </w:r>
                </w:p>
              </w:tc>
              <w:tc>
                <w:tcPr/>
                <w:p w:rsidR="00000000" w:rsidDel="00000000" w:rsidP="00000000" w:rsidRDefault="00000000" w:rsidRPr="00000000" w14:paraId="00000031">
                  <w:pPr>
                    <w:rPr>
                      <w:i w:val="1"/>
                    </w:rPr>
                  </w:pPr>
                  <w:r w:rsidDel="00000000" w:rsidR="00000000" w:rsidRPr="00000000">
                    <w:rPr>
                      <w:rtl w:val="0"/>
                    </w:rPr>
                  </w:r>
                </w:p>
              </w:tc>
              <w:tc>
                <w:tcPr/>
                <w:p w:rsidR="00000000" w:rsidDel="00000000" w:rsidP="00000000" w:rsidRDefault="00000000" w:rsidRPr="00000000" w14:paraId="00000032">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33">
                  <w:pPr>
                    <w:rPr>
                      <w:i w:val="1"/>
                    </w:rPr>
                  </w:pPr>
                  <w:r w:rsidDel="00000000" w:rsidR="00000000" w:rsidRPr="00000000">
                    <w:rPr>
                      <w:rtl w:val="0"/>
                    </w:rPr>
                  </w:r>
                </w:p>
              </w:tc>
              <w:tc>
                <w:tcPr/>
                <w:p w:rsidR="00000000" w:rsidDel="00000000" w:rsidP="00000000" w:rsidRDefault="00000000" w:rsidRPr="00000000" w14:paraId="00000034">
                  <w:pPr>
                    <w:rPr>
                      <w:i w:val="1"/>
                    </w:rPr>
                  </w:pPr>
                  <w:r w:rsidDel="00000000" w:rsidR="00000000" w:rsidRPr="00000000">
                    <w:rPr>
                      <w:rtl w:val="0"/>
                    </w:rPr>
                  </w:r>
                </w:p>
              </w:tc>
              <w:tc>
                <w:tcPr/>
                <w:p w:rsidR="00000000" w:rsidDel="00000000" w:rsidP="00000000" w:rsidRDefault="00000000" w:rsidRPr="00000000" w14:paraId="00000035">
                  <w:pPr>
                    <w:rPr>
                      <w:i w:val="1"/>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37">
            <w:pPr>
              <w:rPr>
                <w:b w:val="1"/>
              </w:rPr>
            </w:pPr>
            <w:r w:rsidDel="00000000" w:rsidR="00000000" w:rsidRPr="00000000">
              <w:rPr>
                <w:b w:val="1"/>
                <w:rtl w:val="0"/>
              </w:rPr>
              <w:t xml:space="preserve">GIT URL:</w:t>
            </w:r>
          </w:p>
        </w:tc>
        <w:tc>
          <w:tcPr>
            <w:vAlign w:val="center"/>
          </w:tcPr>
          <w:p w:rsidR="00000000" w:rsidDel="00000000" w:rsidP="00000000" w:rsidRDefault="00000000" w:rsidRPr="00000000" w14:paraId="00000038">
            <w:pPr>
              <w:rPr>
                <w:i w:val="1"/>
                <w:color w:val="2e75b5"/>
              </w:rPr>
            </w:pPr>
            <w:r w:rsidDel="00000000" w:rsidR="00000000" w:rsidRPr="00000000">
              <w:rPr>
                <w:i w:val="1"/>
                <w:color w:val="2e75b5"/>
                <w:rtl w:val="0"/>
              </w:rPr>
              <w:t xml:space="preserve">https://github.com/laquintain/Milestone-4-Application-Release-3.git</w:t>
            </w:r>
          </w:p>
        </w:tc>
      </w:tr>
    </w:tbl>
    <w:p w:rsidR="00000000" w:rsidDel="00000000" w:rsidP="00000000" w:rsidRDefault="00000000" w:rsidRPr="00000000" w14:paraId="00000039">
      <w:pPr>
        <w:jc w:val="center"/>
        <w:rPr>
          <w:b w:val="1"/>
          <w:sz w:val="36"/>
          <w:szCs w:val="36"/>
        </w:rPr>
      </w:pPr>
      <w:r w:rsidDel="00000000" w:rsidR="00000000" w:rsidRPr="00000000">
        <w:br w:type="page"/>
      </w:r>
      <w:r w:rsidDel="00000000" w:rsidR="00000000" w:rsidRPr="00000000">
        <w:rPr>
          <w:b w:val="1"/>
          <w:sz w:val="36"/>
          <w:szCs w:val="36"/>
          <w:rtl w:val="0"/>
        </w:rPr>
        <w:t xml:space="preserve"> </w:t>
      </w:r>
    </w:p>
    <w:p w:rsidR="00000000" w:rsidDel="00000000" w:rsidP="00000000" w:rsidRDefault="00000000" w:rsidRPr="00000000" w14:paraId="0000003A">
      <w:pPr>
        <w:jc w:val="center"/>
        <w:rPr>
          <w:b w:val="1"/>
          <w:sz w:val="36"/>
          <w:szCs w:val="36"/>
        </w:rPr>
      </w:pPr>
      <w:r w:rsidDel="00000000" w:rsidR="00000000" w:rsidRPr="00000000">
        <w:rPr>
          <w:b w:val="1"/>
          <w:sz w:val="36"/>
          <w:szCs w:val="36"/>
          <w:rtl w:val="0"/>
        </w:rPr>
        <w:t xml:space="preserve">Design Documentation</w:t>
      </w:r>
    </w:p>
    <w:p w:rsidR="00000000" w:rsidDel="00000000" w:rsidP="00000000" w:rsidRDefault="00000000" w:rsidRPr="00000000" w14:paraId="0000003B">
      <w:pPr>
        <w:rPr>
          <w:i w:val="1"/>
          <w:color w:val="2e75b5"/>
        </w:rPr>
      </w:pPr>
      <w:r w:rsidDel="00000000" w:rsidR="00000000" w:rsidRPr="00000000">
        <w:rPr>
          <w:rtl w:val="0"/>
        </w:rPr>
      </w:r>
    </w:p>
    <w:p w:rsidR="00000000" w:rsidDel="00000000" w:rsidP="00000000" w:rsidRDefault="00000000" w:rsidRPr="00000000" w14:paraId="0000003C">
      <w:pPr>
        <w:rPr>
          <w:b w:val="1"/>
          <w:color w:val="000000"/>
          <w:sz w:val="28"/>
          <w:szCs w:val="28"/>
        </w:rPr>
      </w:pPr>
      <w:r w:rsidDel="00000000" w:rsidR="00000000" w:rsidRPr="00000000">
        <w:rPr>
          <w:b w:val="1"/>
          <w:color w:val="000000"/>
          <w:sz w:val="28"/>
          <w:szCs w:val="28"/>
          <w:rtl w:val="0"/>
        </w:rPr>
        <w:t xml:space="preserve">General Technical Approach:</w:t>
      </w:r>
    </w:p>
    <w:p w:rsidR="00000000" w:rsidDel="00000000" w:rsidP="00000000" w:rsidRDefault="00000000" w:rsidRPr="00000000" w14:paraId="0000003D">
      <w:pPr>
        <w:rPr>
          <w:i w:val="1"/>
          <w:color w:val="2e75b5"/>
        </w:rPr>
      </w:pPr>
      <w:r w:rsidDel="00000000" w:rsidR="00000000" w:rsidRPr="00000000">
        <w:rPr>
          <w:i w:val="1"/>
          <w:color w:val="2e75b5"/>
          <w:rtl w:val="0"/>
        </w:rPr>
        <w:t xml:space="preserve">The application did not have a way to tell the user the time and date. In any application that can be displayed in full screen, most users will prefer a way to tell the time as well as the date. Structures and unions make it easier to shorten the number of functions that need defining. The structure essentially creates a bookshelf or a library that can be sorted through for future integers. Once the functions and variables are defined, smaller words can make larger arguments easier to publish.</w:t>
      </w:r>
    </w:p>
    <w:p w:rsidR="00000000" w:rsidDel="00000000" w:rsidP="00000000" w:rsidRDefault="00000000" w:rsidRPr="00000000" w14:paraId="0000003E">
      <w:pPr>
        <w:rPr>
          <w:b w:val="1"/>
          <w:color w:val="000000"/>
          <w:sz w:val="28"/>
          <w:szCs w:val="28"/>
        </w:rPr>
      </w:pPr>
      <w:r w:rsidDel="00000000" w:rsidR="00000000" w:rsidRPr="00000000">
        <w:rPr>
          <w:rtl w:val="0"/>
        </w:rPr>
      </w:r>
    </w:p>
    <w:p w:rsidR="00000000" w:rsidDel="00000000" w:rsidP="00000000" w:rsidRDefault="00000000" w:rsidRPr="00000000" w14:paraId="0000003F">
      <w:pPr>
        <w:rPr>
          <w:b w:val="1"/>
          <w:color w:val="000000"/>
          <w:sz w:val="28"/>
          <w:szCs w:val="28"/>
        </w:rPr>
      </w:pPr>
      <w:r w:rsidDel="00000000" w:rsidR="00000000" w:rsidRPr="00000000">
        <w:rPr>
          <w:b w:val="1"/>
          <w:color w:val="000000"/>
          <w:sz w:val="28"/>
          <w:szCs w:val="28"/>
          <w:rtl w:val="0"/>
        </w:rPr>
        <w:t xml:space="preserve">Application Logic Design:</w:t>
      </w:r>
    </w:p>
    <w:p w:rsidR="00000000" w:rsidDel="00000000" w:rsidP="00000000" w:rsidRDefault="00000000" w:rsidRPr="00000000" w14:paraId="00000040">
      <w:pPr>
        <w:rPr>
          <w:i w:val="1"/>
          <w:color w:val="2e75b5"/>
        </w:rPr>
      </w:pPr>
      <w:r w:rsidDel="00000000" w:rsidR="00000000" w:rsidRPr="00000000">
        <w:rPr>
          <w:i w:val="1"/>
          <w:color w:val="2e75b5"/>
        </w:rPr>
        <w:drawing>
          <wp:inline distB="114300" distT="114300" distL="114300" distR="114300">
            <wp:extent cx="3190875" cy="38576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9087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i w:val="1"/>
          <w:color w:val="2e75b5"/>
        </w:rPr>
      </w:pPr>
      <w:r w:rsidDel="00000000" w:rsidR="00000000" w:rsidRPr="00000000">
        <w:rPr>
          <w:rtl w:val="0"/>
        </w:rPr>
      </w:r>
    </w:p>
    <w:p w:rsidR="00000000" w:rsidDel="00000000" w:rsidP="00000000" w:rsidRDefault="00000000" w:rsidRPr="00000000" w14:paraId="00000042">
      <w:pPr>
        <w:rPr>
          <w:b w:val="1"/>
          <w:color w:val="000000"/>
          <w:sz w:val="28"/>
          <w:szCs w:val="28"/>
        </w:rPr>
      </w:pPr>
      <w:r w:rsidDel="00000000" w:rsidR="00000000" w:rsidRPr="00000000">
        <w:rPr>
          <w:b w:val="1"/>
          <w:color w:val="000000"/>
          <w:sz w:val="28"/>
          <w:szCs w:val="28"/>
          <w:rtl w:val="0"/>
        </w:rPr>
        <w:t xml:space="preserve">Risks and Issues:</w:t>
      </w:r>
    </w:p>
    <w:p w:rsidR="00000000" w:rsidDel="00000000" w:rsidP="00000000" w:rsidRDefault="00000000" w:rsidRPr="00000000" w14:paraId="00000043">
      <w:pPr>
        <w:rPr>
          <w:i w:val="1"/>
          <w:color w:val="2e75b5"/>
        </w:rPr>
      </w:pPr>
      <w:r w:rsidDel="00000000" w:rsidR="00000000" w:rsidRPr="00000000">
        <w:rPr>
          <w:i w:val="1"/>
          <w:color w:val="2e75b5"/>
          <w:rtl w:val="0"/>
        </w:rPr>
        <w:t xml:space="preserve">There are no further issues that need tracking at this time other than secure _s terms when required.</w:t>
      </w:r>
    </w:p>
    <w:p w:rsidR="00000000" w:rsidDel="00000000" w:rsidP="00000000" w:rsidRDefault="00000000" w:rsidRPr="00000000" w14:paraId="00000044">
      <w:pPr>
        <w:rPr>
          <w:i w:val="1"/>
          <w:color w:val="2e75b5"/>
        </w:rPr>
      </w:pPr>
      <w:r w:rsidDel="00000000" w:rsidR="00000000" w:rsidRPr="00000000">
        <w:rPr>
          <w:rtl w:val="0"/>
        </w:rPr>
      </w:r>
    </w:p>
    <w:p w:rsidR="00000000" w:rsidDel="00000000" w:rsidP="00000000" w:rsidRDefault="00000000" w:rsidRPr="00000000" w14:paraId="00000045">
      <w:pPr>
        <w:rPr>
          <w:b w:val="1"/>
          <w:color w:val="000000"/>
          <w:sz w:val="28"/>
          <w:szCs w:val="28"/>
        </w:rPr>
      </w:pPr>
      <w:r w:rsidDel="00000000" w:rsidR="00000000" w:rsidRPr="00000000">
        <w:rPr>
          <w:b w:val="1"/>
          <w:color w:val="000000"/>
          <w:sz w:val="28"/>
          <w:szCs w:val="28"/>
          <w:rtl w:val="0"/>
        </w:rPr>
        <w:t xml:space="preserve">Other Documentation:</w:t>
      </w:r>
    </w:p>
    <w:p w:rsidR="00000000" w:rsidDel="00000000" w:rsidP="00000000" w:rsidRDefault="00000000" w:rsidRPr="00000000" w14:paraId="00000046">
      <w:pPr>
        <w:rPr>
          <w:sz w:val="28"/>
          <w:szCs w:val="28"/>
        </w:rPr>
      </w:pPr>
      <w:r w:rsidDel="00000000" w:rsidR="00000000" w:rsidRPr="00000000">
        <w:rPr>
          <w:sz w:val="28"/>
          <w:szCs w:val="28"/>
          <w:rtl w:val="0"/>
        </w:rPr>
        <w:t xml:space="preserve">The example listed in application logic design explains the addition of providing the date and time to students to they remember what day it is because it can be hard to keep up with everything. Students who have multiple assignments may forget what day it is and how far off they are from their assigned projects. The program does not change in pseudocode, except for when new entries are required. </w:t>
      </w:r>
    </w:p>
    <w:p w:rsidR="00000000" w:rsidDel="00000000" w:rsidP="00000000" w:rsidRDefault="00000000" w:rsidRPr="00000000" w14:paraId="00000047">
      <w:pPr>
        <w:rPr>
          <w:i w:val="1"/>
          <w:color w:val="2e75b5"/>
        </w:rPr>
      </w:pPr>
      <w:r w:rsidDel="00000000" w:rsidR="00000000" w:rsidRPr="00000000">
        <w:rPr>
          <w:rtl w:val="0"/>
        </w:rPr>
      </w:r>
    </w:p>
    <w:p w:rsidR="00000000" w:rsidDel="00000000" w:rsidP="00000000" w:rsidRDefault="00000000" w:rsidRPr="00000000" w14:paraId="00000048">
      <w:pPr>
        <w:rPr>
          <w:i w:val="1"/>
          <w:color w:val="2e75b5"/>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ind w:left="720"/>
      <w:contextualSpacing w:val="1"/>
    </w:pPr>
  </w:style>
  <w:style w:type="paragraph" w:styleId="BalloonText">
    <w:name w:val="Balloon Text"/>
    <w:basedOn w:val="Normal"/>
    <w:link w:val="BalloonTextChar"/>
    <w:uiPriority w:val="99"/>
    <w:semiHidden w:val="1"/>
    <w:unhideWhenUsed w:val="1"/>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M/iVJzBoDXcHl7VKXVlbzFv/HQ==">AMUW2mUsCEX/NBOUcwhOVmeFqzVSYCDRUfHiFtlc6sdRHl+L2TA8IVvHD8bgAmClqXS4nJuI18zJYZjJfIoli1Wpq+vLms0IWFLMlHgh3YRXRd9W7GZip4AhIqnp4kKdqpykvIXxnAUK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2019-09-18T17:47:00Z</dcterms:created>
  <dc:creator>Mark Reha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3322900.0</vt:r8>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ies>
</file>