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37865" w14:textId="68E94BC8" w:rsidR="009779D6" w:rsidRDefault="009779D6">
      <w:bookmarkStart w:id="0" w:name="_Hlk184414169"/>
      <w:r>
        <w:t xml:space="preserve">TEMA: </w:t>
      </w:r>
    </w:p>
    <w:p w14:paraId="39273617" w14:textId="7A50ECA5" w:rsidR="006E5D01" w:rsidRDefault="00BE6281">
      <w:r>
        <w:t>Desarrollo de habilidades socioemocionales para el fortalecimiento de una convivencia sana en el aula.</w:t>
      </w:r>
    </w:p>
    <w:p w14:paraId="75AF213F" w14:textId="77777777" w:rsidR="00BE6281" w:rsidRDefault="00BE6281"/>
    <w:p w14:paraId="6004099F" w14:textId="6CC8443E" w:rsidR="00BE6281" w:rsidRDefault="00BE6281">
      <w:pPr>
        <w:rPr>
          <w:b/>
          <w:bCs/>
        </w:rPr>
      </w:pPr>
      <w:r w:rsidRPr="003F6943">
        <w:rPr>
          <w:b/>
          <w:bCs/>
        </w:rPr>
        <w:t>Habilidades socioemocionales:</w:t>
      </w:r>
    </w:p>
    <w:p w14:paraId="7021BFC3" w14:textId="5C68C9B1" w:rsidR="00686E0E" w:rsidRPr="002108F9" w:rsidRDefault="00686E0E" w:rsidP="00686E0E">
      <w:pPr>
        <w:rPr>
          <w:u w:val="single"/>
        </w:rPr>
      </w:pPr>
      <w:r w:rsidRPr="002108F9">
        <w:rPr>
          <w:u w:val="single"/>
        </w:rPr>
        <w:t>Manual para el desarrollo de habilidades socioemocionales en planteles de educación media superior</w:t>
      </w:r>
      <w:r w:rsidR="00755DFF" w:rsidRPr="002108F9">
        <w:rPr>
          <w:u w:val="single"/>
        </w:rPr>
        <w:t>.</w:t>
      </w:r>
    </w:p>
    <w:p w14:paraId="36BD348A" w14:textId="6CF89AF3" w:rsidR="00755DFF" w:rsidRDefault="00755DFF" w:rsidP="00755DFF">
      <w:r>
        <w:t>La habilidad del niño para pensar, para establecer relaciones y para desarrollarse al</w:t>
      </w:r>
      <w:r>
        <w:t xml:space="preserve"> </w:t>
      </w:r>
      <w:r>
        <w:t>máximo de su potencial está directamente relacionada con el efecto de una buena salud,</w:t>
      </w:r>
      <w:r>
        <w:t xml:space="preserve"> </w:t>
      </w:r>
      <w:r>
        <w:t>una buena nutrición y una interacción social apropiada. Numerosas investigaciones han</w:t>
      </w:r>
      <w:r>
        <w:t xml:space="preserve"> </w:t>
      </w:r>
      <w:r>
        <w:t>demostrado que el desarrollo temprano del cerebro y la necesidad de una buena salud y</w:t>
      </w:r>
      <w:r>
        <w:t xml:space="preserve"> </w:t>
      </w:r>
      <w:r>
        <w:t>nutrición son importantes.</w:t>
      </w:r>
    </w:p>
    <w:p w14:paraId="4F9AD90D" w14:textId="77777777" w:rsidR="00755DFF" w:rsidRDefault="00755DFF" w:rsidP="00755DFF"/>
    <w:p w14:paraId="5B629602" w14:textId="1F52712E" w:rsidR="00686E0E" w:rsidRPr="002108F9" w:rsidRDefault="00686E0E" w:rsidP="00686E0E">
      <w:pPr>
        <w:rPr>
          <w:i/>
          <w:iCs/>
          <w:u w:val="single"/>
        </w:rPr>
      </w:pPr>
      <w:r w:rsidRPr="002108F9">
        <w:rPr>
          <w:u w:val="single"/>
        </w:rPr>
        <w:t xml:space="preserve">Organización de las naciones unidas por la educación, la Ciencia y la Cultura (2021) </w:t>
      </w:r>
      <w:r w:rsidRPr="002108F9">
        <w:rPr>
          <w:i/>
          <w:iCs/>
          <w:u w:val="single"/>
        </w:rPr>
        <w:t>Evaluación de habilidades socioemocionales en niños, jóvenes y adolescentes de América Latina</w:t>
      </w:r>
    </w:p>
    <w:p w14:paraId="30D152B1" w14:textId="26D6317C" w:rsidR="00755DFF" w:rsidRDefault="00755DFF" w:rsidP="00686E0E">
      <w:r w:rsidRPr="00755DFF">
        <w:t>Todavía hay muchas lagunas en lo que respecta a la evidencia empírica sobre estas habilidades, su impacto y sobre cómo desarrollarlas</w:t>
      </w:r>
      <w:r w:rsidR="00D90900">
        <w:t xml:space="preserve"> </w:t>
      </w:r>
      <w:r w:rsidRPr="00755DFF">
        <w:t>(UNESCO, 2016; UNICEF, 2017). Las herramientas para la evaluación de las HSE están dispersas y frecuentemente asociadas</w:t>
      </w:r>
      <w:r w:rsidR="00D90900">
        <w:t xml:space="preserve"> </w:t>
      </w:r>
      <w:r w:rsidRPr="00755DFF">
        <w:t>a intervenciones particulares, lo que dificulta la comparabilidad.</w:t>
      </w:r>
    </w:p>
    <w:p w14:paraId="48B37A13" w14:textId="482746B6" w:rsidR="00D90900" w:rsidRPr="002108F9" w:rsidRDefault="00D90900" w:rsidP="00686E0E">
      <w:pPr>
        <w:rPr>
          <w:b/>
          <w:bCs/>
        </w:rPr>
      </w:pPr>
      <w:r w:rsidRPr="002108F9">
        <w:rPr>
          <w:b/>
          <w:bCs/>
        </w:rPr>
        <w:t>MARCO DE REFERENCIA: APRENDIZAJE SOCIOEMOCIONAL</w:t>
      </w:r>
    </w:p>
    <w:p w14:paraId="4C10EB1E" w14:textId="020AFACE" w:rsidR="00D90900" w:rsidRPr="002108F9" w:rsidRDefault="00D90900" w:rsidP="00686E0E">
      <w:pPr>
        <w:rPr>
          <w:b/>
          <w:bCs/>
        </w:rPr>
      </w:pPr>
      <w:r w:rsidRPr="002108F9">
        <w:rPr>
          <w:b/>
          <w:bCs/>
        </w:rPr>
        <w:t>INSTITUCION U ORGANIZACIÓN: CASEL</w:t>
      </w:r>
    </w:p>
    <w:p w14:paraId="3AB0D50C" w14:textId="636C317D" w:rsidR="00755DFF" w:rsidRDefault="00755DFF" w:rsidP="00686E0E">
      <w:r w:rsidRPr="00755DFF">
        <w:t>Colaboración para el Aprendizaje Académico, Social y Emociona</w:t>
      </w:r>
      <w:r w:rsidR="00D90900">
        <w:t>l CASEL</w:t>
      </w:r>
    </w:p>
    <w:p w14:paraId="4191269D" w14:textId="0885E845" w:rsidR="00D90900" w:rsidRDefault="00755DFF" w:rsidP="00686E0E">
      <w:r w:rsidRPr="00755DFF">
        <w:t>El enfoque propuesto por el proyecto Colaboración para el Aprendizaje Académico, Social y Emocional (CASEL) ha identificado cinco conjuntos interrelacionados de competencias cognitivas, afectivas y conductuales: consciencia de sí</w:t>
      </w:r>
      <w:r>
        <w:t xml:space="preserve"> </w:t>
      </w:r>
      <w:r w:rsidRPr="00755DFF">
        <w:t>mismo,</w:t>
      </w:r>
      <w:r w:rsidR="00D90900">
        <w:t xml:space="preserve"> </w:t>
      </w:r>
      <w:r w:rsidRPr="00755DFF">
        <w:t>autogestión,</w:t>
      </w:r>
      <w:r w:rsidR="00D90900">
        <w:t xml:space="preserve"> </w:t>
      </w:r>
      <w:r w:rsidRPr="00755DFF">
        <w:t>toma de decisiones responsable,</w:t>
      </w:r>
      <w:r w:rsidR="00D90900">
        <w:t xml:space="preserve"> </w:t>
      </w:r>
      <w:r w:rsidRPr="00755DFF">
        <w:t>consciencia social y</w:t>
      </w:r>
      <w:r w:rsidR="00D90900">
        <w:t xml:space="preserve"> </w:t>
      </w:r>
      <w:r w:rsidRPr="00755DFF">
        <w:t>habilidades de relación.</w:t>
      </w:r>
    </w:p>
    <w:p w14:paraId="05DCF3D9" w14:textId="77777777" w:rsidR="00D90900" w:rsidRDefault="00755DFF" w:rsidP="00686E0E">
      <w:r w:rsidRPr="00755DFF">
        <w:t>La</w:t>
      </w:r>
      <w:r w:rsidR="00D90900">
        <w:t xml:space="preserve"> </w:t>
      </w:r>
      <w:r w:rsidRPr="00755DFF">
        <w:t xml:space="preserve">consciencia de sí mismo es la capacidad de reconocer con precisión las propias emociones y pensamientos y saber cómo influyen en el comportamiento personal. Esto incluye evaluar correctamente las ventajas, fortalezas y limitaciones que se tienen para actuar en las distintas dimensiones de la vida. Por lo tanto, tener </w:t>
      </w:r>
      <w:r w:rsidRPr="00755DFF">
        <w:lastRenderedPageBreak/>
        <w:t>consciencia de sí mismo implica identificar las emociones, tener una correcta autopercepción, confianza en sí mismo, reconocer fortalezas y eficiencia personal.</w:t>
      </w:r>
    </w:p>
    <w:p w14:paraId="52134787" w14:textId="3A610CB9" w:rsidR="00755DFF" w:rsidRDefault="00755DFF" w:rsidP="00686E0E">
      <w:r w:rsidRPr="00755DFF">
        <w:t>La</w:t>
      </w:r>
      <w:r w:rsidR="00D90900">
        <w:t xml:space="preserve"> </w:t>
      </w:r>
      <w:r w:rsidRPr="00755DFF">
        <w:t>autogestión</w:t>
      </w:r>
      <w:r w:rsidR="00D90900">
        <w:t xml:space="preserve"> </w:t>
      </w:r>
      <w:r w:rsidRPr="00755DFF">
        <w:t xml:space="preserve">es la capacidad de regular las emociones, pensamientos y comportamientos de manera efectiva en diferentes situaciones y contextos. Esto incluye manejar el estrés, el control de los impulsos, motivarse a sí mismo y trabajar hacia las metas personales y académicas. </w:t>
      </w:r>
    </w:p>
    <w:p w14:paraId="13E894DF" w14:textId="77777777" w:rsidR="00755DFF" w:rsidRDefault="00755DFF" w:rsidP="00686E0E">
      <w:r w:rsidRPr="00755DFF">
        <w:t>La autogestión también incluye autorregulación emocional, disciplina personal y habilidades organizativas.</w:t>
      </w:r>
    </w:p>
    <w:p w14:paraId="06FD58A7" w14:textId="5CA3EDCD" w:rsidR="00755DFF" w:rsidRDefault="00755DFF" w:rsidP="00686E0E">
      <w:r w:rsidRPr="00755DFF">
        <w:t>La</w:t>
      </w:r>
      <w:r>
        <w:t xml:space="preserve"> </w:t>
      </w:r>
      <w:r w:rsidRPr="00755DFF">
        <w:t xml:space="preserve">toma de decisiones responsable se refiere a la capacidad de tomar decisiones constructivas y respetuosas en lo que respecta al comportamiento personal y la interacción social. Es un proceso a nivel individual y social, por lo que puede considerarse tanto entre las habilidades intrapersonales como interpersonales. </w:t>
      </w:r>
    </w:p>
    <w:p w14:paraId="73E3F4BD" w14:textId="77777777" w:rsidR="00755DFF" w:rsidRDefault="00755DFF" w:rsidP="00686E0E">
      <w:r w:rsidRPr="00755DFF">
        <w:t>La consciencia social</w:t>
      </w:r>
      <w:r>
        <w:t xml:space="preserve"> </w:t>
      </w:r>
      <w:r w:rsidRPr="00755DFF">
        <w:t>se relaciona con la capacidad de entender y respetar el punto de vista de los demás y de aplicar esto a interacciones sociales con personas de diferentes ámbitos, incluyendo la toma de perspectiva subjetiva del otro. Por lo tanto, los pilares de la consciencia social son la empatía, el respeto hacia los demás y el aprecio a la diversidad.</w:t>
      </w:r>
      <w:r>
        <w:t xml:space="preserve"> </w:t>
      </w:r>
    </w:p>
    <w:p w14:paraId="20C4C00F" w14:textId="714D2483" w:rsidR="00755DFF" w:rsidRDefault="00755DFF" w:rsidP="00686E0E">
      <w:r w:rsidRPr="00755DFF">
        <w:t>Finalmente,</w:t>
      </w:r>
      <w:r>
        <w:t xml:space="preserve"> </w:t>
      </w:r>
      <w:r w:rsidRPr="00755DFF">
        <w:t>las habilidades de relación</w:t>
      </w:r>
      <w:r>
        <w:t xml:space="preserve"> </w:t>
      </w:r>
      <w:r w:rsidRPr="00755DFF">
        <w:t>están dirigidas hacia la capacidad para establecer y mantener relaciones gratificantes con amigos, familiares, personas significativas y otros pertenecientes a diferentes ámbitos. Para ello es fundamental la comunicación, el compromiso social, la motivación para la construcción de relaciones y el trabajo en equipo.</w:t>
      </w:r>
    </w:p>
    <w:p w14:paraId="5460821C" w14:textId="3708B673" w:rsidR="00755DFF" w:rsidRDefault="00755DFF" w:rsidP="00686E0E">
      <w:r w:rsidRPr="00755DFF">
        <w:t>CASEL propone que estas competencias deben comenzar a trabajarse desde la etapa preescolar y continuar hasta la secundaria, recalcando la importancia de proporcionar programas basados en evidencia a todos los estudiantes en todos los niveles</w:t>
      </w:r>
      <w:r>
        <w:t>.</w:t>
      </w:r>
    </w:p>
    <w:p w14:paraId="7C63A813" w14:textId="64370C95" w:rsidR="00D90900" w:rsidRPr="002108F9" w:rsidRDefault="00D90900" w:rsidP="00D90900">
      <w:pPr>
        <w:rPr>
          <w:b/>
          <w:bCs/>
        </w:rPr>
      </w:pPr>
      <w:r w:rsidRPr="002108F9">
        <w:rPr>
          <w:b/>
          <w:bCs/>
        </w:rPr>
        <w:t>MARCO DE REFERENCIA:</w:t>
      </w:r>
      <w:r w:rsidRPr="002108F9">
        <w:rPr>
          <w:b/>
          <w:bCs/>
        </w:rPr>
        <w:t xml:space="preserve"> EDUCACIÓN PARA LA PAZ, CIUDADANÍA GLOBAL Y APRENDIZAJE SOCIOEMOCIONAL</w:t>
      </w:r>
    </w:p>
    <w:p w14:paraId="568272D1" w14:textId="57706DF9" w:rsidR="00755DFF" w:rsidRPr="002108F9" w:rsidRDefault="00D90900" w:rsidP="00D90900">
      <w:pPr>
        <w:rPr>
          <w:b/>
          <w:bCs/>
        </w:rPr>
      </w:pPr>
      <w:r w:rsidRPr="002108F9">
        <w:rPr>
          <w:b/>
          <w:bCs/>
        </w:rPr>
        <w:t>INSTITUCION U ORGANIZACIÓN</w:t>
      </w:r>
      <w:r w:rsidRPr="002108F9">
        <w:rPr>
          <w:b/>
          <w:bCs/>
        </w:rPr>
        <w:t>:</w:t>
      </w:r>
      <w:r w:rsidRPr="002108F9">
        <w:rPr>
          <w:rFonts w:ascii="Arial" w:hAnsi="Arial" w:cs="Arial"/>
          <w:b/>
          <w:bCs/>
          <w:sz w:val="20"/>
          <w:szCs w:val="20"/>
        </w:rPr>
        <w:t xml:space="preserve"> I</w:t>
      </w:r>
      <w:r w:rsidRPr="002108F9">
        <w:rPr>
          <w:b/>
          <w:bCs/>
        </w:rPr>
        <w:t>NSTITUTO DE EDUCACIÓN PARA LA PAZ Y EL DESARROLLO SOSTENIBLE MAHATMA GANDHI</w:t>
      </w:r>
    </w:p>
    <w:p w14:paraId="6A7D83B1" w14:textId="7268FF63" w:rsidR="00D90900" w:rsidRPr="00D90900" w:rsidRDefault="00D90900" w:rsidP="00D90900">
      <w:r w:rsidRPr="00D90900">
        <w:t>MGIEP, UNESCO</w:t>
      </w:r>
    </w:p>
    <w:p w14:paraId="4CBF43CE" w14:textId="77777777" w:rsidR="00D90900" w:rsidRDefault="00D90900" w:rsidP="00D90900">
      <w:r>
        <w:t>Un</w:t>
      </w:r>
      <w:r w:rsidRPr="00D90900">
        <w:t xml:space="preserve"> enfoque que debe destacarse es del Instituto de Educación para la Paz y el Desarrollo Sostenible Mahatma Gandhi (MGIEP), de la UNESCO, proyecto que tiene </w:t>
      </w:r>
      <w:r w:rsidRPr="00D90900">
        <w:lastRenderedPageBreak/>
        <w:t>como principal objetivo impulsar un plan de estudios basado en el concepto de Ciudadanía Global, el aprendizaje de HSE y el desarrollo sostenible. Las habilidades a las que se refiere este proyecto son empatía,</w:t>
      </w:r>
      <w:r>
        <w:t xml:space="preserve"> </w:t>
      </w:r>
      <w:r w:rsidRPr="00D90900">
        <w:t>compasión,</w:t>
      </w:r>
      <w:r>
        <w:t xml:space="preserve"> </w:t>
      </w:r>
      <w:r w:rsidRPr="00D90900">
        <w:t>mindfulness</w:t>
      </w:r>
      <w:r>
        <w:t xml:space="preserve"> </w:t>
      </w:r>
      <w:r w:rsidRPr="00D90900">
        <w:t>y</w:t>
      </w:r>
      <w:r>
        <w:t xml:space="preserve"> </w:t>
      </w:r>
      <w:r w:rsidRPr="00D90900">
        <w:t>pensamiento crítico.</w:t>
      </w:r>
    </w:p>
    <w:p w14:paraId="6C31A38D" w14:textId="77777777" w:rsidR="00D90900" w:rsidRDefault="00D90900" w:rsidP="00D90900">
      <w:r w:rsidRPr="00D90900">
        <w:t>La empatía incluye compartir el estado emocional o sentimiento del otro, así como también acceder al control ejecutivo para regular la experiencia emocional que acompaña esta conexión. Por lo tanto, el control ejecutivo o la toma de perspectiva cognitiva es importante para diferenciarse de otro en el proceso de resonancia emocional (UNESCO-MGIEP, 2018).</w:t>
      </w:r>
    </w:p>
    <w:p w14:paraId="409327F4" w14:textId="77777777" w:rsidR="00D90900" w:rsidRDefault="00D90900" w:rsidP="00D90900">
      <w:r w:rsidRPr="00D90900">
        <w:t>La</w:t>
      </w:r>
      <w:r>
        <w:t xml:space="preserve"> </w:t>
      </w:r>
      <w:r w:rsidRPr="00D90900">
        <w:t>compasión es una construcción compleja multidimensional que comprende cuatro componentes claves: 1) una conciencia de sufrimiento (componente cognitivo), 2) una preocupación comprensiva relacionada con ser movilizado emocionalmente por el sufrimiento de un otro (componente afectivo o empatía), 3) un deseo de ver el alivio de ese sufrimiento (componente intencional) y 4) una capacidad</w:t>
      </w:r>
      <w:r>
        <w:t xml:space="preserve"> </w:t>
      </w:r>
      <w:r w:rsidRPr="00D90900">
        <w:t>de respuesta o disposición para ayudar a aliviar ese sufrimiento.</w:t>
      </w:r>
    </w:p>
    <w:p w14:paraId="5AE9526B" w14:textId="0A5980DC" w:rsidR="00D90900" w:rsidRDefault="00D90900" w:rsidP="00D90900">
      <w:r w:rsidRPr="00D90900">
        <w:t xml:space="preserve"> La metodología de mindfulness</w:t>
      </w:r>
      <w:r>
        <w:t xml:space="preserve"> </w:t>
      </w:r>
      <w:r w:rsidRPr="00D90900">
        <w:t>o atención plena es una técnica que apunta a la atención y a la regulación emocional. Desde la perspectiva del MGIEP, tiene como objetivo trabajar sobre cinco</w:t>
      </w:r>
      <w:r>
        <w:t xml:space="preserve"> </w:t>
      </w:r>
      <w:r w:rsidRPr="00D90900">
        <w:t>facetas de la atención plena: observando, describiendo, actuando con consciencia, sin juzgar la experiencia interna y no reactivando a la experiencia interna.</w:t>
      </w:r>
      <w:r>
        <w:t xml:space="preserve"> </w:t>
      </w:r>
    </w:p>
    <w:p w14:paraId="3F12A4A9" w14:textId="5C0463F5" w:rsidR="00D90900" w:rsidRDefault="00D90900" w:rsidP="00D90900">
      <w:r w:rsidRPr="00D90900">
        <w:t>Por último, el pensamiento crítico</w:t>
      </w:r>
      <w:r>
        <w:t xml:space="preserve"> </w:t>
      </w:r>
      <w:r w:rsidRPr="00D90900">
        <w:t>implica ampliar el acceso de los niños a la literatura, dando</w:t>
      </w:r>
      <w:r>
        <w:t xml:space="preserve"> </w:t>
      </w:r>
      <w:r w:rsidRPr="00D90900">
        <w:t>curso libre a su capacidad de autoexpresión y a la creación de nuevas soluciones, permitiendo así el desarrollo de una ciudadanía autónoma y comprometida requerida por las sociedades sostenibles.</w:t>
      </w:r>
    </w:p>
    <w:p w14:paraId="3663AB63" w14:textId="5174B517" w:rsidR="00D90900" w:rsidRPr="002108F9" w:rsidRDefault="00D90900" w:rsidP="00D90900">
      <w:pPr>
        <w:rPr>
          <w:b/>
          <w:bCs/>
        </w:rPr>
      </w:pPr>
      <w:r w:rsidRPr="002108F9">
        <w:rPr>
          <w:b/>
          <w:bCs/>
        </w:rPr>
        <w:t xml:space="preserve">MARCO DE REFERENCIA: </w:t>
      </w:r>
      <w:r w:rsidR="00D63E76" w:rsidRPr="002108F9">
        <w:rPr>
          <w:b/>
          <w:bCs/>
        </w:rPr>
        <w:t>HABILIDADES PARA LA VIDA</w:t>
      </w:r>
    </w:p>
    <w:p w14:paraId="58AA332F" w14:textId="05540C73" w:rsidR="00D90900" w:rsidRPr="002108F9" w:rsidRDefault="00D90900" w:rsidP="00D90900">
      <w:pPr>
        <w:rPr>
          <w:b/>
          <w:bCs/>
        </w:rPr>
      </w:pPr>
      <w:r w:rsidRPr="002108F9">
        <w:rPr>
          <w:b/>
          <w:bCs/>
        </w:rPr>
        <w:t>INSTITUCION U ORGANIZACIÓN</w:t>
      </w:r>
      <w:r w:rsidR="00D63E76" w:rsidRPr="002108F9">
        <w:rPr>
          <w:b/>
          <w:bCs/>
        </w:rPr>
        <w:t>: UNICEF</w:t>
      </w:r>
    </w:p>
    <w:p w14:paraId="0E15FD7E" w14:textId="41133115" w:rsidR="00D90900" w:rsidRDefault="00D90900" w:rsidP="00D90900">
      <w:r w:rsidRPr="00D90900">
        <w:t>UNICEF</w:t>
      </w:r>
    </w:p>
    <w:p w14:paraId="33FC4BF3" w14:textId="17B6D48A" w:rsidR="00D90900" w:rsidRDefault="00D90900" w:rsidP="00D90900">
      <w:r w:rsidRPr="00D90900">
        <w:t>Desde UNICEF se promueve que la escuela debe proporcionar herramientas para que los niños, niñas y adolescentes puedan enfrentar las situaciones y retos que afrontarán a lo largo de la vida. De esta manera, se promueve una educación basada en el desarrollo</w:t>
      </w:r>
      <w:r>
        <w:t xml:space="preserve"> </w:t>
      </w:r>
      <w:r w:rsidRPr="00D90900">
        <w:t xml:space="preserve">de habilidades para la vida, un grupo de competencias psicosociales y habilidades interpersonales que ayudan a las personas a tomar decisiones informadas, resolver problemas, pensar críticamente y creativamente, comunicarse </w:t>
      </w:r>
      <w:r w:rsidRPr="00D90900">
        <w:lastRenderedPageBreak/>
        <w:t xml:space="preserve">de manera efectiva, construir relaciones saludables, empatizar con los demás, y hacer frente y gestionar sus vidas de manera saludable y productiva (UNICEF, 2019). </w:t>
      </w:r>
    </w:p>
    <w:p w14:paraId="7706D4D1" w14:textId="60892537" w:rsidR="00D90900" w:rsidRDefault="00D90900" w:rsidP="00D90900">
      <w:r w:rsidRPr="00D90900">
        <w:t>Aunque UNICEF propone que no existe una lista definitiva de todos los conocimientos y actitudes que deben considerarse como habilidades para la vida, y más bien lo aconsejable es adaptarse a cada contexto y a las circunstancias sociales y culturales, establece tres dimensiones de habilidades como guía:</w:t>
      </w:r>
      <w:r>
        <w:t xml:space="preserve"> </w:t>
      </w:r>
      <w:r w:rsidRPr="00D90900">
        <w:t>capacidad de tomar decisiones y mantener un pensamiento crítico,</w:t>
      </w:r>
      <w:r>
        <w:t xml:space="preserve"> </w:t>
      </w:r>
      <w:r w:rsidRPr="00D90900">
        <w:t>capacidad</w:t>
      </w:r>
      <w:r>
        <w:t xml:space="preserve"> </w:t>
      </w:r>
      <w:r w:rsidRPr="00D90900">
        <w:t>de autogestión y hacer frente a los problemas,</w:t>
      </w:r>
      <w:r>
        <w:t xml:space="preserve"> </w:t>
      </w:r>
      <w:r w:rsidRPr="00D90900">
        <w:t>y</w:t>
      </w:r>
      <w:r>
        <w:t xml:space="preserve"> </w:t>
      </w:r>
      <w:r w:rsidRPr="00D90900">
        <w:t>capacidad de comunicación interpersonal (UNICEF, 201</w:t>
      </w:r>
      <w:r>
        <w:t>9).</w:t>
      </w:r>
    </w:p>
    <w:p w14:paraId="0987676C" w14:textId="13C40E7B" w:rsidR="00D90900" w:rsidRDefault="00D90900" w:rsidP="00D90900">
      <w:r w:rsidRPr="00D90900">
        <w:t>La toma de decisiones</w:t>
      </w:r>
      <w:r>
        <w:t xml:space="preserve"> </w:t>
      </w:r>
      <w:r w:rsidRPr="00D90900">
        <w:t>se relaciona con la capacidad de obtener información, la evaluación de las consecuencias futuras que pueden tener las acciones presentes para uno mismo y para los demás, poder decidir soluciones sustitutivas de los problemas, y la capacidad de análisis respecto a la influencia que tienen los valores y actitudes de cada uno y de los demás en la motivación. En cuanto al pensamiento crítico, implica analizar las influencias que ejercen los pares y los medios de comunicación, analizar las actitudes, los valores, las normas y creencias sociales y los factores que las afectan, e individualizar la información y las fuentes de información pertinentes.</w:t>
      </w:r>
    </w:p>
    <w:p w14:paraId="3AFCB246" w14:textId="77777777" w:rsidR="00D90900" w:rsidRDefault="00D90900" w:rsidP="00D90900">
      <w:r w:rsidRPr="00D90900">
        <w:t>La autogestión</w:t>
      </w:r>
      <w:r>
        <w:t xml:space="preserve"> </w:t>
      </w:r>
      <w:r w:rsidRPr="00D90900">
        <w:t xml:space="preserve">refiere a la capacidad para adquirir autoestima, confianza en uno mismo, consciencia de sí mismo, fijarse metas, valorarse, evaluarse y monitorearse. Implica la capacidad de hacerse cargo de los propios sentimientos; es decir, controlar adecuadamente la cólera, la capacidad de hacer frente al dolor y la ansiedad, hacer frente a las pérdidas, el abuso y las situaciones traumáticas. </w:t>
      </w:r>
    </w:p>
    <w:p w14:paraId="3E1B8579" w14:textId="0B4FE9AB" w:rsidR="00D90900" w:rsidRDefault="00D90900" w:rsidP="00D90900">
      <w:r w:rsidRPr="00D90900">
        <w:t>Por último, las habilidades para una comunicación interpersonal</w:t>
      </w:r>
      <w:r>
        <w:t xml:space="preserve"> </w:t>
      </w:r>
      <w:r w:rsidRPr="00D90900">
        <w:t>adecuada implican conocimientos de negociación del conflicto y conocimientos sobre el rechazo; empatía, es decir, la capacidad de escuchar y comprender las necesidades de los demás y de manifestar esa comprensión; expresar respeto por las aportaciones y los estilos de vida de los demás, evaluar la capacidad propia y contribuir con el equipo, persuadir e influenciar a otros, establecer y aprovechar las redes de contacto y de motivar a los demás.</w:t>
      </w:r>
    </w:p>
    <w:bookmarkEnd w:id="0"/>
    <w:p w14:paraId="31C375B3" w14:textId="77777777" w:rsidR="00D90900" w:rsidRDefault="00D90900" w:rsidP="00D90900"/>
    <w:p w14:paraId="3624652C" w14:textId="77777777" w:rsidR="00D90900" w:rsidRPr="00755DFF" w:rsidRDefault="00D90900" w:rsidP="00686E0E"/>
    <w:p w14:paraId="6D842BED" w14:textId="768077CC" w:rsidR="001C24E1" w:rsidRDefault="001C24E1" w:rsidP="001C24E1">
      <w:r>
        <w:t xml:space="preserve">José Luis Blasco </w:t>
      </w:r>
      <w:proofErr w:type="spellStart"/>
      <w:r>
        <w:t>Guiral</w:t>
      </w:r>
      <w:proofErr w:type="spellEnd"/>
      <w:r>
        <w:t xml:space="preserve">, Vicente Bueno Ripoll, Rogelio Navarro </w:t>
      </w:r>
      <w:proofErr w:type="spellStart"/>
      <w:r>
        <w:t>Domenichelli</w:t>
      </w:r>
      <w:proofErr w:type="spellEnd"/>
      <w:r>
        <w:t xml:space="preserve"> y Daniel Torregrosa </w:t>
      </w:r>
      <w:proofErr w:type="spellStart"/>
      <w:r>
        <w:t>Sahuquillo</w:t>
      </w:r>
      <w:proofErr w:type="spellEnd"/>
      <w:r>
        <w:t xml:space="preserve"> (2002)</w:t>
      </w:r>
      <w:r w:rsidRPr="001C24E1">
        <w:t xml:space="preserve"> </w:t>
      </w:r>
      <w:r w:rsidRPr="001C24E1">
        <w:rPr>
          <w:i/>
          <w:iCs/>
        </w:rPr>
        <w:t>Educación socioemocional</w:t>
      </w:r>
    </w:p>
    <w:p w14:paraId="425E0590" w14:textId="3531C702" w:rsidR="001C24E1" w:rsidRPr="001C24E1" w:rsidRDefault="001C24E1" w:rsidP="001C24E1">
      <w:r w:rsidRPr="001C24E1">
        <w:lastRenderedPageBreak/>
        <w:t>Editorial Santillana</w:t>
      </w:r>
      <w:r>
        <w:t xml:space="preserve"> (2018) </w:t>
      </w:r>
      <w:r w:rsidRPr="001C24E1">
        <w:rPr>
          <w:i/>
          <w:iCs/>
        </w:rPr>
        <w:t>Educación Socioemocional 1</w:t>
      </w:r>
    </w:p>
    <w:p w14:paraId="121B12F7" w14:textId="65DA7CBA" w:rsidR="003F6943" w:rsidRDefault="003F6943" w:rsidP="003F6943">
      <w:r>
        <w:t>Comunicación:</w:t>
      </w:r>
      <w:r w:rsidRPr="003F6943">
        <w:t xml:space="preserve"> </w:t>
      </w:r>
      <w:r>
        <w:t>Escuchar atentamente, expresar necesidades y opiniones, hablar con respeto y claridad.</w:t>
      </w:r>
    </w:p>
    <w:p w14:paraId="776102C1" w14:textId="763A3C7C" w:rsidR="003F6943" w:rsidRDefault="003F6943" w:rsidP="003F6943">
      <w:r>
        <w:t>Empatía:</w:t>
      </w:r>
      <w:r w:rsidRPr="003F6943">
        <w:t xml:space="preserve"> </w:t>
      </w:r>
      <w:r>
        <w:t>Comprender y valorar perspectivas diferentes, mostrar compasión y solidaridad.</w:t>
      </w:r>
    </w:p>
    <w:p w14:paraId="2A7E05C4" w14:textId="5E365C0D" w:rsidR="003F6943" w:rsidRDefault="003F6943" w:rsidP="003F6943">
      <w:r>
        <w:t>Resolución de conflictos:</w:t>
      </w:r>
      <w:r w:rsidRPr="003F6943">
        <w:t xml:space="preserve"> </w:t>
      </w:r>
      <w:r>
        <w:t>Pedir disculpas, aceptar la responsabilidad, buscar soluciones, y comprender diferentes perspectivas.</w:t>
      </w:r>
    </w:p>
    <w:p w14:paraId="7CDD86D2" w14:textId="7AD55C4A" w:rsidR="003F6943" w:rsidRDefault="003F6943" w:rsidP="003F6943">
      <w:r>
        <w:t>Trabajo en equipo:</w:t>
      </w:r>
      <w:r w:rsidRPr="003F6943">
        <w:t xml:space="preserve"> </w:t>
      </w:r>
      <w:r>
        <w:t>Trabajar eficazmente con otros, construir relaciones positivas, y valorar las opiniones y perspectivas del equipo.</w:t>
      </w:r>
    </w:p>
    <w:p w14:paraId="4EE539C6" w14:textId="77777777" w:rsidR="003F6943" w:rsidRDefault="003F6943"/>
    <w:p w14:paraId="3D1720B4" w14:textId="5F850D26" w:rsidR="00BE6281" w:rsidRDefault="00BE6281">
      <w:r>
        <w:t>-</w:t>
      </w:r>
      <w:proofErr w:type="spellStart"/>
      <w:r>
        <w:t>Autogestion</w:t>
      </w:r>
      <w:proofErr w:type="spellEnd"/>
      <w:r>
        <w:t xml:space="preserve"> emocional</w:t>
      </w:r>
    </w:p>
    <w:p w14:paraId="211822A5" w14:textId="429F9CD0" w:rsidR="00BE6281" w:rsidRDefault="00BE6281">
      <w:r>
        <w:t>Autocuidado personal</w:t>
      </w:r>
    </w:p>
    <w:p w14:paraId="0E49B797" w14:textId="0D1C063B" w:rsidR="00BE6281" w:rsidRDefault="00BE6281">
      <w:proofErr w:type="spellStart"/>
      <w:r>
        <w:t>Empatia</w:t>
      </w:r>
      <w:proofErr w:type="spellEnd"/>
    </w:p>
    <w:p w14:paraId="1B662361" w14:textId="46B9C632" w:rsidR="00BE6281" w:rsidRDefault="00BE6281">
      <w:r>
        <w:t>Habilidades de escucha activa y comunicación efectiva</w:t>
      </w:r>
    </w:p>
    <w:p w14:paraId="063B6C4D" w14:textId="2D83D778" w:rsidR="00BE6281" w:rsidRDefault="00BE6281">
      <w:r>
        <w:t>Habilidades sociales</w:t>
      </w:r>
    </w:p>
    <w:p w14:paraId="7FF1F4C0" w14:textId="00C2ABB3" w:rsidR="00BE6281" w:rsidRDefault="00BE6281">
      <w:r>
        <w:t>Habilidades emocionales</w:t>
      </w:r>
    </w:p>
    <w:p w14:paraId="2CBEDBB1" w14:textId="77777777" w:rsidR="00BE6281" w:rsidRDefault="00BE6281"/>
    <w:p w14:paraId="1CB00CB0" w14:textId="71A287CF" w:rsidR="00BE6281" w:rsidRDefault="00BE6281">
      <w:pPr>
        <w:rPr>
          <w:b/>
          <w:bCs/>
        </w:rPr>
      </w:pPr>
      <w:bookmarkStart w:id="1" w:name="_Hlk184414202"/>
      <w:r w:rsidRPr="003F6943">
        <w:rPr>
          <w:b/>
          <w:bCs/>
        </w:rPr>
        <w:t>Convivencia sana</w:t>
      </w:r>
      <w:r w:rsidR="003F6943">
        <w:rPr>
          <w:b/>
          <w:bCs/>
        </w:rPr>
        <w:t xml:space="preserve">: </w:t>
      </w:r>
    </w:p>
    <w:p w14:paraId="7F17F94E" w14:textId="30AC9C0A" w:rsidR="00381C37" w:rsidRDefault="00381C37">
      <w:r>
        <w:rPr>
          <w:b/>
          <w:bCs/>
        </w:rPr>
        <w:t xml:space="preserve">ENFOQUE: </w:t>
      </w:r>
      <w:r w:rsidRPr="00381C37">
        <w:rPr>
          <w:b/>
          <w:bCs/>
        </w:rPr>
        <w:t>Convivencia como estudio de clima escolar, de la violencia y/o de su prevención.</w:t>
      </w:r>
    </w:p>
    <w:p w14:paraId="0A1DEA38" w14:textId="78AEF5A4" w:rsidR="00381C37" w:rsidRPr="00381C37" w:rsidRDefault="00381C37" w:rsidP="00381C37">
      <w:r w:rsidRPr="00381C37">
        <w:t>En este enfoque</w:t>
      </w:r>
      <w:r>
        <w:t xml:space="preserve"> </w:t>
      </w:r>
      <w:r w:rsidRPr="00381C37">
        <w:t>principalmente se observa el clima escolar o clima de convivencia, donde los problemas de convivencia y la</w:t>
      </w:r>
      <w:r>
        <w:t xml:space="preserve"> </w:t>
      </w:r>
      <w:r w:rsidRPr="00381C37">
        <w:t>violencia escolar son el objeto central de estudio. Se hace registro de las conductas disruptivas, los factores de</w:t>
      </w:r>
      <w:r>
        <w:t xml:space="preserve"> </w:t>
      </w:r>
      <w:r w:rsidRPr="00381C37">
        <w:t>riesgo, el acoso y el maltrato entre estudiantes, estudiando distintos tipos de perfiles y las posibles alternativas</w:t>
      </w:r>
      <w:r>
        <w:t xml:space="preserve"> </w:t>
      </w:r>
      <w:r w:rsidRPr="00381C37">
        <w:t>de intervención psicoeducativa para enfrentar estos hechos.</w:t>
      </w:r>
    </w:p>
    <w:p w14:paraId="00C15438" w14:textId="77777777" w:rsidR="00381C37" w:rsidRPr="00381C37" w:rsidRDefault="00381C37"/>
    <w:p w14:paraId="2DD5FFDD" w14:textId="03F83674" w:rsidR="00381C37" w:rsidRDefault="00381C37">
      <w:pPr>
        <w:rPr>
          <w:b/>
          <w:bCs/>
        </w:rPr>
      </w:pPr>
      <w:r w:rsidRPr="00381C37">
        <w:rPr>
          <w:b/>
          <w:bCs/>
        </w:rPr>
        <w:t xml:space="preserve">Convivencia como educación socioemocional. </w:t>
      </w:r>
    </w:p>
    <w:p w14:paraId="1FAA42C0" w14:textId="77777777" w:rsidR="00381C37" w:rsidRPr="00381C37" w:rsidRDefault="00381C37" w:rsidP="00381C37">
      <w:r w:rsidRPr="00381C37">
        <w:t>este enfoque se centran los esfuerzos en el desarrollo</w:t>
      </w:r>
    </w:p>
    <w:p w14:paraId="40A0C879" w14:textId="39540F5B" w:rsidR="00381C37" w:rsidRPr="00381C37" w:rsidRDefault="00381C37">
      <w:r w:rsidRPr="00381C37">
        <w:lastRenderedPageBreak/>
        <w:t>de habilidades sociales para la mejora de la convivencia, poniendo el acento en las relaciones interpersonales.</w:t>
      </w:r>
      <w:r>
        <w:t xml:space="preserve"> </w:t>
      </w:r>
      <w:r w:rsidRPr="00381C37">
        <w:t>De este modo, se enfatizan las habilidades de autorregulación, a partir de la identificación y el manejo de las</w:t>
      </w:r>
      <w:r>
        <w:t xml:space="preserve"> </w:t>
      </w:r>
      <w:r w:rsidRPr="00381C37">
        <w:t>emociones, así como en la evaluación de los desajustes personales y escolares, el reconocimiento del otro, la</w:t>
      </w:r>
      <w:r>
        <w:t xml:space="preserve"> </w:t>
      </w:r>
      <w:r w:rsidRPr="00381C37">
        <w:t>toma de perspectiva, la empatía y la cooperación</w:t>
      </w:r>
    </w:p>
    <w:p w14:paraId="02081F6E" w14:textId="1CCE67A2" w:rsidR="00381C37" w:rsidRDefault="00381C37">
      <w:pPr>
        <w:rPr>
          <w:b/>
          <w:bCs/>
        </w:rPr>
      </w:pPr>
      <w:r w:rsidRPr="00381C37">
        <w:rPr>
          <w:b/>
          <w:bCs/>
        </w:rPr>
        <w:t>Convivencia como educación para la ciudadanía y la democracia.</w:t>
      </w:r>
    </w:p>
    <w:p w14:paraId="23F30B9E" w14:textId="0E7ED411" w:rsidR="00381C37" w:rsidRPr="00381C37" w:rsidRDefault="00381C37">
      <w:r>
        <w:t>E</w:t>
      </w:r>
      <w:r w:rsidRPr="00381C37">
        <w:t>sta perspectiva da sentido a</w:t>
      </w:r>
      <w:r>
        <w:t xml:space="preserve"> </w:t>
      </w:r>
      <w:r w:rsidRPr="00381C37">
        <w:t>la importancia de las relaciones interpersonales cotidianas como espacio de participación democrática e</w:t>
      </w:r>
      <w:r>
        <w:t xml:space="preserve"> </w:t>
      </w:r>
      <w:r w:rsidRPr="00381C37">
        <w:t>instancias para el desarrollo de capacidades cívicas. La capacidad formativa de la vida escolar interesa en el</w:t>
      </w:r>
      <w:r>
        <w:t xml:space="preserve"> </w:t>
      </w:r>
      <w:r w:rsidRPr="00381C37">
        <w:t>sentido del aprendizaje, de la diversidad de visiones u opiniones y la aceptación de</w:t>
      </w:r>
      <w:r>
        <w:t xml:space="preserve"> </w:t>
      </w:r>
      <w:r w:rsidRPr="00381C37">
        <w:t>una pluralidad de ideas, en</w:t>
      </w:r>
      <w:r>
        <w:t xml:space="preserve"> </w:t>
      </w:r>
      <w:r w:rsidRPr="00381C37">
        <w:t>donde se desarrollan la deliberación, la argumentación, la</w:t>
      </w:r>
      <w:r>
        <w:t xml:space="preserve"> </w:t>
      </w:r>
      <w:r w:rsidRPr="00381C37">
        <w:t>elaboración y seguimiento de normas, y la capacidad</w:t>
      </w:r>
      <w:r>
        <w:t xml:space="preserve"> </w:t>
      </w:r>
      <w:r w:rsidRPr="00381C37">
        <w:t>para afrontar conflictos.</w:t>
      </w:r>
    </w:p>
    <w:p w14:paraId="654BA183" w14:textId="372EBF65" w:rsidR="00381C37" w:rsidRDefault="00381C37">
      <w:pPr>
        <w:rPr>
          <w:b/>
          <w:bCs/>
        </w:rPr>
      </w:pPr>
      <w:r w:rsidRPr="00381C37">
        <w:rPr>
          <w:b/>
          <w:bCs/>
        </w:rPr>
        <w:t>Convivencia como educación para la paz.</w:t>
      </w:r>
    </w:p>
    <w:p w14:paraId="6607CDF9" w14:textId="43601E35" w:rsidR="00381C37" w:rsidRPr="00381C37" w:rsidRDefault="00381C37">
      <w:r w:rsidRPr="00381C37">
        <w:t>Esta visión plantea la convivencia como un mecanismo para</w:t>
      </w:r>
      <w:r>
        <w:t xml:space="preserve"> </w:t>
      </w:r>
      <w:r w:rsidRPr="00381C37">
        <w:t>resolver los problemas de violencia y de exclusión vividos en la escuela. Se analizan los distintos elementos del</w:t>
      </w:r>
      <w:r>
        <w:t xml:space="preserve"> </w:t>
      </w:r>
      <w:r w:rsidRPr="00381C37">
        <w:t>conflicto, desde su origen, quienes están involucrados, los procesos y alternativas de solución.</w:t>
      </w:r>
    </w:p>
    <w:bookmarkEnd w:id="1"/>
    <w:p w14:paraId="590485A5" w14:textId="5973A10F" w:rsidR="00381C37" w:rsidRDefault="00381C37">
      <w:pPr>
        <w:rPr>
          <w:b/>
          <w:bCs/>
        </w:rPr>
      </w:pPr>
    </w:p>
    <w:p w14:paraId="6437181B" w14:textId="77777777" w:rsidR="00EB1B6F" w:rsidRDefault="00EB1B6F" w:rsidP="00EB1B6F">
      <w:pPr>
        <w:rPr>
          <w:b/>
          <w:bCs/>
        </w:rPr>
      </w:pPr>
      <w:r w:rsidRPr="00EB1B6F">
        <w:rPr>
          <w:b/>
          <w:bCs/>
        </w:rPr>
        <w:t>Vera Saldaña, R. O. (2020). Convivencia escolar y</w:t>
      </w:r>
      <w:r>
        <w:rPr>
          <w:b/>
          <w:bCs/>
        </w:rPr>
        <w:t xml:space="preserve"> </w:t>
      </w:r>
      <w:r w:rsidRPr="00EB1B6F">
        <w:rPr>
          <w:b/>
          <w:bCs/>
        </w:rPr>
        <w:t xml:space="preserve">relaciones interpersonales en una Unidad Educativa De Naranjal, 2020 [Universidad César Vallejo]. </w:t>
      </w:r>
    </w:p>
    <w:p w14:paraId="6B263A58" w14:textId="0A4D64F6" w:rsidR="004E3851" w:rsidRDefault="00D63E76" w:rsidP="00EB1B6F">
      <w:pPr>
        <w:rPr>
          <w:b/>
          <w:bCs/>
        </w:rPr>
      </w:pPr>
      <w:hyperlink r:id="rId5" w:history="1">
        <w:r w:rsidRPr="002459E9">
          <w:rPr>
            <w:rStyle w:val="Hipervnculo"/>
            <w:b/>
            <w:bCs/>
          </w:rPr>
          <w:t>https:</w:t>
        </w:r>
        <w:r w:rsidRPr="002459E9">
          <w:rPr>
            <w:rStyle w:val="Hipervnculo"/>
            <w:b/>
            <w:bCs/>
          </w:rPr>
          <w:t>/</w:t>
        </w:r>
        <w:r w:rsidRPr="002459E9">
          <w:rPr>
            <w:rStyle w:val="Hipervnculo"/>
            <w:b/>
            <w:bCs/>
          </w:rPr>
          <w:t>/repositorio.ucv.edu.pe/bitstream/handle/20.500.12692/50537/Vera_SRO-SD.pdf?sequence=1&amp;isAllowed=y</w:t>
        </w:r>
      </w:hyperlink>
    </w:p>
    <w:p w14:paraId="1D74F8C5" w14:textId="77777777" w:rsidR="00D63E76" w:rsidRDefault="00D63E76" w:rsidP="00EB1B6F">
      <w:pPr>
        <w:rPr>
          <w:b/>
          <w:bCs/>
        </w:rPr>
      </w:pPr>
    </w:p>
    <w:p w14:paraId="0B3CB3CD" w14:textId="5D2B8E07" w:rsidR="001C392E" w:rsidRPr="001C392E" w:rsidRDefault="001C392E" w:rsidP="001C392E">
      <w:pPr>
        <w:rPr>
          <w:i/>
          <w:iCs/>
        </w:rPr>
      </w:pPr>
      <w:r w:rsidRPr="001C392E">
        <w:t xml:space="preserve">García Pastene, </w:t>
      </w:r>
      <w:proofErr w:type="gramStart"/>
      <w:r w:rsidRPr="001C392E">
        <w:t>Paola(</w:t>
      </w:r>
      <w:proofErr w:type="gramEnd"/>
      <w:r w:rsidRPr="001C392E">
        <w:t>2021).</w:t>
      </w:r>
      <w:r w:rsidRPr="001C392E">
        <w:rPr>
          <w:i/>
          <w:iCs/>
        </w:rPr>
        <w:t>Caracterización de las prácticas y estrategias de resolución de</w:t>
      </w:r>
      <w:r w:rsidR="00014F6B">
        <w:rPr>
          <w:i/>
          <w:iCs/>
        </w:rPr>
        <w:t xml:space="preserve"> </w:t>
      </w:r>
      <w:r w:rsidRPr="001C392E">
        <w:rPr>
          <w:i/>
          <w:iCs/>
        </w:rPr>
        <w:t>conflictos en relación a la convivencia escolar y clima en el aula</w:t>
      </w:r>
    </w:p>
    <w:p w14:paraId="51C6FCC4" w14:textId="77777777" w:rsidR="001C392E" w:rsidRDefault="001C392E" w:rsidP="001C392E">
      <w:pPr>
        <w:rPr>
          <w:b/>
          <w:bCs/>
        </w:rPr>
      </w:pPr>
    </w:p>
    <w:p w14:paraId="7E21CF96" w14:textId="77777777" w:rsidR="004E3851" w:rsidRDefault="004E3851" w:rsidP="00EB1B6F">
      <w:pPr>
        <w:rPr>
          <w:b/>
          <w:bCs/>
        </w:rPr>
      </w:pPr>
      <w:r w:rsidRPr="004E3851">
        <w:rPr>
          <w:b/>
          <w:bCs/>
        </w:rPr>
        <w:t xml:space="preserve">Carbajal Padilla, P., &amp; Fierro Evans, M. C. (2019). Convivencia Escolar: Una revisión del concepto. </w:t>
      </w:r>
      <w:proofErr w:type="spellStart"/>
      <w:r w:rsidRPr="004E3851">
        <w:rPr>
          <w:b/>
          <w:bCs/>
        </w:rPr>
        <w:t>Psicoperspectivas</w:t>
      </w:r>
      <w:proofErr w:type="spellEnd"/>
      <w:r w:rsidRPr="004E3851">
        <w:rPr>
          <w:b/>
          <w:bCs/>
        </w:rPr>
        <w:t xml:space="preserve">. Individuo y Sociedad, 18(1). </w:t>
      </w:r>
    </w:p>
    <w:p w14:paraId="752DB382" w14:textId="65427FD9" w:rsidR="004E3851" w:rsidRDefault="004E3851" w:rsidP="00EB1B6F">
      <w:pPr>
        <w:rPr>
          <w:rStyle w:val="Hipervnculo"/>
          <w:b/>
          <w:bCs/>
        </w:rPr>
      </w:pPr>
      <w:hyperlink r:id="rId6" w:history="1">
        <w:r w:rsidRPr="00892BF1">
          <w:rPr>
            <w:rStyle w:val="Hipervnculo"/>
            <w:b/>
            <w:bCs/>
          </w:rPr>
          <w:t>https://doi.org/10.5027/psicoperspectivas-Vol18-Is-sue1-fullte</w:t>
        </w:r>
        <w:r w:rsidRPr="00892BF1">
          <w:rPr>
            <w:rStyle w:val="Hipervnculo"/>
            <w:b/>
            <w:bCs/>
          </w:rPr>
          <w:t>x</w:t>
        </w:r>
        <w:r w:rsidRPr="00892BF1">
          <w:rPr>
            <w:rStyle w:val="Hipervnculo"/>
            <w:b/>
            <w:bCs/>
          </w:rPr>
          <w:t>t-1486</w:t>
        </w:r>
      </w:hyperlink>
    </w:p>
    <w:p w14:paraId="13FD9858" w14:textId="77777777" w:rsidR="00381C37" w:rsidRDefault="00381C37" w:rsidP="00EB1B6F">
      <w:pPr>
        <w:rPr>
          <w:rStyle w:val="Hipervnculo"/>
          <w:b/>
          <w:bCs/>
        </w:rPr>
      </w:pPr>
    </w:p>
    <w:p w14:paraId="2012A480" w14:textId="77777777" w:rsidR="00381C37" w:rsidRDefault="00381C37" w:rsidP="00EB1B6F">
      <w:pPr>
        <w:rPr>
          <w:b/>
          <w:bCs/>
        </w:rPr>
      </w:pPr>
    </w:p>
    <w:p w14:paraId="5B5D3317" w14:textId="6024173B" w:rsidR="00303A79" w:rsidRDefault="00303A79" w:rsidP="00EB1B6F">
      <w:pPr>
        <w:rPr>
          <w:b/>
          <w:bCs/>
        </w:rPr>
      </w:pPr>
      <w:r w:rsidRPr="00303A79">
        <w:rPr>
          <w:b/>
          <w:bCs/>
        </w:rPr>
        <w:lastRenderedPageBreak/>
        <w:t xml:space="preserve">Bustamante </w:t>
      </w:r>
      <w:proofErr w:type="spellStart"/>
      <w:r w:rsidRPr="00303A79">
        <w:rPr>
          <w:b/>
          <w:bCs/>
        </w:rPr>
        <w:t>Lecca</w:t>
      </w:r>
      <w:proofErr w:type="spellEnd"/>
      <w:r w:rsidRPr="00303A79">
        <w:rPr>
          <w:b/>
          <w:bCs/>
        </w:rPr>
        <w:t xml:space="preserve">, I. M. (2024). </w:t>
      </w:r>
      <w:r w:rsidRPr="00303A79">
        <w:rPr>
          <w:b/>
          <w:bCs/>
          <w:i/>
          <w:iCs/>
        </w:rPr>
        <w:t>Inteligencia emocional, relaciones interpersonales y convivencia escolar en docentes de instituciones educativas de Nuevo Chimbote 2023</w:t>
      </w:r>
    </w:p>
    <w:p w14:paraId="4238CF27" w14:textId="358846F9" w:rsidR="004E3851" w:rsidRPr="003F6943" w:rsidRDefault="00303A79" w:rsidP="00EB1B6F">
      <w:pPr>
        <w:rPr>
          <w:b/>
          <w:bCs/>
        </w:rPr>
      </w:pPr>
      <w:r w:rsidRPr="00303A79">
        <w:rPr>
          <w:b/>
          <w:bCs/>
        </w:rPr>
        <w:t xml:space="preserve">Huayta Huamani, M. R. (2020). </w:t>
      </w:r>
      <w:r w:rsidRPr="00303A79">
        <w:rPr>
          <w:b/>
          <w:bCs/>
          <w:i/>
          <w:iCs/>
        </w:rPr>
        <w:t>La convivencia escolar: Una revisión teórica</w:t>
      </w:r>
      <w:r w:rsidRPr="00303A79">
        <w:rPr>
          <w:b/>
          <w:bCs/>
        </w:rPr>
        <w:t>.</w:t>
      </w:r>
    </w:p>
    <w:p w14:paraId="34CA0556" w14:textId="77777777" w:rsidR="00BE6281" w:rsidRDefault="00BE6281" w:rsidP="00BE6281">
      <w:r>
        <w:t>Relaciones interpersonales</w:t>
      </w:r>
    </w:p>
    <w:p w14:paraId="716E6FF5" w14:textId="763D8155" w:rsidR="00BE6281" w:rsidRDefault="00BE6281">
      <w:r>
        <w:t>Inteligencia emocional</w:t>
      </w:r>
      <w:r w:rsidR="00E62B51">
        <w:t>:</w:t>
      </w:r>
    </w:p>
    <w:p w14:paraId="2749613D" w14:textId="6306EC9C" w:rsidR="00E62B51" w:rsidRDefault="00E62B51">
      <w:r>
        <w:t>Torres Peña, M. (2019). Inteligencia Emocional y las Relaciones Interpersonales de los estudiantes del V ciclo de la Institución Educativa No 50183" San Martin de Porres del Distrito de San Salvador-</w:t>
      </w:r>
      <w:proofErr w:type="gramStart"/>
      <w:r>
        <w:t>Calca[</w:t>
      </w:r>
      <w:proofErr w:type="gramEnd"/>
      <w:r>
        <w:t xml:space="preserve">Universidad César Vallejo]. </w:t>
      </w:r>
      <w:hyperlink r:id="rId7" w:history="1">
        <w:r w:rsidRPr="00231693">
          <w:rPr>
            <w:rStyle w:val="Hipervnculo"/>
          </w:rPr>
          <w:t>https://repositorio.ucv.edu.pe/bitstream/handle/</w:t>
        </w:r>
        <w:r w:rsidRPr="00231693">
          <w:rPr>
            <w:rStyle w:val="Hipervnculo"/>
          </w:rPr>
          <w:t>2</w:t>
        </w:r>
        <w:r w:rsidRPr="00231693">
          <w:rPr>
            <w:rStyle w:val="Hipervnculo"/>
          </w:rPr>
          <w:t>0.500.12692/37623/torres_pm.pdf?sequence=1&amp;isAllowed=y</w:t>
        </w:r>
      </w:hyperlink>
    </w:p>
    <w:p w14:paraId="66205BCE" w14:textId="77777777" w:rsidR="00686E0E" w:rsidRPr="002B3661" w:rsidRDefault="00686E0E" w:rsidP="001C24E1">
      <w:r w:rsidRPr="002B3661">
        <w:t xml:space="preserve">Goleman, D. (1995). </w:t>
      </w:r>
      <w:r w:rsidRPr="002B3661">
        <w:rPr>
          <w:i/>
          <w:iCs/>
        </w:rPr>
        <w:t>Inteligencia emocional.</w:t>
      </w:r>
      <w:r w:rsidRPr="002B3661">
        <w:t xml:space="preserve"> Bantam </w:t>
      </w:r>
      <w:proofErr w:type="spellStart"/>
      <w:r w:rsidRPr="002B3661">
        <w:t>Books</w:t>
      </w:r>
      <w:proofErr w:type="spellEnd"/>
      <w:r w:rsidRPr="002B3661">
        <w:t>.</w:t>
      </w:r>
    </w:p>
    <w:p w14:paraId="3BF94D89" w14:textId="77777777" w:rsidR="00686E0E" w:rsidRDefault="00686E0E"/>
    <w:p w14:paraId="6AFED375" w14:textId="06D7FE74" w:rsidR="00C34F49" w:rsidRDefault="00C34F49">
      <w:r>
        <w:t xml:space="preserve">Herramientas </w:t>
      </w:r>
    </w:p>
    <w:p w14:paraId="21DF4555" w14:textId="77777777" w:rsidR="003F6943" w:rsidRDefault="003F6943" w:rsidP="003F6943">
      <w:r>
        <w:t>http://repositorio.utn.edu.ec/</w:t>
      </w:r>
    </w:p>
    <w:p w14:paraId="0D7386C1" w14:textId="77777777" w:rsidR="003F6943" w:rsidRDefault="003F6943" w:rsidP="003F6943">
      <w:proofErr w:type="spellStart"/>
      <w:r>
        <w:t>bitstream</w:t>
      </w:r>
      <w:proofErr w:type="spellEnd"/>
      <w:r>
        <w:t>/123456789/10939/2/05 FECYT 3752</w:t>
      </w:r>
    </w:p>
    <w:p w14:paraId="705EA556" w14:textId="2405486C" w:rsidR="003F6943" w:rsidRDefault="003F6943" w:rsidP="003F6943">
      <w:r>
        <w:t xml:space="preserve">TRABAJO </w:t>
      </w:r>
      <w:proofErr w:type="spellStart"/>
      <w:r>
        <w:t>GRADO.pd</w:t>
      </w:r>
      <w:proofErr w:type="spellEnd"/>
    </w:p>
    <w:p w14:paraId="3B72211A" w14:textId="77777777" w:rsidR="00E122F5" w:rsidRDefault="00E122F5" w:rsidP="003F6943"/>
    <w:p w14:paraId="7BD8FEAB" w14:textId="6DA4D137" w:rsidR="00E122F5" w:rsidRDefault="00E122F5" w:rsidP="003F6943">
      <w:r>
        <w:rPr>
          <w:noProof/>
        </w:rPr>
        <w:lastRenderedPageBreak/>
        <w:drawing>
          <wp:inline distT="0" distB="0" distL="0" distR="0" wp14:anchorId="3DE33972" wp14:editId="2A61E8C6">
            <wp:extent cx="5612130" cy="4196715"/>
            <wp:effectExtent l="0" t="0" r="7620" b="0"/>
            <wp:docPr id="18751013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01365" name="Imagen 1"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4196715"/>
                    </a:xfrm>
                    <a:prstGeom prst="rect">
                      <a:avLst/>
                    </a:prstGeom>
                  </pic:spPr>
                </pic:pic>
              </a:graphicData>
            </a:graphic>
          </wp:inline>
        </w:drawing>
      </w:r>
      <w:r>
        <w:rPr>
          <w:noProof/>
        </w:rPr>
        <w:drawing>
          <wp:inline distT="0" distB="0" distL="0" distR="0" wp14:anchorId="66FB136E" wp14:editId="572C48E9">
            <wp:extent cx="5612130" cy="3919855"/>
            <wp:effectExtent l="0" t="0" r="7620" b="4445"/>
            <wp:docPr id="1434360108"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60108" name="Imagen 2"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3919855"/>
                    </a:xfrm>
                    <a:prstGeom prst="rect">
                      <a:avLst/>
                    </a:prstGeom>
                  </pic:spPr>
                </pic:pic>
              </a:graphicData>
            </a:graphic>
          </wp:inline>
        </w:drawing>
      </w:r>
    </w:p>
    <w:p w14:paraId="3A7543C8" w14:textId="4780000C" w:rsidR="00CF6463" w:rsidRDefault="00CF6463" w:rsidP="003F6943">
      <w:r>
        <w:rPr>
          <w:noProof/>
        </w:rPr>
        <w:lastRenderedPageBreak/>
        <w:drawing>
          <wp:inline distT="0" distB="0" distL="0" distR="0" wp14:anchorId="148E96B1" wp14:editId="21C0B982">
            <wp:extent cx="5612130" cy="4451985"/>
            <wp:effectExtent l="0" t="0" r="7620" b="5715"/>
            <wp:docPr id="73993986"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3986" name="Imagen 1" descr="Escala de tiem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4451985"/>
                    </a:xfrm>
                    <a:prstGeom prst="rect">
                      <a:avLst/>
                    </a:prstGeom>
                  </pic:spPr>
                </pic:pic>
              </a:graphicData>
            </a:graphic>
          </wp:inline>
        </w:drawing>
      </w:r>
    </w:p>
    <w:sectPr w:rsidR="00CF64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45E2E"/>
    <w:multiLevelType w:val="multilevel"/>
    <w:tmpl w:val="C25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78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81"/>
    <w:rsid w:val="00014F6B"/>
    <w:rsid w:val="00063EED"/>
    <w:rsid w:val="000B7DA2"/>
    <w:rsid w:val="001C24E1"/>
    <w:rsid w:val="001C392E"/>
    <w:rsid w:val="002108F9"/>
    <w:rsid w:val="002B6BEA"/>
    <w:rsid w:val="00303A79"/>
    <w:rsid w:val="00381C37"/>
    <w:rsid w:val="003C63FE"/>
    <w:rsid w:val="003F6943"/>
    <w:rsid w:val="00421A35"/>
    <w:rsid w:val="004E3851"/>
    <w:rsid w:val="00686E0E"/>
    <w:rsid w:val="006E5D01"/>
    <w:rsid w:val="00755DFF"/>
    <w:rsid w:val="009779D6"/>
    <w:rsid w:val="00B26C9A"/>
    <w:rsid w:val="00BE6281"/>
    <w:rsid w:val="00C34F49"/>
    <w:rsid w:val="00CF6463"/>
    <w:rsid w:val="00D63E76"/>
    <w:rsid w:val="00D90900"/>
    <w:rsid w:val="00E122F5"/>
    <w:rsid w:val="00E62B51"/>
    <w:rsid w:val="00EB1B6F"/>
    <w:rsid w:val="00FC66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3B14"/>
  <w15:chartTrackingRefBased/>
  <w15:docId w15:val="{605F07C5-66B9-488F-94AC-5130E6D7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6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6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62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62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62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62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62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62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62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62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62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62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62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62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62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62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62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6281"/>
    <w:rPr>
      <w:rFonts w:eastAsiaTheme="majorEastAsia" w:cstheme="majorBidi"/>
      <w:color w:val="272727" w:themeColor="text1" w:themeTint="D8"/>
    </w:rPr>
  </w:style>
  <w:style w:type="paragraph" w:styleId="Ttulo">
    <w:name w:val="Title"/>
    <w:basedOn w:val="Normal"/>
    <w:next w:val="Normal"/>
    <w:link w:val="TtuloCar"/>
    <w:uiPriority w:val="10"/>
    <w:qFormat/>
    <w:rsid w:val="00BE6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62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62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62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6281"/>
    <w:pPr>
      <w:spacing w:before="160"/>
      <w:jc w:val="center"/>
    </w:pPr>
    <w:rPr>
      <w:i/>
      <w:iCs/>
      <w:color w:val="404040" w:themeColor="text1" w:themeTint="BF"/>
    </w:rPr>
  </w:style>
  <w:style w:type="character" w:customStyle="1" w:styleId="CitaCar">
    <w:name w:val="Cita Car"/>
    <w:basedOn w:val="Fuentedeprrafopredeter"/>
    <w:link w:val="Cita"/>
    <w:uiPriority w:val="29"/>
    <w:rsid w:val="00BE6281"/>
    <w:rPr>
      <w:i/>
      <w:iCs/>
      <w:color w:val="404040" w:themeColor="text1" w:themeTint="BF"/>
    </w:rPr>
  </w:style>
  <w:style w:type="paragraph" w:styleId="Prrafodelista">
    <w:name w:val="List Paragraph"/>
    <w:basedOn w:val="Normal"/>
    <w:uiPriority w:val="34"/>
    <w:qFormat/>
    <w:rsid w:val="00BE6281"/>
    <w:pPr>
      <w:ind w:left="720"/>
      <w:contextualSpacing/>
    </w:pPr>
  </w:style>
  <w:style w:type="character" w:styleId="nfasisintenso">
    <w:name w:val="Intense Emphasis"/>
    <w:basedOn w:val="Fuentedeprrafopredeter"/>
    <w:uiPriority w:val="21"/>
    <w:qFormat/>
    <w:rsid w:val="00BE6281"/>
    <w:rPr>
      <w:i/>
      <w:iCs/>
      <w:color w:val="0F4761" w:themeColor="accent1" w:themeShade="BF"/>
    </w:rPr>
  </w:style>
  <w:style w:type="paragraph" w:styleId="Citadestacada">
    <w:name w:val="Intense Quote"/>
    <w:basedOn w:val="Normal"/>
    <w:next w:val="Normal"/>
    <w:link w:val="CitadestacadaCar"/>
    <w:uiPriority w:val="30"/>
    <w:qFormat/>
    <w:rsid w:val="00BE6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6281"/>
    <w:rPr>
      <w:i/>
      <w:iCs/>
      <w:color w:val="0F4761" w:themeColor="accent1" w:themeShade="BF"/>
    </w:rPr>
  </w:style>
  <w:style w:type="character" w:styleId="Referenciaintensa">
    <w:name w:val="Intense Reference"/>
    <w:basedOn w:val="Fuentedeprrafopredeter"/>
    <w:uiPriority w:val="32"/>
    <w:qFormat/>
    <w:rsid w:val="00BE6281"/>
    <w:rPr>
      <w:b/>
      <w:bCs/>
      <w:smallCaps/>
      <w:color w:val="0F4761" w:themeColor="accent1" w:themeShade="BF"/>
      <w:spacing w:val="5"/>
    </w:rPr>
  </w:style>
  <w:style w:type="character" w:styleId="Hipervnculo">
    <w:name w:val="Hyperlink"/>
    <w:basedOn w:val="Fuentedeprrafopredeter"/>
    <w:uiPriority w:val="99"/>
    <w:unhideWhenUsed/>
    <w:rsid w:val="00E62B51"/>
    <w:rPr>
      <w:color w:val="467886" w:themeColor="hyperlink"/>
      <w:u w:val="single"/>
    </w:rPr>
  </w:style>
  <w:style w:type="character" w:styleId="Mencinsinresolver">
    <w:name w:val="Unresolved Mention"/>
    <w:basedOn w:val="Fuentedeprrafopredeter"/>
    <w:uiPriority w:val="99"/>
    <w:semiHidden/>
    <w:unhideWhenUsed/>
    <w:rsid w:val="00E62B51"/>
    <w:rPr>
      <w:color w:val="605E5C"/>
      <w:shd w:val="clear" w:color="auto" w:fill="E1DFDD"/>
    </w:rPr>
  </w:style>
  <w:style w:type="character" w:styleId="Hipervnculovisitado">
    <w:name w:val="FollowedHyperlink"/>
    <w:basedOn w:val="Fuentedeprrafopredeter"/>
    <w:uiPriority w:val="99"/>
    <w:semiHidden/>
    <w:unhideWhenUsed/>
    <w:rsid w:val="004E38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919679">
      <w:bodyDiv w:val="1"/>
      <w:marLeft w:val="0"/>
      <w:marRight w:val="0"/>
      <w:marTop w:val="0"/>
      <w:marBottom w:val="0"/>
      <w:divBdr>
        <w:top w:val="none" w:sz="0" w:space="0" w:color="auto"/>
        <w:left w:val="none" w:sz="0" w:space="0" w:color="auto"/>
        <w:bottom w:val="none" w:sz="0" w:space="0" w:color="auto"/>
        <w:right w:val="none" w:sz="0" w:space="0" w:color="auto"/>
      </w:divBdr>
    </w:div>
    <w:div w:id="436750844">
      <w:bodyDiv w:val="1"/>
      <w:marLeft w:val="0"/>
      <w:marRight w:val="0"/>
      <w:marTop w:val="0"/>
      <w:marBottom w:val="0"/>
      <w:divBdr>
        <w:top w:val="none" w:sz="0" w:space="0" w:color="auto"/>
        <w:left w:val="none" w:sz="0" w:space="0" w:color="auto"/>
        <w:bottom w:val="none" w:sz="0" w:space="0" w:color="auto"/>
        <w:right w:val="none" w:sz="0" w:space="0" w:color="auto"/>
      </w:divBdr>
      <w:divsChild>
        <w:div w:id="536238444">
          <w:marLeft w:val="0"/>
          <w:marRight w:val="0"/>
          <w:marTop w:val="0"/>
          <w:marBottom w:val="0"/>
          <w:divBdr>
            <w:top w:val="none" w:sz="0" w:space="0" w:color="auto"/>
            <w:left w:val="none" w:sz="0" w:space="0" w:color="auto"/>
            <w:bottom w:val="none" w:sz="0" w:space="0" w:color="auto"/>
            <w:right w:val="none" w:sz="0" w:space="0" w:color="auto"/>
          </w:divBdr>
        </w:div>
        <w:div w:id="948392900">
          <w:marLeft w:val="0"/>
          <w:marRight w:val="0"/>
          <w:marTop w:val="0"/>
          <w:marBottom w:val="0"/>
          <w:divBdr>
            <w:top w:val="none" w:sz="0" w:space="0" w:color="auto"/>
            <w:left w:val="none" w:sz="0" w:space="0" w:color="auto"/>
            <w:bottom w:val="none" w:sz="0" w:space="0" w:color="auto"/>
            <w:right w:val="none" w:sz="0" w:space="0" w:color="auto"/>
          </w:divBdr>
        </w:div>
        <w:div w:id="902984589">
          <w:marLeft w:val="0"/>
          <w:marRight w:val="0"/>
          <w:marTop w:val="0"/>
          <w:marBottom w:val="0"/>
          <w:divBdr>
            <w:top w:val="none" w:sz="0" w:space="0" w:color="auto"/>
            <w:left w:val="none" w:sz="0" w:space="0" w:color="auto"/>
            <w:bottom w:val="none" w:sz="0" w:space="0" w:color="auto"/>
            <w:right w:val="none" w:sz="0" w:space="0" w:color="auto"/>
          </w:divBdr>
        </w:div>
      </w:divsChild>
    </w:div>
    <w:div w:id="627204233">
      <w:bodyDiv w:val="1"/>
      <w:marLeft w:val="0"/>
      <w:marRight w:val="0"/>
      <w:marTop w:val="0"/>
      <w:marBottom w:val="0"/>
      <w:divBdr>
        <w:top w:val="none" w:sz="0" w:space="0" w:color="auto"/>
        <w:left w:val="none" w:sz="0" w:space="0" w:color="auto"/>
        <w:bottom w:val="none" w:sz="0" w:space="0" w:color="auto"/>
        <w:right w:val="none" w:sz="0" w:space="0" w:color="auto"/>
      </w:divBdr>
      <w:divsChild>
        <w:div w:id="1946500043">
          <w:marLeft w:val="0"/>
          <w:marRight w:val="0"/>
          <w:marTop w:val="0"/>
          <w:marBottom w:val="0"/>
          <w:divBdr>
            <w:top w:val="none" w:sz="0" w:space="0" w:color="auto"/>
            <w:left w:val="none" w:sz="0" w:space="0" w:color="auto"/>
            <w:bottom w:val="none" w:sz="0" w:space="0" w:color="auto"/>
            <w:right w:val="none" w:sz="0" w:space="0" w:color="auto"/>
          </w:divBdr>
        </w:div>
        <w:div w:id="1883395558">
          <w:marLeft w:val="0"/>
          <w:marRight w:val="0"/>
          <w:marTop w:val="0"/>
          <w:marBottom w:val="0"/>
          <w:divBdr>
            <w:top w:val="none" w:sz="0" w:space="0" w:color="auto"/>
            <w:left w:val="none" w:sz="0" w:space="0" w:color="auto"/>
            <w:bottom w:val="none" w:sz="0" w:space="0" w:color="auto"/>
            <w:right w:val="none" w:sz="0" w:space="0" w:color="auto"/>
          </w:divBdr>
        </w:div>
        <w:div w:id="1471093">
          <w:marLeft w:val="0"/>
          <w:marRight w:val="0"/>
          <w:marTop w:val="0"/>
          <w:marBottom w:val="0"/>
          <w:divBdr>
            <w:top w:val="none" w:sz="0" w:space="0" w:color="auto"/>
            <w:left w:val="none" w:sz="0" w:space="0" w:color="auto"/>
            <w:bottom w:val="none" w:sz="0" w:space="0" w:color="auto"/>
            <w:right w:val="none" w:sz="0" w:space="0" w:color="auto"/>
          </w:divBdr>
        </w:div>
        <w:div w:id="255940426">
          <w:marLeft w:val="0"/>
          <w:marRight w:val="0"/>
          <w:marTop w:val="0"/>
          <w:marBottom w:val="0"/>
          <w:divBdr>
            <w:top w:val="none" w:sz="0" w:space="0" w:color="auto"/>
            <w:left w:val="none" w:sz="0" w:space="0" w:color="auto"/>
            <w:bottom w:val="none" w:sz="0" w:space="0" w:color="auto"/>
            <w:right w:val="none" w:sz="0" w:space="0" w:color="auto"/>
          </w:divBdr>
        </w:div>
        <w:div w:id="1667436527">
          <w:marLeft w:val="0"/>
          <w:marRight w:val="0"/>
          <w:marTop w:val="0"/>
          <w:marBottom w:val="0"/>
          <w:divBdr>
            <w:top w:val="none" w:sz="0" w:space="0" w:color="auto"/>
            <w:left w:val="none" w:sz="0" w:space="0" w:color="auto"/>
            <w:bottom w:val="none" w:sz="0" w:space="0" w:color="auto"/>
            <w:right w:val="none" w:sz="0" w:space="0" w:color="auto"/>
          </w:divBdr>
        </w:div>
        <w:div w:id="1218979433">
          <w:marLeft w:val="0"/>
          <w:marRight w:val="0"/>
          <w:marTop w:val="0"/>
          <w:marBottom w:val="0"/>
          <w:divBdr>
            <w:top w:val="none" w:sz="0" w:space="0" w:color="auto"/>
            <w:left w:val="none" w:sz="0" w:space="0" w:color="auto"/>
            <w:bottom w:val="none" w:sz="0" w:space="0" w:color="auto"/>
            <w:right w:val="none" w:sz="0" w:space="0" w:color="auto"/>
          </w:divBdr>
        </w:div>
      </w:divsChild>
    </w:div>
    <w:div w:id="702632052">
      <w:bodyDiv w:val="1"/>
      <w:marLeft w:val="0"/>
      <w:marRight w:val="0"/>
      <w:marTop w:val="0"/>
      <w:marBottom w:val="0"/>
      <w:divBdr>
        <w:top w:val="none" w:sz="0" w:space="0" w:color="auto"/>
        <w:left w:val="none" w:sz="0" w:space="0" w:color="auto"/>
        <w:bottom w:val="none" w:sz="0" w:space="0" w:color="auto"/>
        <w:right w:val="none" w:sz="0" w:space="0" w:color="auto"/>
      </w:divBdr>
      <w:divsChild>
        <w:div w:id="1082876470">
          <w:marLeft w:val="0"/>
          <w:marRight w:val="0"/>
          <w:marTop w:val="0"/>
          <w:marBottom w:val="0"/>
          <w:divBdr>
            <w:top w:val="none" w:sz="0" w:space="0" w:color="auto"/>
            <w:left w:val="none" w:sz="0" w:space="0" w:color="auto"/>
            <w:bottom w:val="none" w:sz="0" w:space="0" w:color="auto"/>
            <w:right w:val="none" w:sz="0" w:space="0" w:color="auto"/>
          </w:divBdr>
        </w:div>
        <w:div w:id="1724983084">
          <w:marLeft w:val="0"/>
          <w:marRight w:val="0"/>
          <w:marTop w:val="0"/>
          <w:marBottom w:val="0"/>
          <w:divBdr>
            <w:top w:val="none" w:sz="0" w:space="0" w:color="auto"/>
            <w:left w:val="none" w:sz="0" w:space="0" w:color="auto"/>
            <w:bottom w:val="none" w:sz="0" w:space="0" w:color="auto"/>
            <w:right w:val="none" w:sz="0" w:space="0" w:color="auto"/>
          </w:divBdr>
        </w:div>
        <w:div w:id="1456489465">
          <w:marLeft w:val="0"/>
          <w:marRight w:val="0"/>
          <w:marTop w:val="0"/>
          <w:marBottom w:val="0"/>
          <w:divBdr>
            <w:top w:val="none" w:sz="0" w:space="0" w:color="auto"/>
            <w:left w:val="none" w:sz="0" w:space="0" w:color="auto"/>
            <w:bottom w:val="none" w:sz="0" w:space="0" w:color="auto"/>
            <w:right w:val="none" w:sz="0" w:space="0" w:color="auto"/>
          </w:divBdr>
        </w:div>
        <w:div w:id="1037042920">
          <w:marLeft w:val="0"/>
          <w:marRight w:val="0"/>
          <w:marTop w:val="0"/>
          <w:marBottom w:val="0"/>
          <w:divBdr>
            <w:top w:val="none" w:sz="0" w:space="0" w:color="auto"/>
            <w:left w:val="none" w:sz="0" w:space="0" w:color="auto"/>
            <w:bottom w:val="none" w:sz="0" w:space="0" w:color="auto"/>
            <w:right w:val="none" w:sz="0" w:space="0" w:color="auto"/>
          </w:divBdr>
        </w:div>
        <w:div w:id="1270158312">
          <w:marLeft w:val="0"/>
          <w:marRight w:val="0"/>
          <w:marTop w:val="0"/>
          <w:marBottom w:val="0"/>
          <w:divBdr>
            <w:top w:val="none" w:sz="0" w:space="0" w:color="auto"/>
            <w:left w:val="none" w:sz="0" w:space="0" w:color="auto"/>
            <w:bottom w:val="none" w:sz="0" w:space="0" w:color="auto"/>
            <w:right w:val="none" w:sz="0" w:space="0" w:color="auto"/>
          </w:divBdr>
        </w:div>
        <w:div w:id="1071461978">
          <w:marLeft w:val="0"/>
          <w:marRight w:val="0"/>
          <w:marTop w:val="0"/>
          <w:marBottom w:val="0"/>
          <w:divBdr>
            <w:top w:val="none" w:sz="0" w:space="0" w:color="auto"/>
            <w:left w:val="none" w:sz="0" w:space="0" w:color="auto"/>
            <w:bottom w:val="none" w:sz="0" w:space="0" w:color="auto"/>
            <w:right w:val="none" w:sz="0" w:space="0" w:color="auto"/>
          </w:divBdr>
        </w:div>
      </w:divsChild>
    </w:div>
    <w:div w:id="857306979">
      <w:bodyDiv w:val="1"/>
      <w:marLeft w:val="0"/>
      <w:marRight w:val="0"/>
      <w:marTop w:val="0"/>
      <w:marBottom w:val="0"/>
      <w:divBdr>
        <w:top w:val="none" w:sz="0" w:space="0" w:color="auto"/>
        <w:left w:val="none" w:sz="0" w:space="0" w:color="auto"/>
        <w:bottom w:val="none" w:sz="0" w:space="0" w:color="auto"/>
        <w:right w:val="none" w:sz="0" w:space="0" w:color="auto"/>
      </w:divBdr>
      <w:divsChild>
        <w:div w:id="589588314">
          <w:marLeft w:val="0"/>
          <w:marRight w:val="0"/>
          <w:marTop w:val="0"/>
          <w:marBottom w:val="0"/>
          <w:divBdr>
            <w:top w:val="none" w:sz="0" w:space="0" w:color="auto"/>
            <w:left w:val="none" w:sz="0" w:space="0" w:color="auto"/>
            <w:bottom w:val="none" w:sz="0" w:space="0" w:color="auto"/>
            <w:right w:val="none" w:sz="0" w:space="0" w:color="auto"/>
          </w:divBdr>
        </w:div>
        <w:div w:id="168565884">
          <w:marLeft w:val="0"/>
          <w:marRight w:val="0"/>
          <w:marTop w:val="0"/>
          <w:marBottom w:val="0"/>
          <w:divBdr>
            <w:top w:val="none" w:sz="0" w:space="0" w:color="auto"/>
            <w:left w:val="none" w:sz="0" w:space="0" w:color="auto"/>
            <w:bottom w:val="none" w:sz="0" w:space="0" w:color="auto"/>
            <w:right w:val="none" w:sz="0" w:space="0" w:color="auto"/>
          </w:divBdr>
        </w:div>
        <w:div w:id="1300257262">
          <w:marLeft w:val="0"/>
          <w:marRight w:val="0"/>
          <w:marTop w:val="0"/>
          <w:marBottom w:val="0"/>
          <w:divBdr>
            <w:top w:val="none" w:sz="0" w:space="0" w:color="auto"/>
            <w:left w:val="none" w:sz="0" w:space="0" w:color="auto"/>
            <w:bottom w:val="none" w:sz="0" w:space="0" w:color="auto"/>
            <w:right w:val="none" w:sz="0" w:space="0" w:color="auto"/>
          </w:divBdr>
        </w:div>
        <w:div w:id="512688429">
          <w:marLeft w:val="0"/>
          <w:marRight w:val="0"/>
          <w:marTop w:val="0"/>
          <w:marBottom w:val="0"/>
          <w:divBdr>
            <w:top w:val="none" w:sz="0" w:space="0" w:color="auto"/>
            <w:left w:val="none" w:sz="0" w:space="0" w:color="auto"/>
            <w:bottom w:val="none" w:sz="0" w:space="0" w:color="auto"/>
            <w:right w:val="none" w:sz="0" w:space="0" w:color="auto"/>
          </w:divBdr>
        </w:div>
      </w:divsChild>
    </w:div>
    <w:div w:id="987828305">
      <w:bodyDiv w:val="1"/>
      <w:marLeft w:val="0"/>
      <w:marRight w:val="0"/>
      <w:marTop w:val="0"/>
      <w:marBottom w:val="0"/>
      <w:divBdr>
        <w:top w:val="none" w:sz="0" w:space="0" w:color="auto"/>
        <w:left w:val="none" w:sz="0" w:space="0" w:color="auto"/>
        <w:bottom w:val="none" w:sz="0" w:space="0" w:color="auto"/>
        <w:right w:val="none" w:sz="0" w:space="0" w:color="auto"/>
      </w:divBdr>
    </w:div>
    <w:div w:id="1139882724">
      <w:bodyDiv w:val="1"/>
      <w:marLeft w:val="0"/>
      <w:marRight w:val="0"/>
      <w:marTop w:val="0"/>
      <w:marBottom w:val="0"/>
      <w:divBdr>
        <w:top w:val="none" w:sz="0" w:space="0" w:color="auto"/>
        <w:left w:val="none" w:sz="0" w:space="0" w:color="auto"/>
        <w:bottom w:val="none" w:sz="0" w:space="0" w:color="auto"/>
        <w:right w:val="none" w:sz="0" w:space="0" w:color="auto"/>
      </w:divBdr>
      <w:divsChild>
        <w:div w:id="1737314562">
          <w:marLeft w:val="0"/>
          <w:marRight w:val="0"/>
          <w:marTop w:val="0"/>
          <w:marBottom w:val="0"/>
          <w:divBdr>
            <w:top w:val="none" w:sz="0" w:space="0" w:color="auto"/>
            <w:left w:val="none" w:sz="0" w:space="0" w:color="auto"/>
            <w:bottom w:val="none" w:sz="0" w:space="0" w:color="auto"/>
            <w:right w:val="none" w:sz="0" w:space="0" w:color="auto"/>
          </w:divBdr>
        </w:div>
        <w:div w:id="1395271245">
          <w:marLeft w:val="0"/>
          <w:marRight w:val="0"/>
          <w:marTop w:val="0"/>
          <w:marBottom w:val="0"/>
          <w:divBdr>
            <w:top w:val="none" w:sz="0" w:space="0" w:color="auto"/>
            <w:left w:val="none" w:sz="0" w:space="0" w:color="auto"/>
            <w:bottom w:val="none" w:sz="0" w:space="0" w:color="auto"/>
            <w:right w:val="none" w:sz="0" w:space="0" w:color="auto"/>
          </w:divBdr>
        </w:div>
        <w:div w:id="1575504553">
          <w:marLeft w:val="0"/>
          <w:marRight w:val="0"/>
          <w:marTop w:val="0"/>
          <w:marBottom w:val="0"/>
          <w:divBdr>
            <w:top w:val="none" w:sz="0" w:space="0" w:color="auto"/>
            <w:left w:val="none" w:sz="0" w:space="0" w:color="auto"/>
            <w:bottom w:val="none" w:sz="0" w:space="0" w:color="auto"/>
            <w:right w:val="none" w:sz="0" w:space="0" w:color="auto"/>
          </w:divBdr>
        </w:div>
      </w:divsChild>
    </w:div>
    <w:div w:id="1175413674">
      <w:bodyDiv w:val="1"/>
      <w:marLeft w:val="0"/>
      <w:marRight w:val="0"/>
      <w:marTop w:val="0"/>
      <w:marBottom w:val="0"/>
      <w:divBdr>
        <w:top w:val="none" w:sz="0" w:space="0" w:color="auto"/>
        <w:left w:val="none" w:sz="0" w:space="0" w:color="auto"/>
        <w:bottom w:val="none" w:sz="0" w:space="0" w:color="auto"/>
        <w:right w:val="none" w:sz="0" w:space="0" w:color="auto"/>
      </w:divBdr>
      <w:divsChild>
        <w:div w:id="411315424">
          <w:marLeft w:val="0"/>
          <w:marRight w:val="0"/>
          <w:marTop w:val="0"/>
          <w:marBottom w:val="0"/>
          <w:divBdr>
            <w:top w:val="none" w:sz="0" w:space="0" w:color="auto"/>
            <w:left w:val="none" w:sz="0" w:space="0" w:color="auto"/>
            <w:bottom w:val="none" w:sz="0" w:space="0" w:color="auto"/>
            <w:right w:val="none" w:sz="0" w:space="0" w:color="auto"/>
          </w:divBdr>
        </w:div>
        <w:div w:id="429933292">
          <w:marLeft w:val="0"/>
          <w:marRight w:val="0"/>
          <w:marTop w:val="0"/>
          <w:marBottom w:val="0"/>
          <w:divBdr>
            <w:top w:val="none" w:sz="0" w:space="0" w:color="auto"/>
            <w:left w:val="none" w:sz="0" w:space="0" w:color="auto"/>
            <w:bottom w:val="none" w:sz="0" w:space="0" w:color="auto"/>
            <w:right w:val="none" w:sz="0" w:space="0" w:color="auto"/>
          </w:divBdr>
        </w:div>
        <w:div w:id="1914966377">
          <w:marLeft w:val="0"/>
          <w:marRight w:val="0"/>
          <w:marTop w:val="0"/>
          <w:marBottom w:val="0"/>
          <w:divBdr>
            <w:top w:val="none" w:sz="0" w:space="0" w:color="auto"/>
            <w:left w:val="none" w:sz="0" w:space="0" w:color="auto"/>
            <w:bottom w:val="none" w:sz="0" w:space="0" w:color="auto"/>
            <w:right w:val="none" w:sz="0" w:space="0" w:color="auto"/>
          </w:divBdr>
        </w:div>
        <w:div w:id="1942488466">
          <w:marLeft w:val="0"/>
          <w:marRight w:val="0"/>
          <w:marTop w:val="0"/>
          <w:marBottom w:val="0"/>
          <w:divBdr>
            <w:top w:val="none" w:sz="0" w:space="0" w:color="auto"/>
            <w:left w:val="none" w:sz="0" w:space="0" w:color="auto"/>
            <w:bottom w:val="none" w:sz="0" w:space="0" w:color="auto"/>
            <w:right w:val="none" w:sz="0" w:space="0" w:color="auto"/>
          </w:divBdr>
        </w:div>
      </w:divsChild>
    </w:div>
    <w:div w:id="1222015484">
      <w:bodyDiv w:val="1"/>
      <w:marLeft w:val="0"/>
      <w:marRight w:val="0"/>
      <w:marTop w:val="0"/>
      <w:marBottom w:val="0"/>
      <w:divBdr>
        <w:top w:val="none" w:sz="0" w:space="0" w:color="auto"/>
        <w:left w:val="none" w:sz="0" w:space="0" w:color="auto"/>
        <w:bottom w:val="none" w:sz="0" w:space="0" w:color="auto"/>
        <w:right w:val="none" w:sz="0" w:space="0" w:color="auto"/>
      </w:divBdr>
      <w:divsChild>
        <w:div w:id="504709226">
          <w:marLeft w:val="0"/>
          <w:marRight w:val="0"/>
          <w:marTop w:val="0"/>
          <w:marBottom w:val="0"/>
          <w:divBdr>
            <w:top w:val="none" w:sz="0" w:space="0" w:color="auto"/>
            <w:left w:val="none" w:sz="0" w:space="0" w:color="auto"/>
            <w:bottom w:val="none" w:sz="0" w:space="0" w:color="auto"/>
            <w:right w:val="none" w:sz="0" w:space="0" w:color="auto"/>
          </w:divBdr>
        </w:div>
        <w:div w:id="988750896">
          <w:marLeft w:val="0"/>
          <w:marRight w:val="0"/>
          <w:marTop w:val="0"/>
          <w:marBottom w:val="0"/>
          <w:divBdr>
            <w:top w:val="none" w:sz="0" w:space="0" w:color="auto"/>
            <w:left w:val="none" w:sz="0" w:space="0" w:color="auto"/>
            <w:bottom w:val="none" w:sz="0" w:space="0" w:color="auto"/>
            <w:right w:val="none" w:sz="0" w:space="0" w:color="auto"/>
          </w:divBdr>
        </w:div>
        <w:div w:id="1623919049">
          <w:marLeft w:val="0"/>
          <w:marRight w:val="0"/>
          <w:marTop w:val="0"/>
          <w:marBottom w:val="0"/>
          <w:divBdr>
            <w:top w:val="none" w:sz="0" w:space="0" w:color="auto"/>
            <w:left w:val="none" w:sz="0" w:space="0" w:color="auto"/>
            <w:bottom w:val="none" w:sz="0" w:space="0" w:color="auto"/>
            <w:right w:val="none" w:sz="0" w:space="0" w:color="auto"/>
          </w:divBdr>
        </w:div>
        <w:div w:id="1752851829">
          <w:marLeft w:val="0"/>
          <w:marRight w:val="0"/>
          <w:marTop w:val="0"/>
          <w:marBottom w:val="0"/>
          <w:divBdr>
            <w:top w:val="none" w:sz="0" w:space="0" w:color="auto"/>
            <w:left w:val="none" w:sz="0" w:space="0" w:color="auto"/>
            <w:bottom w:val="none" w:sz="0" w:space="0" w:color="auto"/>
            <w:right w:val="none" w:sz="0" w:space="0" w:color="auto"/>
          </w:divBdr>
        </w:div>
        <w:div w:id="1358316994">
          <w:marLeft w:val="0"/>
          <w:marRight w:val="0"/>
          <w:marTop w:val="0"/>
          <w:marBottom w:val="0"/>
          <w:divBdr>
            <w:top w:val="none" w:sz="0" w:space="0" w:color="auto"/>
            <w:left w:val="none" w:sz="0" w:space="0" w:color="auto"/>
            <w:bottom w:val="none" w:sz="0" w:space="0" w:color="auto"/>
            <w:right w:val="none" w:sz="0" w:space="0" w:color="auto"/>
          </w:divBdr>
        </w:div>
      </w:divsChild>
    </w:div>
    <w:div w:id="1230380602">
      <w:bodyDiv w:val="1"/>
      <w:marLeft w:val="0"/>
      <w:marRight w:val="0"/>
      <w:marTop w:val="0"/>
      <w:marBottom w:val="0"/>
      <w:divBdr>
        <w:top w:val="none" w:sz="0" w:space="0" w:color="auto"/>
        <w:left w:val="none" w:sz="0" w:space="0" w:color="auto"/>
        <w:bottom w:val="none" w:sz="0" w:space="0" w:color="auto"/>
        <w:right w:val="none" w:sz="0" w:space="0" w:color="auto"/>
      </w:divBdr>
    </w:div>
    <w:div w:id="1288731989">
      <w:bodyDiv w:val="1"/>
      <w:marLeft w:val="0"/>
      <w:marRight w:val="0"/>
      <w:marTop w:val="0"/>
      <w:marBottom w:val="0"/>
      <w:divBdr>
        <w:top w:val="none" w:sz="0" w:space="0" w:color="auto"/>
        <w:left w:val="none" w:sz="0" w:space="0" w:color="auto"/>
        <w:bottom w:val="none" w:sz="0" w:space="0" w:color="auto"/>
        <w:right w:val="none" w:sz="0" w:space="0" w:color="auto"/>
      </w:divBdr>
      <w:divsChild>
        <w:div w:id="32654092">
          <w:marLeft w:val="0"/>
          <w:marRight w:val="0"/>
          <w:marTop w:val="0"/>
          <w:marBottom w:val="0"/>
          <w:divBdr>
            <w:top w:val="none" w:sz="0" w:space="0" w:color="auto"/>
            <w:left w:val="none" w:sz="0" w:space="0" w:color="auto"/>
            <w:bottom w:val="none" w:sz="0" w:space="0" w:color="auto"/>
            <w:right w:val="none" w:sz="0" w:space="0" w:color="auto"/>
          </w:divBdr>
        </w:div>
        <w:div w:id="907812922">
          <w:marLeft w:val="0"/>
          <w:marRight w:val="0"/>
          <w:marTop w:val="0"/>
          <w:marBottom w:val="0"/>
          <w:divBdr>
            <w:top w:val="none" w:sz="0" w:space="0" w:color="auto"/>
            <w:left w:val="none" w:sz="0" w:space="0" w:color="auto"/>
            <w:bottom w:val="none" w:sz="0" w:space="0" w:color="auto"/>
            <w:right w:val="none" w:sz="0" w:space="0" w:color="auto"/>
          </w:divBdr>
        </w:div>
        <w:div w:id="1690444947">
          <w:marLeft w:val="0"/>
          <w:marRight w:val="0"/>
          <w:marTop w:val="0"/>
          <w:marBottom w:val="0"/>
          <w:divBdr>
            <w:top w:val="none" w:sz="0" w:space="0" w:color="auto"/>
            <w:left w:val="none" w:sz="0" w:space="0" w:color="auto"/>
            <w:bottom w:val="none" w:sz="0" w:space="0" w:color="auto"/>
            <w:right w:val="none" w:sz="0" w:space="0" w:color="auto"/>
          </w:divBdr>
        </w:div>
        <w:div w:id="1017931077">
          <w:marLeft w:val="0"/>
          <w:marRight w:val="0"/>
          <w:marTop w:val="0"/>
          <w:marBottom w:val="0"/>
          <w:divBdr>
            <w:top w:val="none" w:sz="0" w:space="0" w:color="auto"/>
            <w:left w:val="none" w:sz="0" w:space="0" w:color="auto"/>
            <w:bottom w:val="none" w:sz="0" w:space="0" w:color="auto"/>
            <w:right w:val="none" w:sz="0" w:space="0" w:color="auto"/>
          </w:divBdr>
        </w:div>
        <w:div w:id="1036858023">
          <w:marLeft w:val="0"/>
          <w:marRight w:val="0"/>
          <w:marTop w:val="0"/>
          <w:marBottom w:val="0"/>
          <w:divBdr>
            <w:top w:val="none" w:sz="0" w:space="0" w:color="auto"/>
            <w:left w:val="none" w:sz="0" w:space="0" w:color="auto"/>
            <w:bottom w:val="none" w:sz="0" w:space="0" w:color="auto"/>
            <w:right w:val="none" w:sz="0" w:space="0" w:color="auto"/>
          </w:divBdr>
        </w:div>
      </w:divsChild>
    </w:div>
    <w:div w:id="1445423928">
      <w:bodyDiv w:val="1"/>
      <w:marLeft w:val="0"/>
      <w:marRight w:val="0"/>
      <w:marTop w:val="0"/>
      <w:marBottom w:val="0"/>
      <w:divBdr>
        <w:top w:val="none" w:sz="0" w:space="0" w:color="auto"/>
        <w:left w:val="none" w:sz="0" w:space="0" w:color="auto"/>
        <w:bottom w:val="none" w:sz="0" w:space="0" w:color="auto"/>
        <w:right w:val="none" w:sz="0" w:space="0" w:color="auto"/>
      </w:divBdr>
      <w:divsChild>
        <w:div w:id="1934392633">
          <w:marLeft w:val="0"/>
          <w:marRight w:val="0"/>
          <w:marTop w:val="0"/>
          <w:marBottom w:val="0"/>
          <w:divBdr>
            <w:top w:val="none" w:sz="0" w:space="0" w:color="auto"/>
            <w:left w:val="none" w:sz="0" w:space="0" w:color="auto"/>
            <w:bottom w:val="none" w:sz="0" w:space="0" w:color="auto"/>
            <w:right w:val="none" w:sz="0" w:space="0" w:color="auto"/>
          </w:divBdr>
        </w:div>
        <w:div w:id="479538130">
          <w:marLeft w:val="0"/>
          <w:marRight w:val="0"/>
          <w:marTop w:val="0"/>
          <w:marBottom w:val="0"/>
          <w:divBdr>
            <w:top w:val="none" w:sz="0" w:space="0" w:color="auto"/>
            <w:left w:val="none" w:sz="0" w:space="0" w:color="auto"/>
            <w:bottom w:val="none" w:sz="0" w:space="0" w:color="auto"/>
            <w:right w:val="none" w:sz="0" w:space="0" w:color="auto"/>
          </w:divBdr>
        </w:div>
        <w:div w:id="887686846">
          <w:marLeft w:val="0"/>
          <w:marRight w:val="0"/>
          <w:marTop w:val="0"/>
          <w:marBottom w:val="0"/>
          <w:divBdr>
            <w:top w:val="none" w:sz="0" w:space="0" w:color="auto"/>
            <w:left w:val="none" w:sz="0" w:space="0" w:color="auto"/>
            <w:bottom w:val="none" w:sz="0" w:space="0" w:color="auto"/>
            <w:right w:val="none" w:sz="0" w:space="0" w:color="auto"/>
          </w:divBdr>
        </w:div>
        <w:div w:id="610480882">
          <w:marLeft w:val="0"/>
          <w:marRight w:val="0"/>
          <w:marTop w:val="0"/>
          <w:marBottom w:val="0"/>
          <w:divBdr>
            <w:top w:val="none" w:sz="0" w:space="0" w:color="auto"/>
            <w:left w:val="none" w:sz="0" w:space="0" w:color="auto"/>
            <w:bottom w:val="none" w:sz="0" w:space="0" w:color="auto"/>
            <w:right w:val="none" w:sz="0" w:space="0" w:color="auto"/>
          </w:divBdr>
        </w:div>
        <w:div w:id="1966932797">
          <w:marLeft w:val="0"/>
          <w:marRight w:val="0"/>
          <w:marTop w:val="0"/>
          <w:marBottom w:val="0"/>
          <w:divBdr>
            <w:top w:val="none" w:sz="0" w:space="0" w:color="auto"/>
            <w:left w:val="none" w:sz="0" w:space="0" w:color="auto"/>
            <w:bottom w:val="none" w:sz="0" w:space="0" w:color="auto"/>
            <w:right w:val="none" w:sz="0" w:space="0" w:color="auto"/>
          </w:divBdr>
        </w:div>
      </w:divsChild>
    </w:div>
    <w:div w:id="1552575768">
      <w:bodyDiv w:val="1"/>
      <w:marLeft w:val="0"/>
      <w:marRight w:val="0"/>
      <w:marTop w:val="0"/>
      <w:marBottom w:val="0"/>
      <w:divBdr>
        <w:top w:val="none" w:sz="0" w:space="0" w:color="auto"/>
        <w:left w:val="none" w:sz="0" w:space="0" w:color="auto"/>
        <w:bottom w:val="none" w:sz="0" w:space="0" w:color="auto"/>
        <w:right w:val="none" w:sz="0" w:space="0" w:color="auto"/>
      </w:divBdr>
      <w:divsChild>
        <w:div w:id="1057630715">
          <w:marLeft w:val="0"/>
          <w:marRight w:val="0"/>
          <w:marTop w:val="0"/>
          <w:marBottom w:val="0"/>
          <w:divBdr>
            <w:top w:val="none" w:sz="0" w:space="0" w:color="auto"/>
            <w:left w:val="none" w:sz="0" w:space="0" w:color="auto"/>
            <w:bottom w:val="none" w:sz="0" w:space="0" w:color="auto"/>
            <w:right w:val="none" w:sz="0" w:space="0" w:color="auto"/>
          </w:divBdr>
        </w:div>
        <w:div w:id="352610561">
          <w:marLeft w:val="0"/>
          <w:marRight w:val="0"/>
          <w:marTop w:val="0"/>
          <w:marBottom w:val="0"/>
          <w:divBdr>
            <w:top w:val="none" w:sz="0" w:space="0" w:color="auto"/>
            <w:left w:val="none" w:sz="0" w:space="0" w:color="auto"/>
            <w:bottom w:val="none" w:sz="0" w:space="0" w:color="auto"/>
            <w:right w:val="none" w:sz="0" w:space="0" w:color="auto"/>
          </w:divBdr>
        </w:div>
        <w:div w:id="1946419717">
          <w:marLeft w:val="0"/>
          <w:marRight w:val="0"/>
          <w:marTop w:val="0"/>
          <w:marBottom w:val="0"/>
          <w:divBdr>
            <w:top w:val="none" w:sz="0" w:space="0" w:color="auto"/>
            <w:left w:val="none" w:sz="0" w:space="0" w:color="auto"/>
            <w:bottom w:val="none" w:sz="0" w:space="0" w:color="auto"/>
            <w:right w:val="none" w:sz="0" w:space="0" w:color="auto"/>
          </w:divBdr>
        </w:div>
        <w:div w:id="159851647">
          <w:marLeft w:val="0"/>
          <w:marRight w:val="0"/>
          <w:marTop w:val="0"/>
          <w:marBottom w:val="0"/>
          <w:divBdr>
            <w:top w:val="none" w:sz="0" w:space="0" w:color="auto"/>
            <w:left w:val="none" w:sz="0" w:space="0" w:color="auto"/>
            <w:bottom w:val="none" w:sz="0" w:space="0" w:color="auto"/>
            <w:right w:val="none" w:sz="0" w:space="0" w:color="auto"/>
          </w:divBdr>
        </w:div>
        <w:div w:id="1089500534">
          <w:marLeft w:val="0"/>
          <w:marRight w:val="0"/>
          <w:marTop w:val="0"/>
          <w:marBottom w:val="0"/>
          <w:divBdr>
            <w:top w:val="none" w:sz="0" w:space="0" w:color="auto"/>
            <w:left w:val="none" w:sz="0" w:space="0" w:color="auto"/>
            <w:bottom w:val="none" w:sz="0" w:space="0" w:color="auto"/>
            <w:right w:val="none" w:sz="0" w:space="0" w:color="auto"/>
          </w:divBdr>
        </w:div>
      </w:divsChild>
    </w:div>
    <w:div w:id="181471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repositorio.ucv.edu.pe/bitstream/handle/20.500.12692/37623/torres_pm.pdf?sequence=1&amp;isAllowed=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027/psicoperspectivas-Vol18-Is-sue1-fulltext-1486" TargetMode="External"/><Relationship Id="rId11" Type="http://schemas.openxmlformats.org/officeDocument/2006/relationships/fontTable" Target="fontTable.xml"/><Relationship Id="rId5" Type="http://schemas.openxmlformats.org/officeDocument/2006/relationships/hyperlink" Target="https://repositorio.ucv.edu.pe/bitstream/handle/20.500.12692/50537/Vera_SRO-SD.pdf?sequence=1&amp;isAllowed=y" TargetMode="Externa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2010</Words>
  <Characters>11057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3</cp:revision>
  <dcterms:created xsi:type="dcterms:W3CDTF">2024-11-25T17:11:00Z</dcterms:created>
  <dcterms:modified xsi:type="dcterms:W3CDTF">2024-12-07T04:04:00Z</dcterms:modified>
</cp:coreProperties>
</file>