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7A524920">
      <w:pPr>
        <w:numPr>
          <w:ilvl w:val="0"/>
          <w:numId w:val="1"/>
        </w:numPr>
        <w:rPr>
          <w:rFonts w:hint="eastAsia"/>
          <w:b/>
          <w:bCs/>
          <w:color w:val="auto"/>
        </w:rPr>
      </w:pPr>
      <w:r>
        <w:rPr>
          <w:rFonts w:hint="eastAsia"/>
          <w:b/>
          <w:bCs/>
          <w:color w:val="auto"/>
          <w:lang w:val="en-US" w:eastAsia="zh-CN"/>
        </w:rPr>
        <w:t xml:space="preserve">Chose human activity recognition as the research topic. </w:t>
      </w:r>
    </w:p>
    <w:p w14:paraId="48AD3C48">
      <w:pPr>
        <w:numPr>
          <w:numId w:val="0"/>
        </w:numPr>
        <w:ind w:firstLine="211" w:firstLineChars="100"/>
        <w:rPr>
          <w:rFonts w:hint="eastAsia"/>
          <w:b/>
          <w:bCs/>
          <w:color w:val="auto"/>
          <w:lang w:val="en-US" w:eastAsia="zh-CN"/>
        </w:rPr>
      </w:pPr>
      <w:r>
        <w:rPr>
          <w:rFonts w:hint="eastAsia"/>
          <w:b/>
          <w:bCs/>
          <w:color w:val="auto"/>
          <w:lang w:val="en-US" w:eastAsia="zh-CN"/>
        </w:rPr>
        <w:t>I originally planned to base my dissertation on the large language model sarcasm detection project from last semester</w:t>
      </w:r>
      <w:r>
        <w:rPr>
          <w:rFonts w:hint="default"/>
          <w:b/>
          <w:bCs/>
          <w:color w:val="auto"/>
          <w:lang w:val="en-US" w:eastAsia="zh-CN"/>
        </w:rPr>
        <w:t>’</w:t>
      </w:r>
      <w:r>
        <w:rPr>
          <w:rFonts w:hint="eastAsia"/>
          <w:b/>
          <w:bCs/>
          <w:color w:val="auto"/>
          <w:lang w:val="en-US" w:eastAsia="zh-CN"/>
        </w:rPr>
        <w:t>s Individual Research Project Preparation module. However, since I had also worked on human activity recognition last semester, and HAR places more emphasis on lightweight models with more controllable risks, while large language models usually require more hardware and time, I ultimately chose HAR because the project lasted less than three months.</w:t>
      </w:r>
    </w:p>
    <w:p w14:paraId="3BD1A569">
      <w:pPr>
        <w:numPr>
          <w:numId w:val="0"/>
        </w:numPr>
        <w:ind w:firstLine="211" w:firstLineChars="100"/>
        <w:rPr>
          <w:rFonts w:hint="eastAsia"/>
          <w:b/>
          <w:bCs/>
          <w:color w:val="auto"/>
          <w:lang w:val="en-US" w:eastAsia="zh-CN"/>
        </w:rPr>
      </w:pPr>
      <w:r>
        <w:rPr>
          <w:rFonts w:hint="eastAsia"/>
          <w:b/>
          <w:bCs/>
          <w:color w:val="auto"/>
          <w:lang w:val="en-US" w:eastAsia="zh-CN"/>
        </w:rPr>
        <w:t>A popular WeChat mini-program in China tracks daily step counts and includes a friends ranking feature. This is one reason why I found human activity recognition interesting and was motivated to continue this topic.</w:t>
      </w:r>
    </w:p>
    <w:p w14:paraId="647BB917">
      <w:pPr>
        <w:numPr>
          <w:numId w:val="0"/>
        </w:numPr>
        <w:ind w:firstLine="211" w:firstLineChars="100"/>
        <w:rPr>
          <w:rFonts w:hint="eastAsia"/>
          <w:b/>
          <w:bCs/>
          <w:color w:val="auto"/>
          <w:lang w:val="en-US" w:eastAsia="zh-CN"/>
        </w:rPr>
      </w:pPr>
      <w:r>
        <w:rPr>
          <w:rFonts w:hint="eastAsia"/>
          <w:b/>
          <w:bCs/>
          <w:color w:val="auto"/>
          <w:lang w:val="en-US" w:eastAsia="zh-CN"/>
        </w:rPr>
        <w:t>In addition, there are still enough challenges and research gaps in this field to support a high-quality study.</w:t>
      </w:r>
      <w:bookmarkStart w:id="0" w:name="_GoBack"/>
      <w:bookmarkEnd w:id="0"/>
    </w:p>
    <w:p w14:paraId="50B8901A">
      <w:pPr>
        <w:rPr>
          <w:rFonts w:hint="eastAsia"/>
          <w:b/>
          <w:bCs/>
          <w:color w:val="auto"/>
        </w:rPr>
      </w:pPr>
      <w:r>
        <w:rPr>
          <w:rFonts w:hint="eastAsia"/>
          <w:b/>
          <w:bCs/>
          <w:color w:val="auto"/>
        </w:rPr>
        <w:t>2. Review</w:t>
      </w:r>
      <w:r>
        <w:rPr>
          <w:rFonts w:hint="eastAsia"/>
          <w:b/>
          <w:bCs/>
          <w:color w:val="auto"/>
          <w:lang w:val="en-US" w:eastAsia="zh-CN"/>
        </w:rPr>
        <w:t>ed</w:t>
      </w:r>
      <w:r>
        <w:rPr>
          <w:rFonts w:hint="eastAsia"/>
          <w:b/>
          <w:bCs/>
          <w:color w:val="auto"/>
        </w:rPr>
        <w:t xml:space="preserve"> the details of the human activity recognition research I conducted last semester, such as the preprocessing procedures, models, datasets, and so on.</w:t>
      </w:r>
    </w:p>
    <w:p w14:paraId="20CE8CFD">
      <w:pPr>
        <w:rPr>
          <w:rFonts w:hint="eastAsia"/>
          <w:b/>
          <w:bCs/>
          <w:color w:val="auto"/>
        </w:rPr>
      </w:pPr>
      <w:r>
        <w:rPr>
          <w:rFonts w:hint="eastAsia"/>
          <w:b/>
          <w:bCs/>
          <w:color w:val="auto"/>
        </w:rPr>
        <w:t>3. I have found several high-quality MSc dissertations and journal/conference papers in related areas to use as references for the subsequent stages of my research.</w:t>
      </w:r>
    </w:p>
    <w:p w14:paraId="0A498E83">
      <w:pPr>
        <w:rPr>
          <w:rFonts w:hint="eastAsia"/>
          <w:b/>
          <w:bCs/>
          <w:color w:val="auto"/>
        </w:rPr>
      </w:pPr>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3C50C90E">
      <w:pPr>
        <w:rPr>
          <w:rFonts w:hint="eastAsia"/>
          <w:b/>
          <w:bCs/>
          <w:color w:val="auto"/>
        </w:rPr>
      </w:pPr>
      <w:r>
        <w:rPr>
          <w:rFonts w:hint="eastAsia"/>
          <w:b/>
          <w:bCs/>
          <w:color w:val="auto"/>
        </w:rPr>
        <w:t>1. The field of human activity recognition is very broad and covers many topics, so determining a specific research theme first requires a sufficient level of understanding.</w:t>
      </w:r>
    </w:p>
    <w:p w14:paraId="383FE03B">
      <w:pPr>
        <w:rPr>
          <w:rFonts w:hint="eastAsia"/>
          <w:b/>
          <w:bCs/>
          <w:color w:val="auto"/>
        </w:rPr>
      </w:pPr>
      <w:r>
        <w:rPr>
          <w:rFonts w:hint="eastAsia"/>
          <w:b/>
          <w:bCs/>
          <w:color w:val="auto"/>
        </w:rPr>
        <w:t>2. There are many excellent MSc dissertations and journal/conference papers, but my time and energy are limited, so how to read them selectively is an important question that I need to think about.</w:t>
      </w:r>
    </w:p>
    <w:p w14:paraId="3EC8B498">
      <w:pPr>
        <w:rPr>
          <w:rFonts w:hint="eastAsia"/>
          <w:b/>
          <w:bCs/>
          <w:color w:val="auto"/>
        </w:rPr>
      </w:pPr>
      <w:r>
        <w:rPr>
          <w:rFonts w:hint="eastAsia"/>
          <w:b/>
          <w:bCs/>
          <w:color w:val="auto"/>
        </w:rPr>
        <w:t>3. How to absorb the key knowledge from excellent MSc dissertations and journal/conference papers and make effective use of it.</w:t>
      </w:r>
    </w:p>
    <w:p w14:paraId="0D2E28D0">
      <w:pPr>
        <w:rPr>
          <w:rFonts w:hint="eastAsia"/>
          <w:b/>
          <w:bCs/>
          <w:color w:val="auto"/>
        </w:rPr>
      </w:pPr>
    </w:p>
    <w:p w14:paraId="5E65E085">
      <w:pPr>
        <w:rPr>
          <w:rFonts w:hint="default" w:eastAsiaTheme="minorEastAsia"/>
          <w:b/>
          <w:bCs/>
          <w:highlight w:val="green"/>
          <w:lang w:val="en-US" w:eastAsia="zh-CN"/>
        </w:rPr>
      </w:pPr>
      <w:r>
        <w:rPr>
          <w:rFonts w:hint="eastAsia"/>
          <w:b/>
          <w:bCs/>
          <w:highlight w:val="green"/>
          <w:lang w:val="en-US" w:eastAsia="zh-CN"/>
        </w:rPr>
        <w:t>Actions for next week</w:t>
      </w:r>
    </w:p>
    <w:p w14:paraId="34FCD0A4">
      <w:pPr>
        <w:numPr>
          <w:ilvl w:val="0"/>
          <w:numId w:val="2"/>
        </w:numPr>
        <w:rPr>
          <w:rFonts w:hint="eastAsia"/>
          <w:b/>
          <w:bCs/>
          <w:color w:val="auto"/>
        </w:rPr>
      </w:pPr>
      <w:r>
        <w:rPr>
          <w:rFonts w:hint="eastAsia"/>
          <w:b/>
          <w:bCs/>
          <w:color w:val="auto"/>
        </w:rPr>
        <w:t>Gain a deeper understanding of my research topic.</w:t>
      </w:r>
    </w:p>
    <w:p w14:paraId="3AC69E82">
      <w:pPr>
        <w:numPr>
          <w:ilvl w:val="0"/>
          <w:numId w:val="2"/>
        </w:numPr>
        <w:rPr>
          <w:rFonts w:hint="eastAsia"/>
          <w:b/>
          <w:bCs/>
          <w:color w:val="auto"/>
        </w:rPr>
      </w:pPr>
      <w:r>
        <w:rPr>
          <w:rFonts w:hint="eastAsia"/>
          <w:b/>
          <w:bCs/>
          <w:color w:val="auto"/>
        </w:rPr>
        <w:t>Read more deeply into relevant journal and conference papers, as well as high-quality UK master</w:t>
      </w:r>
      <w:r>
        <w:rPr>
          <w:rFonts w:hint="default"/>
          <w:b/>
          <w:bCs/>
          <w:color w:val="auto"/>
          <w:lang w:val="en-US" w:eastAsia="zh-CN"/>
        </w:rPr>
        <w:t>’</w:t>
      </w:r>
      <w:r>
        <w:rPr>
          <w:rFonts w:hint="eastAsia"/>
          <w:b/>
          <w:bCs/>
          <w:color w:val="auto"/>
        </w:rPr>
        <w:t>s dissertations.</w:t>
      </w:r>
    </w:p>
    <w:p w14:paraId="72206AC9"/>
    <w:p w14:paraId="1C9AC047">
      <w:pPr>
        <w:rPr>
          <w:rFonts w:hint="default"/>
          <w:b/>
          <w:bCs/>
          <w:color w:val="FF0000"/>
          <w:lang w:val="en-US" w:eastAsia="zh-CN"/>
        </w:rPr>
      </w:pPr>
      <w:r>
        <w:rPr>
          <w:rFonts w:hint="eastAsia"/>
          <w:b/>
          <w:bCs/>
          <w:color w:val="FF0000"/>
          <w:lang w:val="en-US" w:eastAsia="zh-CN"/>
        </w:rPr>
        <w:t>Evidence:</w:t>
      </w:r>
    </w:p>
    <w:p w14:paraId="69D3DF81">
      <w:pPr>
        <w:jc w:val="both"/>
      </w:pPr>
      <w:r>
        <w:drawing>
          <wp:inline distT="0" distB="0" distL="114300" distR="114300">
            <wp:extent cx="4292600" cy="215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92600" cy="215900"/>
                    </a:xfrm>
                    <a:prstGeom prst="rect">
                      <a:avLst/>
                    </a:prstGeom>
                    <a:noFill/>
                    <a:ln>
                      <a:noFill/>
                    </a:ln>
                  </pic:spPr>
                </pic:pic>
              </a:graphicData>
            </a:graphic>
          </wp:inline>
        </w:drawing>
      </w:r>
    </w:p>
    <w:p w14:paraId="09B04885">
      <w:pPr>
        <w:jc w:val="both"/>
      </w:pPr>
      <w:r>
        <w:drawing>
          <wp:inline distT="0" distB="0" distL="114300" distR="114300">
            <wp:extent cx="5271135" cy="3502660"/>
            <wp:effectExtent l="0" t="0" r="1206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502660"/>
                    </a:xfrm>
                    <a:prstGeom prst="rect">
                      <a:avLst/>
                    </a:prstGeom>
                    <a:noFill/>
                    <a:ln>
                      <a:noFill/>
                    </a:ln>
                  </pic:spPr>
                </pic:pic>
              </a:graphicData>
            </a:graphic>
          </wp:inline>
        </w:drawing>
      </w:r>
      <w:r>
        <w:drawing>
          <wp:inline distT="0" distB="0" distL="114300" distR="114300">
            <wp:extent cx="5269230" cy="3649980"/>
            <wp:effectExtent l="0" t="0" r="127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9230" cy="3649980"/>
                    </a:xfrm>
                    <a:prstGeom prst="rect">
                      <a:avLst/>
                    </a:prstGeom>
                    <a:noFill/>
                    <a:ln>
                      <a:noFill/>
                    </a:ln>
                  </pic:spPr>
                </pic:pic>
              </a:graphicData>
            </a:graphic>
          </wp:inline>
        </w:drawing>
      </w:r>
    </w:p>
    <w:p w14:paraId="3D335671">
      <w:pPr>
        <w:jc w:val="both"/>
      </w:pPr>
    </w:p>
    <w:p w14:paraId="0FC14261">
      <w:pPr>
        <w:jc w:val="both"/>
      </w:pPr>
    </w:p>
    <w:p w14:paraId="1C5C808D">
      <w:pPr>
        <w:jc w:val="both"/>
      </w:pPr>
    </w:p>
    <w:p w14:paraId="283274EB">
      <w:pPr>
        <w:jc w:val="both"/>
      </w:pPr>
    </w:p>
    <w:p w14:paraId="4B281A49">
      <w:pPr>
        <w:jc w:val="both"/>
      </w:pPr>
    </w:p>
    <w:p w14:paraId="7B6F8532">
      <w:pPr>
        <w:jc w:val="both"/>
      </w:pPr>
    </w:p>
    <w:p w14:paraId="66265776">
      <w:pPr>
        <w:jc w:val="both"/>
      </w:pPr>
      <w:r>
        <w:drawing>
          <wp:inline distT="0" distB="0" distL="114300" distR="114300">
            <wp:extent cx="3968750" cy="520700"/>
            <wp:effectExtent l="0" t="0" r="635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3968750" cy="520700"/>
                    </a:xfrm>
                    <a:prstGeom prst="rect">
                      <a:avLst/>
                    </a:prstGeom>
                    <a:noFill/>
                    <a:ln>
                      <a:noFill/>
                    </a:ln>
                  </pic:spPr>
                </pic:pic>
              </a:graphicData>
            </a:graphic>
          </wp:inline>
        </w:drawing>
      </w:r>
    </w:p>
    <w:p w14:paraId="49CE879B">
      <w:pPr>
        <w:jc w:val="both"/>
        <w:rPr>
          <w:rFonts w:hint="default"/>
          <w:lang w:val="en-US" w:eastAsia="zh-CN"/>
        </w:rPr>
      </w:pPr>
      <w:r>
        <w:rPr>
          <w:rFonts w:hint="default"/>
          <w:lang w:val="en-US" w:eastAsia="zh-CN"/>
        </w:rPr>
        <w:t xml:space="preserve">Enokibori, Y. (2024). rTsfNet: A DNN model with multi-head 3D rotation and time series feature extraction for IMU-based human activity recognition. Proceedings of the ACM on Interactive, Mobile, Wearable and Ubiquitous Technologies, 8(4), Article 202. </w:t>
      </w:r>
      <w:r>
        <w:rPr>
          <w:rFonts w:hint="default"/>
          <w:lang w:val="en-US" w:eastAsia="zh-CN"/>
        </w:rPr>
        <w:fldChar w:fldCharType="begin"/>
      </w:r>
      <w:r>
        <w:rPr>
          <w:rFonts w:hint="default"/>
          <w:lang w:val="en-US" w:eastAsia="zh-CN"/>
        </w:rPr>
        <w:instrText xml:space="preserve"> HYPERLINK "https://doi.org/10.1145/3699733" </w:instrText>
      </w:r>
      <w:r>
        <w:rPr>
          <w:rFonts w:hint="default"/>
          <w:lang w:val="en-US" w:eastAsia="zh-CN"/>
        </w:rPr>
        <w:fldChar w:fldCharType="separate"/>
      </w:r>
      <w:r>
        <w:rPr>
          <w:rStyle w:val="4"/>
          <w:rFonts w:hint="default"/>
          <w:lang w:val="en-US" w:eastAsia="zh-CN"/>
        </w:rPr>
        <w:t>https://doi.org/10.1145/3699733</w:t>
      </w:r>
      <w:r>
        <w:rPr>
          <w:rFonts w:hint="default"/>
          <w:lang w:val="en-US" w:eastAsia="zh-CN"/>
        </w:rPr>
        <w:fldChar w:fldCharType="end"/>
      </w:r>
    </w:p>
    <w:p w14:paraId="533285F0">
      <w:pPr>
        <w:jc w:val="both"/>
        <w:rPr>
          <w:rFonts w:hint="default"/>
          <w:lang w:val="en-US" w:eastAsia="zh-CN"/>
        </w:rPr>
      </w:pPr>
    </w:p>
    <w:p w14:paraId="7AAFA86C">
      <w:pPr>
        <w:jc w:val="both"/>
        <w:rPr>
          <w:rFonts w:hint="default"/>
          <w:lang w:val="en-US" w:eastAsia="zh-CN"/>
        </w:rPr>
      </w:pPr>
      <w:r>
        <w:rPr>
          <w:rFonts w:hint="default"/>
          <w:lang w:val="en-US" w:eastAsia="zh-CN"/>
        </w:rPr>
        <w:t xml:space="preserve">Huang, W., Zhang, L., Wu, H., Min, F., &amp; Song, A. (2023). Channel-equalization-HAR: A light-weight convolutional neural network for wearable sensor based human activity recognition. IEEE Transactions on Mobile Computing, 22(9), 5064–5077. </w:t>
      </w:r>
      <w:r>
        <w:rPr>
          <w:rFonts w:hint="default"/>
          <w:lang w:val="en-US" w:eastAsia="zh-CN"/>
        </w:rPr>
        <w:fldChar w:fldCharType="begin"/>
      </w:r>
      <w:r>
        <w:rPr>
          <w:rFonts w:hint="default"/>
          <w:lang w:val="en-US" w:eastAsia="zh-CN"/>
        </w:rPr>
        <w:instrText xml:space="preserve"> HYPERLINK "https://doi.org/10.1109/TMC.2022.3174816" </w:instrText>
      </w:r>
      <w:r>
        <w:rPr>
          <w:rFonts w:hint="default"/>
          <w:lang w:val="en-US" w:eastAsia="zh-CN"/>
        </w:rPr>
        <w:fldChar w:fldCharType="separate"/>
      </w:r>
      <w:r>
        <w:rPr>
          <w:rStyle w:val="4"/>
          <w:rFonts w:hint="default"/>
          <w:lang w:val="en-US" w:eastAsia="zh-CN"/>
        </w:rPr>
        <w:t>https://doi.org/10.1109/TMC.2022.3174816</w:t>
      </w:r>
      <w:r>
        <w:rPr>
          <w:rFonts w:hint="default"/>
          <w:lang w:val="en-US" w:eastAsia="zh-CN"/>
        </w:rPr>
        <w:fldChar w:fldCharType="end"/>
      </w:r>
    </w:p>
    <w:p w14:paraId="2FF069EB">
      <w:pPr>
        <w:jc w:val="both"/>
        <w:rPr>
          <w:rFonts w:hint="default"/>
          <w:lang w:val="en-US" w:eastAsia="zh-CN"/>
        </w:rPr>
      </w:pPr>
    </w:p>
    <w:p w14:paraId="230AECDA">
      <w:pPr>
        <w:jc w:val="both"/>
      </w:pPr>
      <w:r>
        <w:drawing>
          <wp:inline distT="0" distB="0" distL="114300" distR="114300">
            <wp:extent cx="5077460" cy="3605530"/>
            <wp:effectExtent l="0" t="0" r="2540"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5077460" cy="3605530"/>
                    </a:xfrm>
                    <a:prstGeom prst="rect">
                      <a:avLst/>
                    </a:prstGeom>
                    <a:noFill/>
                    <a:ln>
                      <a:noFill/>
                    </a:ln>
                  </pic:spPr>
                </pic:pic>
              </a:graphicData>
            </a:graphic>
          </wp:inline>
        </w:drawing>
      </w:r>
      <w:r>
        <w:drawing>
          <wp:inline distT="0" distB="0" distL="114300" distR="114300">
            <wp:extent cx="5047615" cy="3208655"/>
            <wp:effectExtent l="0" t="0" r="6985" b="444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5047615" cy="3208655"/>
                    </a:xfrm>
                    <a:prstGeom prst="rect">
                      <a:avLst/>
                    </a:prstGeom>
                    <a:noFill/>
                    <a:ln>
                      <a:noFill/>
                    </a:ln>
                  </pic:spPr>
                </pic:pic>
              </a:graphicData>
            </a:graphic>
          </wp:inline>
        </w:drawing>
      </w:r>
    </w:p>
    <w:p w14:paraId="40A80B67">
      <w:pPr>
        <w:jc w:val="both"/>
        <w:rPr>
          <w:rFonts w:hint="default"/>
          <w:lang w:val="en-US" w:eastAsia="zh-CN"/>
        </w:rPr>
      </w:pPr>
    </w:p>
    <w:p w14:paraId="6E7881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FACB67"/>
    <w:multiLevelType w:val="singleLevel"/>
    <w:tmpl w:val="EAFACB67"/>
    <w:lvl w:ilvl="0" w:tentative="0">
      <w:start w:val="1"/>
      <w:numFmt w:val="decimal"/>
      <w:suff w:val="space"/>
      <w:lvlText w:val="%1."/>
      <w:lvlJc w:val="left"/>
    </w:lvl>
  </w:abstractNum>
  <w:abstractNum w:abstractNumId="1">
    <w:nsid w:val="3E33FB09"/>
    <w:multiLevelType w:val="singleLevel"/>
    <w:tmpl w:val="3E33FB0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E107D"/>
    <w:rsid w:val="18F9066B"/>
    <w:rsid w:val="1B5C28A8"/>
    <w:rsid w:val="36E44A8B"/>
    <w:rsid w:val="53E53868"/>
    <w:rsid w:val="636B5B38"/>
    <w:rsid w:val="6D510C53"/>
    <w:rsid w:val="77EE0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226</Words>
  <Characters>1351</Characters>
  <Lines>0</Lines>
  <Paragraphs>0</Paragraphs>
  <TotalTime>3</TotalTime>
  <ScaleCrop>false</ScaleCrop>
  <LinksUpToDate>false</LinksUpToDate>
  <CharactersWithSpaces>1563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2025-12-03T13:34:00Z</dcterms:created>
  <dc:creator>86173</dc:creator>
  <cp:lastModifiedBy>174</cp:lastModifiedBy>
  <dcterms:modified xsi:type="dcterms:W3CDTF">2026-07-07T06:59:22Z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8C3269C2947746A3A5F4EA9B60DB7E9E_12</vt:lpwstr>
  </property>
</Properties>
</file>