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48AD3C48">
      <w:pPr>
        <w:numPr>
          <w:ilvl w:val="0"/>
          <w:numId w:val="1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Gain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an understanding of how the instruments used in the field of human activity recognition work.</w:t>
      </w:r>
      <w:r>
        <w:rPr>
          <w:rFonts w:hint="eastAsia"/>
          <w:b/>
          <w:bCs/>
          <w:color w:val="auto"/>
          <w:lang w:val="en-US" w:eastAsia="zh-CN"/>
        </w:rPr>
        <w:t xml:space="preserve"> What specific equipment is used, and how is human activity recognized?</w:t>
      </w:r>
    </w:p>
    <w:p w14:paraId="50B8901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S</w:t>
      </w:r>
      <w:r>
        <w:rPr>
          <w:rFonts w:hint="eastAsia"/>
          <w:b/>
          <w:bCs/>
          <w:color w:val="auto"/>
        </w:rPr>
        <w:t>elect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a platform for running the code</w:t>
      </w:r>
      <w:r>
        <w:rPr>
          <w:rFonts w:hint="eastAsia"/>
          <w:b/>
          <w:bCs/>
          <w:color w:val="auto"/>
          <w:lang w:val="en-US" w:eastAsia="zh-CN"/>
        </w:rPr>
        <w:t>. Google Colab was ultimately selected as the development platform. It requires no licensing, making it universally accessible for easy replication, and offers rental access to powerful GPUs for model training.</w:t>
      </w:r>
    </w:p>
    <w:p w14:paraId="6295835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Read and stud</w:t>
      </w:r>
      <w:r>
        <w:rPr>
          <w:rFonts w:hint="eastAsia"/>
          <w:b/>
          <w:bCs/>
          <w:color w:val="auto"/>
          <w:lang w:val="en-US" w:eastAsia="zh-CN"/>
        </w:rPr>
        <w:t>ied</w:t>
      </w:r>
      <w:r>
        <w:rPr>
          <w:rFonts w:hint="default"/>
          <w:b/>
          <w:bCs/>
          <w:color w:val="auto"/>
          <w:lang w:val="en-US" w:eastAsia="zh-CN"/>
        </w:rPr>
        <w:t xml:space="preserve"> the papers downloaded last week in greater depth, such as the rTsfNet model from a top conference paper, to better understand </w:t>
      </w:r>
      <w:r>
        <w:rPr>
          <w:rFonts w:hint="eastAsia"/>
          <w:b/>
          <w:bCs/>
          <w:color w:val="auto"/>
          <w:lang w:val="en-US" w:eastAsia="zh-CN"/>
        </w:rPr>
        <w:t>their</w:t>
      </w:r>
      <w:bookmarkStart w:id="0" w:name="_GoBack"/>
      <w:bookmarkEnd w:id="0"/>
      <w:r>
        <w:rPr>
          <w:rFonts w:hint="default"/>
          <w:b/>
          <w:bCs/>
          <w:color w:val="auto"/>
          <w:lang w:val="en-US" w:eastAsia="zh-CN"/>
        </w:rPr>
        <w:t xml:space="preserve"> principles. I also found that this model may be suitable for my research question and could be used in future work.</w:t>
      </w:r>
    </w:p>
    <w:p w14:paraId="0A498E83">
      <w:pPr>
        <w:rPr>
          <w:rFonts w:hint="eastAsia"/>
          <w:b/>
          <w:bCs/>
          <w:color w:val="auto"/>
        </w:rPr>
      </w:pP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C50C90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What challenging problems in the field of human activity recognition do I need to tackle?</w:t>
      </w:r>
    </w:p>
    <w:p w14:paraId="5F1FE5E7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</w:rPr>
        <w:t>2. The disadvantages of Colab are as follows: first, the configured environment is reset every time you restart the session. Second, if there is no activity for a long period of time, for example two hours, the session will be automatically disconnected. Third, if Colab is updated, some libraries that previously worked may stop working.</w:t>
      </w:r>
      <w:r>
        <w:rPr>
          <w:rFonts w:hint="eastAsia"/>
          <w:b/>
          <w:bCs/>
          <w:color w:val="auto"/>
          <w:lang w:val="en-US" w:eastAsia="zh-CN"/>
        </w:rPr>
        <w:t xml:space="preserve"> Therefore, I need to find ways to avoid these limitations.</w:t>
      </w:r>
    </w:p>
    <w:p w14:paraId="41349B2C">
      <w:pPr>
        <w:rPr>
          <w:rFonts w:hint="eastAsia" w:eastAsiaTheme="minorEastAsia"/>
          <w:b/>
          <w:bCs/>
          <w:color w:val="auto"/>
          <w:lang w:val="en-US" w:eastAsia="zh-CN"/>
        </w:rPr>
      </w:pPr>
    </w:p>
    <w:p w14:paraId="514D37C9">
      <w:pPr>
        <w:rPr>
          <w:rFonts w:hint="eastAsia"/>
          <w:b/>
          <w:bCs/>
          <w:color w:val="auto"/>
        </w:rPr>
      </w:pPr>
    </w:p>
    <w:p w14:paraId="5E65E085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58355E88">
      <w:p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</w:rPr>
        <w:t>Continue to delve deeper and become more familiar with my research area</w:t>
      </w:r>
      <w:r>
        <w:rPr>
          <w:rFonts w:hint="eastAsia"/>
          <w:b/>
          <w:bCs/>
          <w:color w:val="auto"/>
          <w:lang w:val="en-US" w:eastAsia="zh-CN"/>
        </w:rPr>
        <w:t xml:space="preserve"> and determine my research direction or gap.</w:t>
      </w:r>
    </w:p>
    <w:p w14:paraId="609B3554">
      <w:pPr>
        <w:rPr>
          <w:rFonts w:hint="eastAsia"/>
          <w:b/>
          <w:bCs/>
          <w:color w:val="auto"/>
        </w:rPr>
      </w:pPr>
    </w:p>
    <w:p w14:paraId="383FE03B">
      <w:pPr>
        <w:rPr>
          <w:rFonts w:hint="eastAsia"/>
          <w:b/>
          <w:bCs/>
          <w:color w:val="auto"/>
        </w:rPr>
      </w:pPr>
    </w:p>
    <w:p w14:paraId="7C0412F7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22ED82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ACB67"/>
    <w:multiLevelType w:val="singleLevel"/>
    <w:tmpl w:val="EAFACB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432035"/>
    <w:rsid w:val="14980407"/>
    <w:rsid w:val="34A8645F"/>
    <w:rsid w:val="48401E0D"/>
    <w:rsid w:val="63171B4C"/>
    <w:rsid w:val="6EDC4C1C"/>
    <w:rsid w:val="6EF8049C"/>
    <w:rsid w:val="75CD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1133</Characters>
  <Lines>0</Lines>
  <Paragraphs>0</Paragraphs>
  <TotalTime>5</TotalTime>
  <ScaleCrop>false</ScaleCrop>
  <LinksUpToDate>false</LinksUpToDate>
  <CharactersWithSpaces>1342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2025-12-03T13:42:00Z</dcterms:created>
  <dc:creator>86173</dc:creator>
  <cp:lastModifiedBy>174</cp:lastModifiedBy>
  <dcterms:modified xsi:type="dcterms:W3CDTF">2026-07-08T00:38:53Z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71D4724A65834F7AB0DAEE7B448913EB_12</vt:lpwstr>
  </property>
</Properties>
</file>