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08A885">
      <w:pPr>
        <w:rPr>
          <w:b/>
          <w:bCs/>
          <w:color w:val="FF0000"/>
        </w:rPr>
      </w:pPr>
      <w:r>
        <w:rPr>
          <w:b/>
          <w:bCs/>
          <w:color w:val="FF0000"/>
        </w:rPr>
        <w:t>SUPERVISION</w:t>
      </w:r>
    </w:p>
    <w:p w14:paraId="13E42811">
      <w:pPr>
        <w:rPr>
          <w:rFonts w:hint="eastAsia"/>
          <w:b/>
          <w:bCs/>
          <w:color w:val="auto"/>
          <w:lang w:val="en-US" w:eastAsia="zh-CN"/>
        </w:rPr>
      </w:pPr>
      <w:r>
        <w:rPr>
          <w:b/>
          <w:bCs/>
          <w:color w:val="auto"/>
        </w:rPr>
        <w:t>Date / time</w:t>
      </w:r>
      <w:r>
        <w:rPr>
          <w:rFonts w:hint="eastAsia"/>
          <w:b/>
          <w:bCs/>
          <w:color w:val="auto"/>
          <w:lang w:val="en-US" w:eastAsia="zh-CN"/>
        </w:rPr>
        <w:t>:  09/10/2025</w:t>
      </w:r>
    </w:p>
    <w:p w14:paraId="14456C68">
      <w:pPr>
        <w:rPr>
          <w:rFonts w:hint="eastAsia"/>
          <w:b/>
          <w:bCs/>
          <w:color w:val="auto"/>
          <w:lang w:val="en-US" w:eastAsia="zh-CN"/>
        </w:rPr>
      </w:pPr>
    </w:p>
    <w:p w14:paraId="166CD2A4">
      <w:pPr>
        <w:rPr>
          <w:b/>
          <w:bCs/>
          <w:color w:val="auto"/>
          <w:highlight w:val="yellow"/>
        </w:rPr>
      </w:pPr>
      <w:r>
        <w:rPr>
          <w:b/>
          <w:bCs/>
          <w:color w:val="auto"/>
          <w:highlight w:val="yellow"/>
        </w:rPr>
        <w:t>Main issues discussed</w:t>
      </w:r>
    </w:p>
    <w:p w14:paraId="7C620CB1">
      <w:pPr>
        <w:numPr>
          <w:ilvl w:val="0"/>
          <w:numId w:val="1"/>
        </w:numPr>
        <w:rPr>
          <w:rFonts w:hint="default" w:eastAsiaTheme="minorEastAsia"/>
          <w:b/>
          <w:bCs/>
          <w:color w:val="auto"/>
          <w:lang w:val="en-US" w:eastAsia="zh-CN"/>
        </w:rPr>
      </w:pPr>
      <w:r>
        <w:rPr>
          <w:rFonts w:hint="default" w:eastAsiaTheme="minorEastAsia"/>
          <w:b/>
          <w:bCs/>
          <w:color w:val="auto"/>
          <w:lang w:val="en-US" w:eastAsia="zh-CN"/>
        </w:rPr>
        <w:t>Ethics Application vs Research Proposal</w:t>
      </w:r>
    </w:p>
    <w:p w14:paraId="57AE0624">
      <w:pPr>
        <w:numPr>
          <w:ilvl w:val="0"/>
          <w:numId w:val="1"/>
        </w:numPr>
        <w:rPr>
          <w:rFonts w:hint="default" w:eastAsiaTheme="minorEastAsia"/>
          <w:b/>
          <w:bCs/>
          <w:color w:val="auto"/>
          <w:lang w:val="en-US" w:eastAsia="zh-CN"/>
        </w:rPr>
      </w:pPr>
      <w:r>
        <w:rPr>
          <w:rFonts w:hint="default" w:eastAsiaTheme="minorEastAsia"/>
          <w:b/>
          <w:bCs/>
          <w:color w:val="auto"/>
          <w:lang w:val="en-US" w:eastAsia="zh-CN"/>
        </w:rPr>
        <w:t>specific suggestions for the Gantt chart</w:t>
      </w:r>
    </w:p>
    <w:p w14:paraId="47FF667A">
      <w:pPr>
        <w:numPr>
          <w:ilvl w:val="0"/>
          <w:numId w:val="1"/>
        </w:numPr>
        <w:rPr>
          <w:rFonts w:hint="default" w:eastAsiaTheme="minorEastAsia"/>
          <w:b/>
          <w:bCs/>
          <w:color w:val="auto"/>
          <w:lang w:val="en-US" w:eastAsia="zh-CN"/>
        </w:rPr>
      </w:pPr>
      <w:r>
        <w:rPr>
          <w:rFonts w:hint="default" w:eastAsiaTheme="minorEastAsia"/>
          <w:b/>
          <w:bCs/>
          <w:color w:val="auto"/>
          <w:lang w:val="en-US" w:eastAsia="zh-CN"/>
        </w:rPr>
        <w:t>readability and audience</w:t>
      </w:r>
    </w:p>
    <w:p w14:paraId="01ECCD7A">
      <w:pPr>
        <w:numPr>
          <w:ilvl w:val="0"/>
          <w:numId w:val="1"/>
        </w:numPr>
        <w:rPr>
          <w:rFonts w:hint="default" w:eastAsiaTheme="minorEastAsia"/>
          <w:b/>
          <w:bCs/>
          <w:color w:val="auto"/>
          <w:lang w:val="en-US" w:eastAsia="zh-CN"/>
        </w:rPr>
      </w:pPr>
      <w:r>
        <w:rPr>
          <w:rFonts w:hint="default" w:eastAsiaTheme="minorEastAsia"/>
          <w:b/>
          <w:bCs/>
          <w:color w:val="auto"/>
          <w:lang w:val="en-US" w:eastAsia="zh-CN"/>
        </w:rPr>
        <w:t>Structure and Essential Content of the Proposal</w:t>
      </w:r>
    </w:p>
    <w:p w14:paraId="61478FD5">
      <w:pPr>
        <w:numPr>
          <w:numId w:val="0"/>
        </w:numPr>
        <w:rPr>
          <w:rFonts w:hint="default" w:eastAsiaTheme="minorEastAsia"/>
          <w:b/>
          <w:bCs/>
          <w:color w:val="auto"/>
          <w:lang w:val="en-US" w:eastAsia="zh-CN"/>
        </w:rPr>
      </w:pPr>
      <w:r>
        <w:drawing>
          <wp:inline distT="0" distB="0" distL="114300" distR="114300">
            <wp:extent cx="2399665" cy="2399665"/>
            <wp:effectExtent l="0" t="0" r="635" b="635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99665" cy="2399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26B317">
      <w:pPr>
        <w:numPr>
          <w:ilvl w:val="0"/>
          <w:numId w:val="0"/>
        </w:numPr>
        <w:rPr>
          <w:rFonts w:hint="default" w:eastAsiaTheme="minorEastAsia"/>
          <w:b/>
          <w:bCs/>
          <w:color w:val="auto"/>
          <w:lang w:val="en-US" w:eastAsia="zh-CN"/>
        </w:rPr>
      </w:pPr>
    </w:p>
    <w:p w14:paraId="70F6FA2B">
      <w:pPr>
        <w:rPr>
          <w:b/>
          <w:bCs/>
          <w:color w:val="auto"/>
        </w:rPr>
      </w:pPr>
      <w:r>
        <w:rPr>
          <w:b/>
          <w:bCs/>
          <w:color w:val="auto"/>
          <w:highlight w:val="yellow"/>
        </w:rPr>
        <w:t>Work shown</w:t>
      </w:r>
      <w:r>
        <w:rPr>
          <w:b/>
          <w:bCs/>
          <w:color w:val="auto"/>
        </w:rPr>
        <w:t xml:space="preserve"> </w:t>
      </w:r>
    </w:p>
    <w:p w14:paraId="18D9CDC0">
      <w:pPr>
        <w:rPr>
          <w:b/>
          <w:bCs/>
          <w:color w:val="auto"/>
        </w:rPr>
      </w:pPr>
      <w:r>
        <w:rPr>
          <w:rFonts w:hint="eastAsia"/>
          <w:b/>
          <w:bCs/>
          <w:color w:val="auto"/>
        </w:rPr>
        <w:t>the presentation by my supervisor, John Halloran</w:t>
      </w:r>
    </w:p>
    <w:p w14:paraId="77ADAF48">
      <w:pPr>
        <w:numPr>
          <w:ilvl w:val="0"/>
          <w:numId w:val="0"/>
        </w:numPr>
        <w:rPr>
          <w:rFonts w:hint="default" w:eastAsiaTheme="minorEastAsia"/>
          <w:b/>
          <w:bCs/>
          <w:color w:val="auto"/>
          <w:lang w:val="en-US" w:eastAsia="zh-CN"/>
        </w:rPr>
      </w:pPr>
      <w:r>
        <w:drawing>
          <wp:inline distT="0" distB="0" distL="114300" distR="114300">
            <wp:extent cx="5264785" cy="2604770"/>
            <wp:effectExtent l="0" t="0" r="5715" b="1143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604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0525EB"/>
    <w:p w14:paraId="7EDB7D44"/>
    <w:p w14:paraId="121087FB">
      <w:pPr>
        <w:rPr>
          <w:b/>
          <w:bCs/>
          <w:color w:val="auto"/>
          <w:highlight w:val="yellow"/>
        </w:rPr>
      </w:pPr>
      <w:r>
        <w:rPr>
          <w:b/>
          <w:bCs/>
          <w:color w:val="auto"/>
          <w:highlight w:val="yellow"/>
        </w:rPr>
        <w:t>Questions asked; how questions were answered</w:t>
      </w:r>
    </w:p>
    <w:p w14:paraId="0FC0F3EC">
      <w:r>
        <w:drawing>
          <wp:inline distT="0" distB="0" distL="114300" distR="114300">
            <wp:extent cx="5267960" cy="981075"/>
            <wp:effectExtent l="0" t="0" r="2540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865" cy="572135"/>
            <wp:effectExtent l="0" t="0" r="635" b="1206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57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DBE6F1">
      <w:pPr>
        <w:rPr>
          <w:rFonts w:hint="default" w:eastAsiaTheme="minor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Answer</w:t>
      </w:r>
    </w:p>
    <w:p w14:paraId="45B6F09C">
      <w:pPr>
        <w:numPr>
          <w:ilvl w:val="0"/>
          <w:numId w:val="2"/>
        </w:numPr>
        <w:rPr>
          <w:rFonts w:hint="default" w:eastAsiaTheme="minorEastAsia"/>
          <w:b/>
          <w:bCs/>
          <w:color w:val="auto"/>
          <w:lang w:val="en-US" w:eastAsia="zh-CN"/>
        </w:rPr>
      </w:pPr>
      <w:r>
        <w:rPr>
          <w:rFonts w:hint="default" w:eastAsiaTheme="minorEastAsia"/>
          <w:b/>
          <w:bCs/>
          <w:color w:val="auto"/>
          <w:lang w:val="en-US" w:eastAsia="zh-CN"/>
        </w:rPr>
        <w:t>It really is a trade-off between readability and information density. All professional researchers have to maximise the accessibility of their work, but it is precisely because this is a Master’s-level assignment that it becomes challenging.</w:t>
      </w:r>
    </w:p>
    <w:p w14:paraId="4B2C9F47">
      <w:pPr>
        <w:numPr>
          <w:ilvl w:val="0"/>
          <w:numId w:val="2"/>
        </w:numPr>
        <w:rPr>
          <w:rFonts w:hint="eastAsia"/>
          <w:b/>
          <w:bCs/>
          <w:color w:val="auto"/>
          <w:lang w:val="en-US" w:eastAsia="zh-CN"/>
        </w:rPr>
      </w:pPr>
      <w:r>
        <w:rPr>
          <w:rFonts w:hint="default" w:eastAsiaTheme="minorEastAsia"/>
          <w:b/>
          <w:bCs/>
          <w:color w:val="auto"/>
          <w:lang w:val="en-US" w:eastAsia="zh-CN"/>
        </w:rPr>
        <w:t>It can be used, but not too much.</w:t>
      </w:r>
      <w:r>
        <w:rPr>
          <w:rFonts w:hint="eastAsia"/>
          <w:b/>
          <w:bCs/>
          <w:color w:val="auto"/>
          <w:lang w:val="en-US" w:eastAsia="zh-CN"/>
        </w:rPr>
        <w:t xml:space="preserve"> Peer review means that experts help to check and safeguard the quality of each other</w:t>
      </w:r>
      <w:r>
        <w:rPr>
          <w:rFonts w:hint="default"/>
          <w:b/>
          <w:bCs/>
          <w:color w:val="auto"/>
          <w:lang w:val="en-US" w:eastAsia="zh-CN"/>
        </w:rPr>
        <w:t>’</w:t>
      </w:r>
      <w:r>
        <w:rPr>
          <w:rFonts w:hint="eastAsia"/>
          <w:b/>
          <w:bCs/>
          <w:color w:val="auto"/>
          <w:lang w:val="en-US" w:eastAsia="zh-CN"/>
        </w:rPr>
        <w:t>s work; therefore, papers in academic journals are particularly important.</w:t>
      </w:r>
    </w:p>
    <w:p w14:paraId="4FD325AB">
      <w:pPr>
        <w:numPr>
          <w:numId w:val="0"/>
        </w:numPr>
        <w:rPr>
          <w:rFonts w:hint="eastAsia"/>
          <w:b/>
          <w:bCs/>
          <w:color w:val="FF0000"/>
          <w:highlight w:val="none"/>
          <w:lang w:val="en-US" w:eastAsia="zh-CN"/>
        </w:rPr>
      </w:pPr>
      <w:r>
        <w:rPr>
          <w:rFonts w:hint="eastAsia"/>
          <w:b/>
          <w:bCs/>
          <w:color w:val="auto"/>
          <w:lang w:val="en-US" w:eastAsia="zh-CN"/>
        </w:rPr>
        <w:t>The value of grey literature lies in the fact that it often raises important issues earlier and can inspire research questions.</w:t>
      </w:r>
    </w:p>
    <w:p w14:paraId="7D0D37D6">
      <w:pPr>
        <w:rPr>
          <w:rFonts w:hint="eastAsia"/>
          <w:b/>
          <w:bCs/>
          <w:color w:val="FF0000"/>
          <w:highlight w:val="none"/>
          <w:lang w:val="en-US" w:eastAsia="zh-CN"/>
        </w:rPr>
      </w:pPr>
    </w:p>
    <w:p w14:paraId="4228DE4D">
      <w:pPr>
        <w:rPr>
          <w:rFonts w:hint="default"/>
          <w:b/>
          <w:bCs/>
          <w:color w:val="auto"/>
          <w:highlight w:val="none"/>
          <w:lang w:val="en-US" w:eastAsia="zh-CN"/>
        </w:rPr>
      </w:pPr>
      <w:r>
        <w:rPr>
          <w:rFonts w:hint="eastAsia"/>
          <w:b/>
          <w:bCs/>
          <w:color w:val="FF0000"/>
          <w:highlight w:val="none"/>
          <w:lang w:val="en-US" w:eastAsia="zh-CN"/>
        </w:rPr>
        <w:t>Email</w:t>
      </w:r>
    </w:p>
    <w:p w14:paraId="42E7161A">
      <w:pPr>
        <w:rPr>
          <w:rFonts w:hint="eastAsia"/>
          <w:b/>
          <w:bCs/>
          <w:color w:val="auto"/>
          <w:highlight w:val="none"/>
          <w:lang w:val="en-US" w:eastAsia="zh-CN"/>
        </w:rPr>
      </w:pPr>
      <w:r>
        <w:drawing>
          <wp:inline distT="0" distB="0" distL="114300" distR="114300">
            <wp:extent cx="5273675" cy="2305050"/>
            <wp:effectExtent l="0" t="0" r="9525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708525" cy="2517140"/>
            <wp:effectExtent l="0" t="0" r="3175" b="1016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08525" cy="2517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3675" cy="2526665"/>
            <wp:effectExtent l="0" t="0" r="9525" b="63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526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6CB7F">
      <w:pPr>
        <w:rPr>
          <w:rFonts w:hint="default"/>
          <w:b/>
          <w:bCs/>
          <w:color w:val="auto"/>
          <w:highlight w:val="yellow"/>
          <w:lang w:val="en-US" w:eastAsia="zh-CN"/>
        </w:rPr>
      </w:pPr>
    </w:p>
    <w:p w14:paraId="52B398BC">
      <w:pPr>
        <w:rPr>
          <w:rFonts w:hint="default"/>
          <w:b/>
          <w:bCs/>
          <w:color w:val="auto"/>
          <w:highlight w:val="yellow"/>
          <w:lang w:val="en-US" w:eastAsia="zh-CN"/>
        </w:rPr>
      </w:pPr>
    </w:p>
    <w:p w14:paraId="1D4F1770">
      <w:pPr>
        <w:rPr>
          <w:rFonts w:hint="default"/>
          <w:b/>
          <w:bCs/>
          <w:color w:val="auto"/>
          <w:highlight w:val="yellow"/>
          <w:lang w:val="en-US" w:eastAsia="zh-CN"/>
        </w:rPr>
      </w:pPr>
    </w:p>
    <w:p w14:paraId="1C485AEE">
      <w:pPr>
        <w:rPr>
          <w:rFonts w:hint="default"/>
          <w:b/>
          <w:bCs/>
          <w:color w:val="FF0000"/>
          <w:highlight w:val="none"/>
          <w:lang w:val="en-US" w:eastAsia="zh-CN"/>
        </w:rPr>
      </w:pPr>
      <w:r>
        <w:rPr>
          <w:rFonts w:hint="eastAsia"/>
          <w:b/>
          <w:bCs/>
          <w:color w:val="FF0000"/>
          <w:highlight w:val="none"/>
          <w:lang w:val="en-US" w:eastAsia="zh-CN"/>
        </w:rPr>
        <w:t>Computing Project</w:t>
      </w:r>
    </w:p>
    <w:p w14:paraId="3740E913">
      <w:pPr>
        <w:rPr>
          <w:rFonts w:hint="default"/>
          <w:b/>
          <w:bCs/>
          <w:color w:val="auto"/>
          <w:highlight w:val="yellow"/>
          <w:lang w:val="en-US" w:eastAsia="zh-CN"/>
        </w:rPr>
      </w:pPr>
      <w:r>
        <w:rPr>
          <w:rFonts w:hint="eastAsia"/>
          <w:b/>
          <w:bCs/>
          <w:color w:val="auto"/>
          <w:highlight w:val="green"/>
          <w:lang w:val="en-US" w:eastAsia="zh-CN"/>
        </w:rPr>
        <w:t>WORK DONE</w:t>
      </w:r>
    </w:p>
    <w:p w14:paraId="092A0D76">
      <w:pPr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</w:rPr>
        <w:t>1. Complete all preprocessing for the RealWorld dataset.</w:t>
      </w:r>
    </w:p>
    <w:p w14:paraId="7E69C64D">
      <w:pPr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</w:rPr>
        <w:t>2. Revise the proposal under the guidance of my supervisor, Halloran.</w:t>
      </w:r>
    </w:p>
    <w:p w14:paraId="630DDC15">
      <w:pPr>
        <w:rPr>
          <w:rFonts w:hint="default" w:eastAsiaTheme="minorEastAsia"/>
          <w:b/>
          <w:bCs/>
          <w:color w:val="auto"/>
          <w:highlight w:val="none"/>
          <w:lang w:val="en-US" w:eastAsia="zh-CN"/>
        </w:rPr>
      </w:pPr>
      <w:r>
        <w:rPr>
          <w:rFonts w:hint="eastAsia"/>
          <w:b/>
          <w:bCs/>
          <w:color w:val="auto"/>
          <w:highlight w:val="none"/>
        </w:rPr>
        <w:t>3. Look for alternative datasets that are not from Kaggle or the UCI Machine Learning Repository</w:t>
      </w:r>
      <w:r>
        <w:rPr>
          <w:rFonts w:hint="eastAsia"/>
          <w:b/>
          <w:bCs/>
          <w:color w:val="auto"/>
          <w:highlight w:val="none"/>
          <w:lang w:val="en-US" w:eastAsia="zh-CN"/>
        </w:rPr>
        <w:t xml:space="preserve"> (LaRa Dataset).</w:t>
      </w:r>
    </w:p>
    <w:p w14:paraId="74F0F7CD">
      <w:pPr>
        <w:rPr>
          <w:rFonts w:hint="eastAsia"/>
          <w:b/>
          <w:bCs/>
          <w:color w:val="auto"/>
          <w:highlight w:val="green"/>
        </w:rPr>
      </w:pPr>
    </w:p>
    <w:p w14:paraId="5BE9F105">
      <w:pPr>
        <w:rPr>
          <w:b/>
          <w:bCs/>
          <w:color w:val="auto"/>
          <w:highlight w:val="green"/>
        </w:rPr>
      </w:pPr>
      <w:r>
        <w:rPr>
          <w:b/>
          <w:bCs/>
          <w:color w:val="auto"/>
          <w:highlight w:val="green"/>
        </w:rPr>
        <w:t>Issues and challenges</w:t>
      </w:r>
    </w:p>
    <w:p w14:paraId="6E026A95">
      <w:pPr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</w:rPr>
        <w:t>The proposal is still too dense, and its readability is not high enough.</w:t>
      </w:r>
    </w:p>
    <w:p w14:paraId="0A27FB8F">
      <w:pPr>
        <w:rPr>
          <w:rFonts w:hint="eastAsia"/>
          <w:b/>
          <w:bCs/>
          <w:color w:val="auto"/>
          <w:highlight w:val="green"/>
        </w:rPr>
      </w:pPr>
    </w:p>
    <w:p w14:paraId="3E40F7F6">
      <w:pPr>
        <w:rPr>
          <w:rFonts w:hint="default" w:eastAsiaTheme="minorEastAsia"/>
          <w:b/>
          <w:bCs/>
          <w:highlight w:val="green"/>
          <w:lang w:val="en-US" w:eastAsia="zh-CN"/>
        </w:rPr>
      </w:pPr>
      <w:r>
        <w:rPr>
          <w:rFonts w:hint="eastAsia"/>
          <w:b/>
          <w:bCs/>
          <w:highlight w:val="green"/>
          <w:lang w:val="en-US" w:eastAsia="zh-CN"/>
        </w:rPr>
        <w:t>Actions for next week</w:t>
      </w:r>
    </w:p>
    <w:p w14:paraId="1E6CA315">
      <w:pPr>
        <w:rPr>
          <w:rFonts w:hint="eastAsia"/>
          <w:b/>
          <w:bCs/>
          <w:color w:val="auto"/>
        </w:rPr>
      </w:pPr>
      <w:r>
        <w:rPr>
          <w:rFonts w:hint="eastAsia"/>
          <w:b/>
          <w:bCs/>
          <w:color w:val="auto"/>
        </w:rPr>
        <w:t>1. Improve the readability of the proposal by defining and explaining key terms.</w:t>
      </w:r>
    </w:p>
    <w:p w14:paraId="1265B608">
      <w:pPr>
        <w:rPr>
          <w:rFonts w:hint="eastAsia"/>
          <w:b/>
          <w:bCs/>
          <w:color w:val="auto"/>
        </w:rPr>
      </w:pPr>
      <w:r>
        <w:rPr>
          <w:rFonts w:hint="eastAsia"/>
          <w:b/>
          <w:bCs/>
          <w:color w:val="auto"/>
        </w:rPr>
        <w:t>2. Train and test several baseline models on the fully preprocessed RealWorld dataset to see the results.</w:t>
      </w:r>
    </w:p>
    <w:p w14:paraId="7C0412F7">
      <w:pPr>
        <w:rPr>
          <w:rFonts w:hint="eastAsia" w:eastAsiaTheme="minorEastAsia"/>
          <w:b/>
          <w:bCs/>
          <w:color w:val="FF0000"/>
          <w:lang w:val="en-US" w:eastAsia="zh-CN"/>
        </w:rPr>
      </w:pPr>
    </w:p>
    <w:p w14:paraId="645A89FD">
      <w:pPr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Evidence</w:t>
      </w:r>
    </w:p>
    <w:p w14:paraId="198953AD">
      <w:pPr>
        <w:rPr>
          <w:rFonts w:hint="eastAsia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"https://livecoventryac-my.sharepoint.com/:v:/g/personal/aa1910_coventry_ac_uk/EVjgsFUPBQZJnPAw5G4eWGAB-TAN7NLLjgToTqWwDAIsnw" </w:instrText>
      </w:r>
      <w:r>
        <w:rPr>
          <w:rFonts w:hint="eastAsia"/>
        </w:rPr>
        <w:fldChar w:fldCharType="separate"/>
      </w:r>
      <w:r>
        <w:rPr>
          <w:rStyle w:val="4"/>
          <w:rFonts w:hint="eastAsia"/>
        </w:rPr>
        <w:t>https://livecoventryac-my.sharepoint.com/:v:/g/personal/aa1910_coventry_ac_uk/EVjgsFUPBQZJnPAw5G4eWGAB-TAN7NLLjgToTqWwDAIsnw</w:t>
      </w:r>
      <w:r>
        <w:rPr>
          <w:rFonts w:hint="eastAsia"/>
        </w:rPr>
        <w:fldChar w:fldCharType="end"/>
      </w:r>
    </w:p>
    <w:p w14:paraId="01EC5996">
      <w:pPr>
        <w:rPr>
          <w:rFonts w:hint="eastAsia"/>
        </w:rPr>
      </w:pPr>
    </w:p>
    <w:p w14:paraId="2F257FF0">
      <w:pPr>
        <w:rPr>
          <w:rFonts w:hint="eastAsia"/>
          <w:b/>
          <w:bCs/>
        </w:rPr>
      </w:pPr>
      <w:r>
        <w:rPr>
          <w:rFonts w:hint="eastAsia"/>
          <w:b/>
          <w:bCs/>
        </w:rPr>
        <w:t>Backup link (in case the original link expires)</w:t>
      </w:r>
    </w:p>
    <w:p w14:paraId="37E93F36">
      <w:pPr>
        <w:rPr>
          <w:rFonts w:hint="default" w:eastAsiaTheme="minor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Part 1</w:t>
      </w:r>
    </w:p>
    <w:p w14:paraId="60D93907">
      <w:pPr>
        <w:rPr>
          <w:rFonts w:hint="eastAsia"/>
        </w:rPr>
      </w:pPr>
      <w:r>
        <w:rPr>
          <w:rFonts w:hint="eastAsia"/>
        </w:rPr>
        <w:t>https://livecoventryac-my.sharepoint.com/:v:/g/personal/wuy176_uni_coventry_ac_uk/Ecf83zfoTZxIghETjmGzrigB7qqzLXU-1EreJyHyeY9ojw?e=9OM2Hu&amp;nav=eyJyZWZlcnJhbEluZm8iOnsicmVmZXJyYWxBcHAiOiJTdHJlYW1XZWJBcHAiLCJyZWZlcnJhbFZpZXciOiJTaGFyZURpYWxvZy1MaW5rIiwicmVmZXJyYWxBcHBQbGF0Zm9ybSI6IldlYiIsInJlZmVycmFsTW9kZSI6InZpZXcifX0%3D</w:t>
      </w:r>
    </w:p>
    <w:p w14:paraId="7BC64057">
      <w:pPr>
        <w:rPr>
          <w:rFonts w:hint="eastAsia"/>
        </w:rPr>
      </w:pPr>
    </w:p>
    <w:p w14:paraId="187F2231">
      <w:pPr>
        <w:rPr>
          <w:rFonts w:hint="eastAsia"/>
        </w:rPr>
      </w:pPr>
    </w:p>
    <w:p w14:paraId="675252B9">
      <w:pPr>
        <w:rPr>
          <w:rFonts w:hint="eastAsia"/>
        </w:rPr>
      </w:pPr>
      <w:bookmarkStart w:id="0" w:name="_GoBack"/>
      <w:bookmarkEnd w:id="0"/>
    </w:p>
    <w:p w14:paraId="43EFE6F2">
      <w:pPr>
        <w:rPr>
          <w:rFonts w:hint="default" w:eastAsiaTheme="minor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Part 2</w:t>
      </w:r>
    </w:p>
    <w:p w14:paraId="7172E8A9">
      <w:pPr>
        <w:rPr>
          <w:rFonts w:hint="eastAsia"/>
        </w:rPr>
      </w:pPr>
      <w:r>
        <w:rPr>
          <w:rFonts w:hint="eastAsia"/>
        </w:rPr>
        <w:t>https://livecoventryac-my.sharepoint.com/:v:/g/personal/wuy176_uni_coventry_ac_uk/ET0Ffy3wAg5FoigaiJZDp_wBv6oOE2N7DIrJ_vhfgLvGWw?e=oUuTrq&amp;nav=eyJyZWZlcnJhbEluZm8iOnsicmVmZXJyYWxBcHAiOiJTdHJlYW1XZWJBcHAiLCJyZWZlcnJhbFZpZXciOiJTaGFyZURpYWxvZy1MaW5rIiwicmVmZXJyYWxBcHBQbGF0Zm9ybSI6IldlYiIsInJlZmVycmFsTW9kZSI6InZpZXcifX0%3D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2A4E274"/>
    <w:multiLevelType w:val="singleLevel"/>
    <w:tmpl w:val="A2A4E274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D7D93851"/>
    <w:multiLevelType w:val="singleLevel"/>
    <w:tmpl w:val="D7D93851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E45197E"/>
    <w:rsid w:val="1FE804CB"/>
    <w:rsid w:val="49F1370A"/>
    <w:rsid w:val="532742F5"/>
    <w:rsid w:val="7C152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189</Words>
  <Characters>1779</Characters>
  <Lines>0</Lines>
  <Paragraphs>0</Paragraphs>
  <TotalTime>20</TotalTime>
  <ScaleCrop>false</ScaleCrop>
  <LinksUpToDate>false</LinksUpToDate>
  <CharactersWithSpaces>1940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2025-12-03T14:39:00Z</dcterms:created>
  <dc:creator>86173</dc:creator>
  <cp:lastModifiedBy>Leo</cp:lastModifiedBy>
  <dcterms:modified xsi:type="dcterms:W3CDTF">2025-12-04T21:09:20Z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eyJoZGlkIjoiYTE4ZmFmYjE0MWVmOWI5NzQ3MWUyMzcxMTIyZGFmOGMiLCJ1c2VySWQiOiI1ODU5OTQ3NzQifQ==</vt:lpwstr>
  </property>
  <property fmtid="{D5CDD505-2E9C-101B-9397-08002B2CF9AE}" pid="4" name="ICV">
    <vt:lpwstr>863840CBB26D463B8E9000D943749197_12</vt:lpwstr>
  </property>
</Properties>
</file>