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85AEE">
      <w:pPr>
        <w:rPr>
          <w:rFonts w:hint="default"/>
          <w:b/>
          <w:bCs/>
          <w:color w:val="FF0000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Computing Project</w:t>
      </w:r>
    </w:p>
    <w:p w14:paraId="3740E913">
      <w:pPr>
        <w:rPr>
          <w:rFonts w:hint="default"/>
          <w:b/>
          <w:bCs/>
          <w:color w:val="auto"/>
          <w:highlight w:val="yellow"/>
          <w:lang w:val="en-US" w:eastAsia="zh-CN"/>
        </w:rPr>
      </w:pPr>
      <w:r>
        <w:rPr>
          <w:rFonts w:hint="eastAsia"/>
          <w:b/>
          <w:bCs/>
          <w:color w:val="auto"/>
          <w:highlight w:val="green"/>
          <w:lang w:val="en-US" w:eastAsia="zh-CN"/>
        </w:rPr>
        <w:t>WORK DONE</w:t>
      </w:r>
    </w:p>
    <w:p w14:paraId="48AD3C48">
      <w:pPr>
        <w:numPr>
          <w:ilvl w:val="0"/>
          <w:numId w:val="1"/>
        </w:num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  <w:lang w:val="en-US" w:eastAsia="zh-CN"/>
        </w:rPr>
        <w:t>Chose human activity recognition as the research topic</w:t>
      </w:r>
    </w:p>
    <w:p w14:paraId="50B8901A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2. Review</w:t>
      </w:r>
      <w:r>
        <w:rPr>
          <w:rFonts w:hint="eastAsia"/>
          <w:b/>
          <w:bCs/>
          <w:color w:val="auto"/>
          <w:lang w:val="en-US" w:eastAsia="zh-CN"/>
        </w:rPr>
        <w:t>ed</w:t>
      </w:r>
      <w:r>
        <w:rPr>
          <w:rFonts w:hint="eastAsia"/>
          <w:b/>
          <w:bCs/>
          <w:color w:val="auto"/>
        </w:rPr>
        <w:t xml:space="preserve"> the details of the human activity recognition research I conducted last semester, such as the preprocessing procedures, models, datasets, and so on.</w:t>
      </w:r>
    </w:p>
    <w:p w14:paraId="20CE8CFD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3. I have found several high-quality MSc dissertations and journal/conference papers in related areas to use as references for the subsequent stages of my research.</w:t>
      </w:r>
    </w:p>
    <w:p w14:paraId="0A498E83">
      <w:pPr>
        <w:rPr>
          <w:rFonts w:hint="eastAsia"/>
          <w:b/>
          <w:bCs/>
          <w:color w:val="auto"/>
        </w:rPr>
      </w:pPr>
    </w:p>
    <w:p w14:paraId="74F0F7CD">
      <w:pPr>
        <w:rPr>
          <w:rFonts w:hint="eastAsia"/>
          <w:b/>
          <w:bCs/>
          <w:color w:val="auto"/>
          <w:highlight w:val="green"/>
        </w:rPr>
      </w:pPr>
    </w:p>
    <w:p w14:paraId="5BE9F105">
      <w:pPr>
        <w:rPr>
          <w:b/>
          <w:bCs/>
          <w:color w:val="auto"/>
          <w:highlight w:val="green"/>
        </w:rPr>
      </w:pPr>
      <w:r>
        <w:rPr>
          <w:b/>
          <w:bCs/>
          <w:color w:val="auto"/>
          <w:highlight w:val="green"/>
        </w:rPr>
        <w:t>Issues and challenges</w:t>
      </w:r>
    </w:p>
    <w:p w14:paraId="3C50C90E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1. The field of human activity recognition is very broad and covers many topics, so determining a specific research theme first requires a sufficient level of understanding.</w:t>
      </w:r>
    </w:p>
    <w:p w14:paraId="383FE03B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2. There are many excellent MSc dissertations and journal/conference papers, but my time and energy are limited, so how to read them selectively is an important question that I need to think about.</w:t>
      </w:r>
    </w:p>
    <w:p w14:paraId="3EC8B498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3. How to absorb the key knowledge from excellent MSc dissertations and journal/conference papers and make effective use of it.</w:t>
      </w:r>
    </w:p>
    <w:p w14:paraId="0D2E28D0">
      <w:pPr>
        <w:rPr>
          <w:rFonts w:hint="eastAsia"/>
          <w:b/>
          <w:bCs/>
          <w:color w:val="auto"/>
        </w:rPr>
      </w:pPr>
    </w:p>
    <w:p w14:paraId="5E65E085">
      <w:pPr>
        <w:rPr>
          <w:rFonts w:hint="default" w:eastAsiaTheme="minorEastAsia"/>
          <w:b/>
          <w:bCs/>
          <w:highlight w:val="green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>Actions for next week</w:t>
      </w:r>
    </w:p>
    <w:p w14:paraId="34FCD0A4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Gain a deeper understanding of my research topic.</w:t>
      </w:r>
    </w:p>
    <w:p w14:paraId="47D5C408">
      <w:pPr>
        <w:rPr>
          <w:rFonts w:hint="eastAsia"/>
          <w:b/>
          <w:bCs/>
          <w:color w:val="auto"/>
        </w:rPr>
      </w:pPr>
    </w:p>
    <w:p w14:paraId="2CAA3F4B">
      <w:pPr>
        <w:rPr>
          <w:rFonts w:hint="eastAsia"/>
          <w:b/>
          <w:bCs/>
          <w:color w:val="auto"/>
        </w:rPr>
      </w:pPr>
    </w:p>
    <w:p w14:paraId="72206AC9"/>
    <w:p w14:paraId="1C9AC047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Evidence:</w:t>
      </w:r>
    </w:p>
    <w:p w14:paraId="69D3DF81">
      <w:pPr>
        <w:jc w:val="both"/>
      </w:pPr>
      <w:r>
        <w:drawing>
          <wp:inline distT="0" distB="0" distL="114300" distR="114300">
            <wp:extent cx="4292600" cy="2159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04885">
      <w:pPr>
        <w:jc w:val="both"/>
      </w:pPr>
      <w:r>
        <w:drawing>
          <wp:inline distT="0" distB="0" distL="114300" distR="114300">
            <wp:extent cx="5271135" cy="3502660"/>
            <wp:effectExtent l="0" t="0" r="1206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D335671">
      <w:pPr>
        <w:jc w:val="both"/>
      </w:pPr>
    </w:p>
    <w:p w14:paraId="66265776">
      <w:pPr>
        <w:jc w:val="both"/>
      </w:pPr>
      <w:r>
        <w:drawing>
          <wp:inline distT="0" distB="0" distL="114300" distR="114300">
            <wp:extent cx="3968750" cy="520700"/>
            <wp:effectExtent l="0" t="0" r="6350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E879B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Enokibori, Y. (2024). rTsfNet: A DNN model with multi-head 3D rotation and time series feature extraction for IMU-based human activity recognition. Proceedings of the ACM on Interactive, Mobile, Wearable and Ubiquitous Technologies, 8(4), Article 202.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"https://doi.org/10.1145/3699733"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https://doi.org/10.1145/3699733</w:t>
      </w:r>
      <w:r>
        <w:rPr>
          <w:rFonts w:hint="default"/>
          <w:lang w:val="en-US" w:eastAsia="zh-CN"/>
        </w:rPr>
        <w:fldChar w:fldCharType="end"/>
      </w:r>
    </w:p>
    <w:p w14:paraId="533285F0">
      <w:pPr>
        <w:jc w:val="both"/>
        <w:rPr>
          <w:rFonts w:hint="default"/>
          <w:lang w:val="en-US" w:eastAsia="zh-CN"/>
        </w:rPr>
      </w:pPr>
    </w:p>
    <w:p w14:paraId="7AAFA86C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Huang, W., Zhang, L., Wu, H., Min, F., &amp; Song, A. (2023). Channel-equalization-HAR: A light-weight convolutional neural network for wearable sensor based human activity recognition. IEEE Transactions on Mobile Computing, 22(9), 5064–5077.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"https://doi.org/10.1109/TMC.2022.3174816"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https://doi.org/10.1109/TMC.2022.3174816</w:t>
      </w:r>
      <w:r>
        <w:rPr>
          <w:rFonts w:hint="default"/>
          <w:lang w:val="en-US" w:eastAsia="zh-CN"/>
        </w:rPr>
        <w:fldChar w:fldCharType="end"/>
      </w:r>
    </w:p>
    <w:p w14:paraId="2FF069EB">
      <w:pPr>
        <w:jc w:val="both"/>
        <w:rPr>
          <w:rFonts w:hint="default"/>
          <w:lang w:val="en-US" w:eastAsia="zh-CN"/>
        </w:rPr>
      </w:pPr>
    </w:p>
    <w:p w14:paraId="230AECDA">
      <w:pPr>
        <w:jc w:val="both"/>
      </w:pPr>
      <w:r>
        <w:drawing>
          <wp:inline distT="0" distB="0" distL="114300" distR="114300">
            <wp:extent cx="5077460" cy="3605530"/>
            <wp:effectExtent l="0" t="0" r="2540" b="127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7460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47615" cy="3208655"/>
            <wp:effectExtent l="0" t="0" r="6985" b="444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7615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80B67">
      <w:pPr>
        <w:jc w:val="both"/>
        <w:rPr>
          <w:rFonts w:hint="default"/>
          <w:lang w:val="en-US" w:eastAsia="zh-CN"/>
        </w:rPr>
      </w:pPr>
    </w:p>
    <w:p w14:paraId="6E7881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FACB67"/>
    <w:multiLevelType w:val="singleLevel"/>
    <w:tmpl w:val="EAFACB6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E107D"/>
    <w:rsid w:val="18F9066B"/>
    <w:rsid w:val="36E4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156</Words>
  <Characters>847</Characters>
  <Lines>0</Lines>
  <Paragraphs>0</Paragraphs>
  <TotalTime>0</TotalTime>
  <ScaleCrop>false</ScaleCrop>
  <LinksUpToDate>false</LinksUpToDate>
  <CharactersWithSpaces>992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2025-12-03T13:34:00Z</dcterms:created>
  <dc:creator>86173</dc:creator>
  <cp:lastModifiedBy>Leo</cp:lastModifiedBy>
  <dcterms:modified xsi:type="dcterms:W3CDTF">2025-12-05T16:46:14Z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eyJoZGlkIjoiYTE4ZmFmYjE0MWVmOWI5NzQ3MWUyMzcxMTIyZGFmOGMiLCJ1c2VySWQiOiI1ODU5OTQ3NzQifQ==</vt:lpwstr>
  </property>
  <property fmtid="{D5CDD505-2E9C-101B-9397-08002B2CF9AE}" pid="4" name="ICV">
    <vt:lpwstr>8C3269C2947746A3A5F4EA9B60DB7E9E_12</vt:lpwstr>
  </property>
</Properties>
</file>