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13E42811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09/10/2025</w:t>
      </w:r>
    </w:p>
    <w:p w14:paraId="14456C68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7C620CB1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Ethics Application vs Research Proposal</w:t>
      </w:r>
    </w:p>
    <w:p w14:paraId="57AE0624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specific suggestions for the Gantt chart</w:t>
      </w:r>
    </w:p>
    <w:p w14:paraId="47FF667A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readability and audience</w:t>
      </w:r>
    </w:p>
    <w:p w14:paraId="4226B317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18D9CDC0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the presentation by my supervisor, John Halloran</w:t>
      </w:r>
    </w:p>
    <w:p w14:paraId="77ADAF4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4785" cy="260477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5EB"/>
    <w:p w14:paraId="7EDB7D44"/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0FC0F3EC">
      <w:r>
        <w:drawing>
          <wp:inline distT="0" distB="0" distL="114300" distR="114300">
            <wp:extent cx="5267960" cy="9810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721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6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45B6F09C">
      <w:pPr>
        <w:numPr>
          <w:ilvl w:val="0"/>
          <w:numId w:val="2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It really is a trade-off between readability and information density. All professional researchers have to maximise the accessibility of their work, but it is precisely because this is a Master’s-level assignment that it becomes challenging.</w:t>
      </w:r>
    </w:p>
    <w:p w14:paraId="7958614A">
      <w:pPr>
        <w:numPr>
          <w:ilvl w:val="0"/>
          <w:numId w:val="2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It can be used, but not too much.</w:t>
      </w:r>
    </w:p>
    <w:p w14:paraId="416647F3">
      <w:pPr>
        <w:rPr>
          <w:b/>
          <w:bCs/>
          <w:color w:val="auto"/>
        </w:rPr>
      </w:pP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FD325AB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7D0D37D6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3675" cy="23050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19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26665"/>
            <wp:effectExtent l="0" t="0" r="952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52B398BC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D4F1770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092A0D7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Complete all preprocessing for the RealWorld dataset.</w:t>
      </w:r>
    </w:p>
    <w:p w14:paraId="7E69C64D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Revise the proposal under the guidance of my supervisor, Halloran.</w:t>
      </w:r>
    </w:p>
    <w:p w14:paraId="630DDC15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</w:rPr>
        <w:t>3. Look for alternative datasets that are not from Kaggle or the UCI Machine Learning Repository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 (LaRa Dataset).</w:t>
      </w: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E026A95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proposal is still too dense, and its readability is not high enough.</w:t>
      </w:r>
    </w:p>
    <w:p w14:paraId="0A27FB8F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1E6CA315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Improve the readability of the proposal by defining and explaining key terms.</w:t>
      </w:r>
    </w:p>
    <w:p w14:paraId="1265B60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Train and test several baseline models on the fully preprocessed RealWorld dataset to see the results.</w:t>
      </w: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198953A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"https://livecoventryac-my.sharepoint.com/:v:/g/personal/aa1910_coventry_ac_uk/EVjgsFUPBQZJnPAw5G4eWGAB-TAN7NLLjgToTqWwDAIsnw"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https://livecoventryac-my.sharepoint.com/:v:/g/personal/aa1910_coventry_ac_uk/EVjgsFUPBQZJnPAw5G4eWGAB-TAN7NLLjgToTqWwDAIsnw</w:t>
      </w:r>
      <w:r>
        <w:rPr>
          <w:rFonts w:hint="eastAsia"/>
        </w:rPr>
        <w:fldChar w:fldCharType="end"/>
      </w:r>
    </w:p>
    <w:p w14:paraId="01EC5996">
      <w:pPr>
        <w:rPr>
          <w:rFonts w:hint="eastAsia"/>
        </w:rPr>
      </w:pPr>
    </w:p>
    <w:p w14:paraId="2F257FF0">
      <w:pPr>
        <w:rPr>
          <w:rFonts w:hint="eastAsia"/>
          <w:b/>
          <w:bCs/>
        </w:rPr>
      </w:pPr>
      <w:r>
        <w:rPr>
          <w:rFonts w:hint="eastAsia"/>
          <w:b/>
          <w:bCs/>
        </w:rPr>
        <w:t>Backup link (in case the original link expires)</w:t>
      </w:r>
    </w:p>
    <w:p w14:paraId="37E93F3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1</w:t>
      </w:r>
    </w:p>
    <w:p w14:paraId="60D93907">
      <w:pPr>
        <w:rPr>
          <w:rFonts w:hint="eastAsia"/>
        </w:rPr>
      </w:pPr>
      <w:r>
        <w:rPr>
          <w:rFonts w:hint="eastAsia"/>
        </w:rPr>
        <w:t>https://livecoventryac-my.sharepoint.com/:v:/g/personal/wuy176_uni_coventry_ac_uk/Ecf83zfoTZxIghETjmGzrigB7qqzLXU-1EreJyHyeY9ojw?e=9OM2Hu&amp;nav=eyJyZWZlcnJhbEluZm8iOnsicmVmZXJyYWxBcHAiOiJTdHJlYW1XZWJBcHAiLCJyZWZlcnJhbFZpZXciOiJTaGFyZURpYWxvZy1MaW5rIiwicmVmZXJyYWxBcHBQbGF0Zm9ybSI6IldlYiIsInJlZmVycmFsTW9kZSI6InZpZXcifX0%3D</w:t>
      </w:r>
    </w:p>
    <w:p w14:paraId="7BC64057">
      <w:pPr>
        <w:rPr>
          <w:rFonts w:hint="eastAsia"/>
        </w:rPr>
      </w:pPr>
    </w:p>
    <w:p w14:paraId="43EFE6F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Part 2</w:t>
      </w:r>
    </w:p>
    <w:p w14:paraId="7172E8A9">
      <w:pPr>
        <w:rPr>
          <w:rFonts w:hint="eastAsia"/>
        </w:rPr>
      </w:pPr>
      <w:r>
        <w:rPr>
          <w:rFonts w:hint="eastAsia"/>
        </w:rPr>
        <w:t>https://livecoventryac-my.sharepoint.com/:v:/g/personal/wuy176_uni_coventry_ac_uk/ET0Ffy3wAg5FoigaiJZDp_wBv6oOE2N7DIrJ_vhfgLvGWw?e=oUuTrq&amp;nav=eyJyZWZlcnJhbEluZm8iOnsicmVmZXJyYWxBcHAiOiJTdHJlYW1XZWJBcHAiLCJyZWZlcnJhbFZpZXciOiJTaGFyZURpYWxvZy1MaW5rIiwicmVmZXJyYWxBcHBQbGF0Z</w:t>
      </w:r>
      <w:bookmarkStart w:id="0" w:name="_GoBack"/>
      <w:bookmarkEnd w:id="0"/>
      <w:r>
        <w:rPr>
          <w:rFonts w:hint="eastAsia"/>
        </w:rPr>
        <w:t>m9ybSI6IldlYiIsInJlZmVycmFsTW9kZSI6InZpZXcifX0%3D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A4E274"/>
    <w:multiLevelType w:val="singleLevel"/>
    <w:tmpl w:val="A2A4E27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D93851"/>
    <w:multiLevelType w:val="singleLevel"/>
    <w:tmpl w:val="D7D9385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5197E"/>
    <w:rsid w:val="1FE804CB"/>
    <w:rsid w:val="7C15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</Words>
  <Characters>1190</Characters>
  <Lines>0</Lines>
  <Paragraphs>0</Paragraphs>
  <TotalTime>18</TotalTime>
  <ScaleCrop>false</ScaleCrop>
  <LinksUpToDate>false</LinksUpToDate>
  <CharactersWithSpaces>1342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2025-12-03T14:39:00Z</dcterms:created>
  <dc:creator>86173</dc:creator>
  <cp:lastModifiedBy>Leo</cp:lastModifiedBy>
  <dcterms:modified xsi:type="dcterms:W3CDTF">2025-12-04T10:08:34Z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863840CBB26D463B8E9000D943749197_12</vt:lpwstr>
  </property>
</Properties>
</file>