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8CC73D">
      <w:pPr>
        <w:rPr>
          <w:b/>
          <w:bCs/>
          <w:color w:val="FF0000"/>
        </w:rPr>
      </w:pPr>
      <w:r>
        <w:rPr>
          <w:b/>
          <w:bCs/>
          <w:color w:val="FF0000"/>
        </w:rPr>
        <w:t>SUPERVISION</w:t>
      </w:r>
    </w:p>
    <w:p w14:paraId="6F79EE9E">
      <w:pPr>
        <w:rPr>
          <w:rFonts w:hint="eastAsia"/>
          <w:b/>
          <w:bCs/>
          <w:color w:val="auto"/>
          <w:lang w:val="en-US" w:eastAsia="zh-CN"/>
        </w:rPr>
      </w:pPr>
      <w:r>
        <w:rPr>
          <w:b/>
          <w:bCs/>
          <w:color w:val="auto"/>
        </w:rPr>
        <w:t>Date / time</w:t>
      </w:r>
      <w:r>
        <w:rPr>
          <w:rFonts w:hint="eastAsia"/>
          <w:b/>
          <w:bCs/>
          <w:color w:val="auto"/>
          <w:lang w:val="en-US" w:eastAsia="zh-CN"/>
        </w:rPr>
        <w:t>:  30/10/2025</w:t>
      </w:r>
    </w:p>
    <w:p w14:paraId="2AFDC4E3">
      <w:pPr>
        <w:rPr>
          <w:rFonts w:hint="eastAsia"/>
          <w:b/>
          <w:bCs/>
          <w:color w:val="auto"/>
          <w:lang w:val="en-US" w:eastAsia="zh-CN"/>
        </w:rPr>
      </w:pPr>
    </w:p>
    <w:p w14:paraId="44F5FB72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Main issues discussed</w:t>
      </w:r>
    </w:p>
    <w:p w14:paraId="34295CF8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1. Principles for research and writing</w:t>
      </w:r>
    </w:p>
    <w:p w14:paraId="31563C42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2. Process documentation and weekly report format</w:t>
      </w:r>
    </w:p>
    <w:p w14:paraId="06493F5F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3. Initial materials and a “slow start”</w:t>
      </w:r>
    </w:p>
    <w:p w14:paraId="7B695E99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4. Code, documentation, and “contribution to knowledge”</w:t>
      </w:r>
    </w:p>
    <w:p w14:paraId="154765AA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</w:p>
    <w:p w14:paraId="6096D977">
      <w:pPr>
        <w:rPr>
          <w:b/>
          <w:bCs/>
          <w:color w:val="auto"/>
        </w:rPr>
      </w:pPr>
      <w:r>
        <w:rPr>
          <w:b/>
          <w:bCs/>
          <w:color w:val="auto"/>
          <w:highlight w:val="yellow"/>
        </w:rPr>
        <w:t>Work shown</w:t>
      </w:r>
      <w:r>
        <w:rPr>
          <w:b/>
          <w:bCs/>
          <w:color w:val="auto"/>
        </w:rPr>
        <w:t xml:space="preserve"> </w:t>
      </w:r>
    </w:p>
    <w:p w14:paraId="59731F70">
      <w:pPr>
        <w:numPr>
          <w:ilvl w:val="0"/>
          <w:numId w:val="1"/>
        </w:numPr>
        <w:rPr>
          <w:b/>
          <w:bCs/>
          <w:color w:val="auto"/>
        </w:rPr>
      </w:pPr>
      <w:r>
        <w:rPr>
          <w:rFonts w:hint="eastAsia"/>
          <w:b/>
          <w:bCs/>
          <w:color w:val="auto"/>
        </w:rPr>
        <w:t>Present the performance of MiniRocket, MultiRocket, and TST on the LARa dataset.</w:t>
      </w:r>
    </w:p>
    <w:p w14:paraId="6CC1FFE4">
      <w:pPr>
        <w:numPr>
          <w:ilvl w:val="0"/>
          <w:numId w:val="0"/>
        </w:numPr>
      </w:pPr>
      <w:r>
        <w:drawing>
          <wp:inline distT="0" distB="0" distL="114300" distR="114300">
            <wp:extent cx="5534025" cy="2727325"/>
            <wp:effectExtent l="0" t="0" r="3175" b="31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F21A5">
      <w:pPr>
        <w:numPr>
          <w:ilvl w:val="0"/>
          <w:numId w:val="0"/>
        </w:numPr>
      </w:pPr>
    </w:p>
    <w:p w14:paraId="35DD0BBF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color w:val="auto"/>
          <w:lang w:val="en-US" w:eastAsia="zh-CN"/>
        </w:rPr>
      </w:pPr>
      <w:r>
        <w:rPr>
          <w:rFonts w:hint="default"/>
          <w:b/>
          <w:bCs/>
          <w:color w:val="auto"/>
          <w:lang w:val="en-US" w:eastAsia="zh-CN"/>
        </w:rPr>
        <w:t>I showed my weekly project progress template to my supervisor, Halloran.</w:t>
      </w:r>
    </w:p>
    <w:p w14:paraId="43BF0438">
      <w:pPr>
        <w:numPr>
          <w:ilvl w:val="0"/>
          <w:numId w:val="0"/>
        </w:numPr>
        <w:ind w:leftChars="0"/>
        <w:rPr>
          <w:rFonts w:hint="default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Answer: No need to change anything else. Add action items at the beginning, and add next week</w:t>
      </w:r>
      <w:r>
        <w:rPr>
          <w:rFonts w:hint="default"/>
          <w:b/>
          <w:bCs/>
          <w:color w:val="auto"/>
          <w:lang w:val="en-US" w:eastAsia="zh-CN"/>
        </w:rPr>
        <w:t>’</w:t>
      </w:r>
      <w:r>
        <w:rPr>
          <w:rFonts w:hint="eastAsia"/>
          <w:b/>
          <w:bCs/>
          <w:color w:val="auto"/>
          <w:lang w:val="en-US" w:eastAsia="zh-CN"/>
        </w:rPr>
        <w:t xml:space="preserve"> s action items at the end.</w:t>
      </w:r>
    </w:p>
    <w:p w14:paraId="1EFC7D10">
      <w:pPr>
        <w:numPr>
          <w:ilvl w:val="0"/>
          <w:numId w:val="0"/>
        </w:numPr>
      </w:pPr>
      <w:r>
        <w:drawing>
          <wp:inline distT="0" distB="0" distL="114300" distR="114300">
            <wp:extent cx="5260975" cy="2616835"/>
            <wp:effectExtent l="0" t="0" r="9525" b="1206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A12B5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3CF9680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color w:val="auto"/>
          <w:lang w:val="en-US" w:eastAsia="zh-CN"/>
        </w:rPr>
      </w:pPr>
      <w:r>
        <w:rPr>
          <w:rFonts w:hint="default"/>
          <w:b/>
          <w:bCs/>
          <w:color w:val="auto"/>
          <w:lang w:val="en-US" w:eastAsia="zh-CN"/>
        </w:rPr>
        <w:t>Provide an in-depth, technically detailed explanation of how kNN, Random Forest, and InceptionTime work.</w:t>
      </w:r>
    </w:p>
    <w:p w14:paraId="0254967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Answer: It is a good choice to explain how these models work in more detail and at a deeper level.</w:t>
      </w:r>
    </w:p>
    <w:p w14:paraId="0B32E371">
      <w:r>
        <w:drawing>
          <wp:inline distT="0" distB="0" distL="114300" distR="114300">
            <wp:extent cx="5267960" cy="3763645"/>
            <wp:effectExtent l="0" t="0" r="2540" b="825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6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F1DA0"/>
    <w:p w14:paraId="0DC9CE21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Questions asked; how questions were answered</w:t>
      </w:r>
    </w:p>
    <w:p w14:paraId="4CF73BCC">
      <w:r>
        <w:drawing>
          <wp:inline distT="0" distB="0" distL="114300" distR="114300">
            <wp:extent cx="5273040" cy="1882140"/>
            <wp:effectExtent l="0" t="0" r="10160" b="1016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E8B1B"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Answer</w:t>
      </w:r>
    </w:p>
    <w:p w14:paraId="6F6D57C0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You don’t need to keep day-by-day records. Daily records are not required; doing it weekly is enough.</w:t>
      </w:r>
    </w:p>
    <w:p w14:paraId="79DBB4A8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</w:rPr>
        <w:t>2. Yes, this is important. The technical quality of your work really matters</w:t>
      </w:r>
      <w:r>
        <w:rPr>
          <w:rFonts w:hint="eastAsia"/>
          <w:b/>
          <w:bCs/>
          <w:color w:val="auto"/>
          <w:lang w:val="en-US" w:eastAsia="zh-CN"/>
        </w:rPr>
        <w:t>,</w:t>
      </w:r>
      <w:r>
        <w:rPr>
          <w:rFonts w:hint="eastAsia"/>
          <w:b/>
          <w:bCs/>
          <w:color w:val="auto"/>
        </w:rPr>
        <w:t xml:space="preserve"> the technical part counts for 30% of your work.</w:t>
      </w:r>
    </w:p>
    <w:p w14:paraId="4A38F2B1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14CC88B9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3A21A73F">
      <w:pPr>
        <w:rPr>
          <w:rFonts w:hint="eastAsia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Email</w:t>
      </w:r>
    </w:p>
    <w:p w14:paraId="6EB75BED">
      <w:r>
        <w:drawing>
          <wp:inline distT="0" distB="0" distL="114300" distR="114300">
            <wp:extent cx="5273675" cy="3420745"/>
            <wp:effectExtent l="0" t="0" r="9525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2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88137">
      <w:r>
        <w:drawing>
          <wp:inline distT="0" distB="0" distL="114300" distR="114300">
            <wp:extent cx="5273675" cy="1342390"/>
            <wp:effectExtent l="0" t="0" r="9525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34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648325" cy="3731260"/>
            <wp:effectExtent l="0" t="0" r="3175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73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3362325"/>
            <wp:effectExtent l="0" t="0" r="1905" b="31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A94558F">
      <w:pPr>
        <w:rPr>
          <w:rFonts w:hint="default"/>
          <w:lang w:val="en-US" w:eastAsia="zh-CN"/>
        </w:rPr>
      </w:pPr>
    </w:p>
    <w:p w14:paraId="65804695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Computing Project</w:t>
      </w:r>
    </w:p>
    <w:p w14:paraId="327FDB7B">
      <w:pPr>
        <w:rPr>
          <w:rFonts w:hint="eastAsia"/>
          <w:b/>
          <w:bCs/>
          <w:color w:val="auto"/>
          <w:highlight w:val="green"/>
          <w:lang w:val="en-US" w:eastAsia="zh-CN"/>
        </w:rPr>
      </w:pPr>
      <w:r>
        <w:rPr>
          <w:rFonts w:hint="eastAsia"/>
          <w:b/>
          <w:bCs/>
          <w:color w:val="auto"/>
          <w:highlight w:val="green"/>
          <w:lang w:val="en-US" w:eastAsia="zh-CN"/>
        </w:rPr>
        <w:t>WORK DONE</w:t>
      </w:r>
    </w:p>
    <w:p w14:paraId="173DFA71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default"/>
          <w:b/>
          <w:bCs/>
          <w:color w:val="auto"/>
          <w:highlight w:val="none"/>
          <w:lang w:val="en-US" w:eastAsia="zh-CN"/>
        </w:rPr>
        <w:t>1. Solve the problem of MultiRocket’s slow training speed on the RealWorld dataset.</w:t>
      </w:r>
    </w:p>
    <w:p w14:paraId="4E2932D8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default"/>
          <w:b/>
          <w:bCs/>
          <w:color w:val="auto"/>
          <w:highlight w:val="none"/>
          <w:lang w:val="en-US" w:eastAsia="zh-CN"/>
        </w:rPr>
        <w:t>2. Measure the energy consumption of the six baseline models.</w:t>
      </w:r>
    </w:p>
    <w:p w14:paraId="4AD47012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default"/>
          <w:b/>
          <w:bCs/>
          <w:color w:val="auto"/>
          <w:highlight w:val="none"/>
          <w:lang w:val="en-US" w:eastAsia="zh-CN"/>
        </w:rPr>
        <w:t>3. Start designing a new model and add a state-of-the-art model as an additional baseline.</w:t>
      </w:r>
    </w:p>
    <w:p w14:paraId="4A9A863F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default"/>
          <w:b/>
          <w:bCs/>
          <w:color w:val="auto"/>
          <w:highlight w:val="none"/>
          <w:lang w:val="en-US" w:eastAsia="zh-CN"/>
        </w:rPr>
        <w:t>4. Read the machine learning book recommended by my supervisor.</w:t>
      </w:r>
    </w:p>
    <w:p w14:paraId="588E1FC9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5. Completed the sensitivity and robustness experiments for MiniRocket, and statistical analyses for other models.</w:t>
      </w:r>
    </w:p>
    <w:p w14:paraId="3CA40516">
      <w:pPr>
        <w:rPr>
          <w:rFonts w:hint="eastAsia"/>
          <w:b/>
          <w:bCs/>
          <w:color w:val="auto"/>
          <w:highlight w:val="green"/>
        </w:rPr>
      </w:pPr>
    </w:p>
    <w:p w14:paraId="76EE16A9">
      <w:pPr>
        <w:rPr>
          <w:b/>
          <w:bCs/>
          <w:color w:val="auto"/>
          <w:highlight w:val="green"/>
        </w:rPr>
      </w:pPr>
      <w:r>
        <w:rPr>
          <w:b/>
          <w:bCs/>
          <w:color w:val="auto"/>
          <w:highlight w:val="green"/>
        </w:rPr>
        <w:t>Issues and challenges</w:t>
      </w:r>
    </w:p>
    <w:p w14:paraId="643FA90A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The new model is quite difficult.</w:t>
      </w:r>
    </w:p>
    <w:p w14:paraId="496F87A9">
      <w:pPr>
        <w:rPr>
          <w:rFonts w:hint="eastAsia"/>
          <w:b/>
          <w:bCs/>
          <w:color w:val="auto"/>
          <w:highlight w:val="green"/>
        </w:rPr>
      </w:pPr>
    </w:p>
    <w:p w14:paraId="1EF8091E">
      <w:pPr>
        <w:rPr>
          <w:rFonts w:hint="eastAsia"/>
          <w:b/>
          <w:bCs/>
          <w:color w:val="auto"/>
          <w:highlight w:val="green"/>
        </w:rPr>
      </w:pPr>
    </w:p>
    <w:p w14:paraId="64EB6D3B">
      <w:pPr>
        <w:rPr>
          <w:rFonts w:hint="default" w:eastAsiaTheme="minorEastAsia"/>
          <w:b/>
          <w:bCs/>
          <w:highlight w:val="green"/>
          <w:lang w:val="en-US" w:eastAsia="zh-CN"/>
        </w:rPr>
      </w:pPr>
      <w:r>
        <w:rPr>
          <w:rFonts w:hint="eastAsia"/>
          <w:b/>
          <w:bCs/>
          <w:highlight w:val="green"/>
          <w:lang w:val="en-US" w:eastAsia="zh-CN"/>
        </w:rPr>
        <w:t>Actions for next week</w:t>
      </w:r>
    </w:p>
    <w:p w14:paraId="4D238D6E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Think about how to design a new model based on rTsfNet and show the experimental results to my supervisor next time.</w:t>
      </w:r>
    </w:p>
    <w:p w14:paraId="4D348AF8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2. Ask my supervisor whether solving the gradient explosion problem can be written up in the dissertation.</w:t>
      </w:r>
    </w:p>
    <w:p w14:paraId="21CBAF44">
      <w:pPr>
        <w:rPr>
          <w:rFonts w:hint="eastAsia"/>
          <w:b/>
          <w:bCs/>
          <w:color w:val="auto"/>
        </w:rPr>
      </w:pPr>
    </w:p>
    <w:p w14:paraId="78594512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41E698F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Evidence</w:t>
      </w:r>
    </w:p>
    <w:p w14:paraId="5AEF2780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"https://livecoventryac-my.sharepoint.com/:v:/g/personal/aa1910_coventry_ac_uk/EWh1Ymo3eSBLs4RxqxQqw6UBQI4_HHpxKa4IFIjZxltrEg"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https://livecoventryac-my.sharepoint.com/:v:/g/personal/aa1910_coventry_ac_uk/EWh1Ymo3eSBLs4RxqxQqw6UBQI4_HHpxKa4IFIjZxltrEg</w:t>
      </w:r>
      <w:r>
        <w:rPr>
          <w:rFonts w:hint="eastAsia"/>
        </w:rPr>
        <w:fldChar w:fldCharType="end"/>
      </w:r>
    </w:p>
    <w:p w14:paraId="1E2A53FF">
      <w:pPr>
        <w:rPr>
          <w:rFonts w:hint="eastAsia"/>
        </w:rPr>
      </w:pPr>
    </w:p>
    <w:p w14:paraId="6C85FA2C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"https://github.com/laracroft-leo/Computing-project/tree/main/Project%20process/week%207%2010.27-11.02"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https://github.com/laracroft-leo/Computing-project/tree/main/Project%20process/week%207%2010.27-11.02</w:t>
      </w:r>
      <w:r>
        <w:rPr>
          <w:rFonts w:hint="eastAsia"/>
        </w:rPr>
        <w:fldChar w:fldCharType="end"/>
      </w:r>
    </w:p>
    <w:p w14:paraId="34A552A4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514DB2"/>
    <w:multiLevelType w:val="singleLevel"/>
    <w:tmpl w:val="40514DB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787E6C"/>
    <w:rsid w:val="28865350"/>
    <w:rsid w:val="317A6C87"/>
    <w:rsid w:val="35556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288</Words>
  <Characters>1716</Characters>
  <Lines>0</Lines>
  <Paragraphs>0</Paragraphs>
  <TotalTime>0</TotalTime>
  <ScaleCrop>false</ScaleCrop>
  <LinksUpToDate>false</LinksUpToDate>
  <CharactersWithSpaces>1972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2025-12-03T16:01:00Z</dcterms:created>
  <dc:creator>86173</dc:creator>
  <cp:lastModifiedBy>Leo</cp:lastModifiedBy>
  <dcterms:modified xsi:type="dcterms:W3CDTF">2025-12-05T12:09:25Z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eyJoZGlkIjoiYTE4ZmFmYjE0MWVmOWI5NzQ3MWUyMzcxMTIyZGFmOGMiLCJ1c2VySWQiOiI1ODU5OTQ3NzQifQ==</vt:lpwstr>
  </property>
  <property fmtid="{D5CDD505-2E9C-101B-9397-08002B2CF9AE}" pid="4" name="ICV">
    <vt:lpwstr>9233319F6CA1463E866F7C5CBBEB9C3A_12</vt:lpwstr>
  </property>
</Properties>
</file>